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A6" w:rsidRPr="00CD38E3" w:rsidRDefault="00B867B7" w:rsidP="00B8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8E3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B867B7" w:rsidRPr="00CD38E3" w:rsidRDefault="00B867B7" w:rsidP="00B8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8E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867B7" w:rsidRPr="00CD38E3" w:rsidRDefault="00B867B7" w:rsidP="00B8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8E3">
        <w:rPr>
          <w:rFonts w:ascii="Times New Roman" w:hAnsi="Times New Roman" w:cs="Times New Roman"/>
          <w:sz w:val="24"/>
          <w:szCs w:val="24"/>
        </w:rPr>
        <w:t xml:space="preserve">Михайловского района </w:t>
      </w:r>
    </w:p>
    <w:p w:rsidR="008635B6" w:rsidRDefault="00661C55" w:rsidP="00B8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D38E3">
        <w:rPr>
          <w:rFonts w:ascii="Times New Roman" w:hAnsi="Times New Roman" w:cs="Times New Roman"/>
          <w:sz w:val="24"/>
          <w:szCs w:val="24"/>
        </w:rPr>
        <w:t xml:space="preserve">от </w:t>
      </w:r>
      <w:r w:rsidR="008635B6">
        <w:rPr>
          <w:rFonts w:ascii="Times New Roman" w:hAnsi="Times New Roman" w:cs="Times New Roman"/>
          <w:sz w:val="24"/>
          <w:szCs w:val="24"/>
          <w:u w:val="single"/>
        </w:rPr>
        <w:t>30.12.2016</w:t>
      </w:r>
      <w:r w:rsidRPr="00CD38E3">
        <w:rPr>
          <w:rFonts w:ascii="Times New Roman" w:hAnsi="Times New Roman" w:cs="Times New Roman"/>
          <w:sz w:val="24"/>
          <w:szCs w:val="24"/>
        </w:rPr>
        <w:t xml:space="preserve"> № </w:t>
      </w:r>
      <w:r w:rsidR="008635B6">
        <w:rPr>
          <w:rFonts w:ascii="Times New Roman" w:hAnsi="Times New Roman" w:cs="Times New Roman"/>
          <w:sz w:val="24"/>
          <w:szCs w:val="24"/>
          <w:u w:val="single"/>
        </w:rPr>
        <w:t>484</w:t>
      </w:r>
    </w:p>
    <w:p w:rsidR="008635B6" w:rsidRDefault="008635B6" w:rsidP="00B8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</w:t>
      </w:r>
    </w:p>
    <w:p w:rsidR="00B867B7" w:rsidRPr="00CD38E3" w:rsidRDefault="008635B6" w:rsidP="00B867B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>29.12.2018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773</w:t>
      </w:r>
      <w:r w:rsidR="00661C55" w:rsidRPr="00CD38E3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CD38E3" w:rsidRDefault="00CD38E3" w:rsidP="00B86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67B7" w:rsidRPr="00CD38E3" w:rsidRDefault="00B867B7" w:rsidP="00B86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501BB0" w:rsidRPr="00501BB0" w:rsidRDefault="00501BB0" w:rsidP="0050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01BB0">
        <w:rPr>
          <w:rFonts w:ascii="Times New Roman" w:hAnsi="Times New Roman"/>
          <w:bCs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501BB0">
        <w:rPr>
          <w:rFonts w:ascii="Times New Roman" w:hAnsi="Times New Roman" w:cs="Times New Roman"/>
          <w:sz w:val="26"/>
          <w:szCs w:val="26"/>
        </w:rPr>
        <w:t>нергосбережени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01BB0">
        <w:rPr>
          <w:rFonts w:ascii="Times New Roman" w:hAnsi="Times New Roman" w:cs="Times New Roman"/>
          <w:sz w:val="26"/>
          <w:szCs w:val="26"/>
        </w:rPr>
        <w:t xml:space="preserve"> и повышени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01BB0">
        <w:rPr>
          <w:rFonts w:ascii="Times New Roman" w:hAnsi="Times New Roman" w:cs="Times New Roman"/>
          <w:sz w:val="26"/>
          <w:szCs w:val="26"/>
        </w:rPr>
        <w:t xml:space="preserve"> энергетической эффективности</w:t>
      </w:r>
    </w:p>
    <w:p w:rsidR="00501BB0" w:rsidRPr="00501BB0" w:rsidRDefault="00501BB0" w:rsidP="0050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01BB0">
        <w:rPr>
          <w:rFonts w:ascii="Times New Roman" w:hAnsi="Times New Roman"/>
          <w:bCs/>
          <w:sz w:val="26"/>
          <w:szCs w:val="26"/>
        </w:rPr>
        <w:t xml:space="preserve"> в </w:t>
      </w:r>
      <w:r>
        <w:rPr>
          <w:rFonts w:ascii="Times New Roman" w:hAnsi="Times New Roman"/>
          <w:bCs/>
          <w:sz w:val="26"/>
          <w:szCs w:val="26"/>
        </w:rPr>
        <w:t>Михайловском районе</w:t>
      </w:r>
      <w:r w:rsidRPr="00501BB0">
        <w:rPr>
          <w:rFonts w:ascii="Times New Roman" w:hAnsi="Times New Roman"/>
          <w:bCs/>
          <w:sz w:val="26"/>
          <w:szCs w:val="26"/>
        </w:rPr>
        <w:t xml:space="preserve">" </w:t>
      </w:r>
    </w:p>
    <w:p w:rsidR="00661C55" w:rsidRPr="00CD38E3" w:rsidRDefault="00501BB0" w:rsidP="00501BB0">
      <w:pPr>
        <w:tabs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2017-2019 годы</w:t>
      </w:r>
    </w:p>
    <w:p w:rsidR="004C5CB1" w:rsidRDefault="004C5CB1" w:rsidP="00B86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5CB1" w:rsidRDefault="004C5CB1" w:rsidP="00B86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BF1" w:rsidRPr="00CD38E3" w:rsidRDefault="00222C5D" w:rsidP="00B86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147BF1" w:rsidRPr="00CD38E3">
        <w:rPr>
          <w:rFonts w:ascii="Times New Roman" w:hAnsi="Times New Roman" w:cs="Times New Roman"/>
          <w:sz w:val="26"/>
          <w:szCs w:val="26"/>
        </w:rPr>
        <w:t>ПАСПОРТ</w:t>
      </w:r>
    </w:p>
    <w:p w:rsidR="00147BF1" w:rsidRPr="00CD38E3" w:rsidRDefault="00147BF1" w:rsidP="00B86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4C5CB1" w:rsidRPr="00501BB0" w:rsidRDefault="004C5CB1" w:rsidP="004C5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01BB0">
        <w:rPr>
          <w:rFonts w:ascii="Times New Roman" w:hAnsi="Times New Roman"/>
          <w:bCs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501BB0">
        <w:rPr>
          <w:rFonts w:ascii="Times New Roman" w:hAnsi="Times New Roman" w:cs="Times New Roman"/>
          <w:sz w:val="26"/>
          <w:szCs w:val="26"/>
        </w:rPr>
        <w:t>нергосбережени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01BB0">
        <w:rPr>
          <w:rFonts w:ascii="Times New Roman" w:hAnsi="Times New Roman" w:cs="Times New Roman"/>
          <w:sz w:val="26"/>
          <w:szCs w:val="26"/>
        </w:rPr>
        <w:t xml:space="preserve"> и повышени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01BB0">
        <w:rPr>
          <w:rFonts w:ascii="Times New Roman" w:hAnsi="Times New Roman" w:cs="Times New Roman"/>
          <w:sz w:val="26"/>
          <w:szCs w:val="26"/>
        </w:rPr>
        <w:t xml:space="preserve"> энергетической эффективности</w:t>
      </w:r>
    </w:p>
    <w:p w:rsidR="004C5CB1" w:rsidRPr="00501BB0" w:rsidRDefault="004C5CB1" w:rsidP="004C5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01BB0">
        <w:rPr>
          <w:rFonts w:ascii="Times New Roman" w:hAnsi="Times New Roman"/>
          <w:bCs/>
          <w:sz w:val="26"/>
          <w:szCs w:val="26"/>
        </w:rPr>
        <w:t xml:space="preserve"> в </w:t>
      </w:r>
      <w:r>
        <w:rPr>
          <w:rFonts w:ascii="Times New Roman" w:hAnsi="Times New Roman"/>
          <w:bCs/>
          <w:sz w:val="26"/>
          <w:szCs w:val="26"/>
        </w:rPr>
        <w:t>Михайловском районе</w:t>
      </w:r>
      <w:r w:rsidRPr="00501BB0">
        <w:rPr>
          <w:rFonts w:ascii="Times New Roman" w:hAnsi="Times New Roman"/>
          <w:bCs/>
          <w:sz w:val="26"/>
          <w:szCs w:val="26"/>
        </w:rPr>
        <w:t xml:space="preserve">" </w:t>
      </w:r>
    </w:p>
    <w:p w:rsidR="004C5CB1" w:rsidRPr="00CD38E3" w:rsidRDefault="004C5CB1" w:rsidP="004C5CB1">
      <w:pPr>
        <w:tabs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2017-2019 годы</w:t>
      </w:r>
    </w:p>
    <w:p w:rsidR="00147BF1" w:rsidRPr="00CD38E3" w:rsidRDefault="00147BF1" w:rsidP="00B86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9"/>
        <w:gridCol w:w="423"/>
        <w:gridCol w:w="5509"/>
      </w:tblGrid>
      <w:tr w:rsidR="00465B6F" w:rsidRPr="00CD38E3" w:rsidTr="00B11286">
        <w:tc>
          <w:tcPr>
            <w:tcW w:w="1901" w:type="pct"/>
          </w:tcPr>
          <w:p w:rsidR="00465B6F" w:rsidRPr="00CD38E3" w:rsidRDefault="00B11286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="00465B6F" w:rsidRPr="00CD38E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465B6F" w:rsidRPr="00CD38E3" w:rsidRDefault="00465B6F" w:rsidP="00B11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Администрация Михайловского района</w:t>
            </w:r>
            <w:r w:rsidR="00B112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5B6F" w:rsidRPr="00CD38E3" w:rsidTr="00B11286">
        <w:tc>
          <w:tcPr>
            <w:tcW w:w="1901" w:type="pct"/>
          </w:tcPr>
          <w:p w:rsidR="00B11286" w:rsidRDefault="00B11286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F63AFF">
              <w:rPr>
                <w:rFonts w:ascii="Times New Roman" w:hAnsi="Times New Roman" w:cs="Times New Roman"/>
                <w:sz w:val="26"/>
                <w:szCs w:val="26"/>
              </w:rPr>
              <w:t xml:space="preserve">и участники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F63AFF" w:rsidRDefault="00F63AF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B6F" w:rsidRPr="00F63AFF" w:rsidRDefault="00F63AFF" w:rsidP="00621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ЖКХ</w:t>
            </w:r>
            <w:r w:rsidR="00C307E1">
              <w:rPr>
                <w:rFonts w:ascii="Times New Roman" w:hAnsi="Times New Roman" w:cs="Times New Roman"/>
                <w:sz w:val="26"/>
                <w:szCs w:val="26"/>
              </w:rPr>
              <w:t>Михайловского района</w:t>
            </w:r>
          </w:p>
        </w:tc>
      </w:tr>
      <w:tr w:rsidR="00465B6F" w:rsidRPr="00CD38E3" w:rsidTr="00B11286">
        <w:tc>
          <w:tcPr>
            <w:tcW w:w="1901" w:type="pct"/>
          </w:tcPr>
          <w:p w:rsidR="00B11286" w:rsidRDefault="00B11286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CA3545" w:rsidRDefault="00CA3545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F72" w:rsidRPr="00CD38E3" w:rsidRDefault="00C307E1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65B6F" w:rsidRPr="00CD38E3" w:rsidTr="00B11286">
        <w:tc>
          <w:tcPr>
            <w:tcW w:w="1901" w:type="pct"/>
          </w:tcPr>
          <w:p w:rsidR="000F686E" w:rsidRDefault="000F686E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B6F" w:rsidRPr="00CD38E3" w:rsidRDefault="00C307E1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="00465B6F"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0F686E" w:rsidRDefault="000F686E" w:rsidP="00C307E1">
            <w:pPr>
              <w:pStyle w:val="Default"/>
              <w:rPr>
                <w:sz w:val="26"/>
                <w:szCs w:val="26"/>
              </w:rPr>
            </w:pPr>
          </w:p>
          <w:p w:rsidR="00C307E1" w:rsidRPr="00560F2C" w:rsidRDefault="00C307E1" w:rsidP="00C307E1">
            <w:pPr>
              <w:pStyle w:val="Default"/>
              <w:rPr>
                <w:sz w:val="26"/>
                <w:szCs w:val="26"/>
              </w:rPr>
            </w:pPr>
            <w:r w:rsidRPr="00560F2C">
              <w:rPr>
                <w:sz w:val="26"/>
                <w:szCs w:val="26"/>
              </w:rPr>
              <w:t>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  <w:r w:rsidRPr="00560F2C">
              <w:rPr>
                <w:sz w:val="26"/>
                <w:szCs w:val="26"/>
              </w:rPr>
              <w:br/>
              <w:t>– 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объектов.</w:t>
            </w:r>
          </w:p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B6F" w:rsidRPr="00CD38E3" w:rsidTr="00B11286">
        <w:tc>
          <w:tcPr>
            <w:tcW w:w="190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C307E1" w:rsidRPr="00560F2C" w:rsidRDefault="00C307E1" w:rsidP="00C307E1">
            <w:pPr>
              <w:pStyle w:val="Default"/>
              <w:rPr>
                <w:sz w:val="26"/>
                <w:szCs w:val="26"/>
              </w:rPr>
            </w:pPr>
            <w:r w:rsidRPr="00560F2C">
              <w:rPr>
                <w:sz w:val="26"/>
                <w:szCs w:val="26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064831" w:rsidRDefault="00C307E1" w:rsidP="00C30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0F2C">
              <w:rPr>
                <w:rFonts w:ascii="Times New Roman" w:hAnsi="Times New Roman" w:cs="Times New Roman"/>
                <w:sz w:val="26"/>
                <w:szCs w:val="26"/>
              </w:rPr>
              <w:t>оснащение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07E1" w:rsidRPr="00560F2C" w:rsidRDefault="00C307E1" w:rsidP="00C307E1">
            <w:pPr>
              <w:pStyle w:val="Default"/>
              <w:rPr>
                <w:sz w:val="26"/>
                <w:szCs w:val="26"/>
              </w:rPr>
            </w:pPr>
            <w:r w:rsidRPr="00560F2C">
              <w:rPr>
                <w:sz w:val="26"/>
                <w:szCs w:val="26"/>
              </w:rPr>
              <w:t xml:space="preserve">- повышение эффективности системы теплоснабжения; </w:t>
            </w:r>
          </w:p>
          <w:p w:rsidR="00C307E1" w:rsidRPr="00CD38E3" w:rsidRDefault="00C307E1" w:rsidP="00C30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F2C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системы водоснабжения и водоотведения;</w:t>
            </w:r>
            <w:r w:rsidRPr="00560F2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определение сроков внедрения, источников финансирования и ответственных за  </w:t>
            </w:r>
            <w:r w:rsidRPr="00560F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исполнение, разработанных предложений и мероприятий.</w:t>
            </w:r>
          </w:p>
        </w:tc>
      </w:tr>
      <w:tr w:rsidR="00465B6F" w:rsidRPr="00CD38E3" w:rsidTr="00B11286">
        <w:tc>
          <w:tcPr>
            <w:tcW w:w="190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Индикаторы и показатели</w:t>
            </w:r>
          </w:p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7C16F0" w:rsidRPr="008D22E6" w:rsidRDefault="008D22E6" w:rsidP="00147B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="007C16F0" w:rsidRPr="008D22E6">
              <w:rPr>
                <w:rFonts w:ascii="Times New Roman" w:hAnsi="Times New Roman"/>
                <w:sz w:val="26"/>
                <w:szCs w:val="26"/>
              </w:rPr>
              <w:t>оля объемов тепловой энергии (далее - ТЭ),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D22E6" w:rsidRPr="008D22E6" w:rsidRDefault="008D22E6" w:rsidP="00147B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>оля объемов воды, расчеты за которую осуществляются с использованием приборов учета, в общем объеме воды, потребляемой на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8D22E6" w:rsidRPr="008D22E6" w:rsidRDefault="008D22E6" w:rsidP="00147B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нижение уровня потерь воды до </w:t>
            </w:r>
            <w:r w:rsidR="003A24DE">
              <w:rPr>
                <w:rFonts w:ascii="Times New Roman" w:hAnsi="Times New Roman"/>
                <w:sz w:val="26"/>
                <w:szCs w:val="26"/>
              </w:rPr>
              <w:t>8,5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D22E6" w:rsidRPr="008D22E6" w:rsidRDefault="008D22E6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>нижение уровня потерь тепловой энергии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8635B6">
              <w:rPr>
                <w:rFonts w:ascii="Times New Roman" w:hAnsi="Times New Roman"/>
                <w:sz w:val="26"/>
                <w:szCs w:val="26"/>
              </w:rPr>
              <w:t>24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5AA5" w:rsidRPr="00CD38E3" w:rsidRDefault="001E5AA5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B6F" w:rsidRPr="00CD38E3" w:rsidTr="00B11286">
        <w:tc>
          <w:tcPr>
            <w:tcW w:w="190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465B6F" w:rsidRPr="00CD38E3" w:rsidRDefault="00C165FF" w:rsidP="008D2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D22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64831" w:rsidRPr="00CD38E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8D22E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D38E3">
              <w:rPr>
                <w:rFonts w:ascii="Times New Roman" w:hAnsi="Times New Roman" w:cs="Times New Roman"/>
                <w:sz w:val="26"/>
                <w:szCs w:val="26"/>
              </w:rPr>
              <w:t xml:space="preserve">годы </w:t>
            </w:r>
            <w:r w:rsidR="00064831" w:rsidRPr="00CD38E3">
              <w:rPr>
                <w:rFonts w:ascii="Times New Roman" w:hAnsi="Times New Roman" w:cs="Times New Roman"/>
                <w:sz w:val="26"/>
                <w:szCs w:val="26"/>
              </w:rPr>
              <w:t>без деления на этапы</w:t>
            </w:r>
          </w:p>
        </w:tc>
      </w:tr>
      <w:tr w:rsidR="00465B6F" w:rsidRPr="00CD38E3" w:rsidTr="00B11286">
        <w:tc>
          <w:tcPr>
            <w:tcW w:w="1901" w:type="pct"/>
          </w:tcPr>
          <w:p w:rsidR="008E402D" w:rsidRPr="00CD38E3" w:rsidRDefault="008E402D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8E3F68" w:rsidRDefault="008E3F68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B6F" w:rsidRPr="00CD38E3" w:rsidRDefault="00064831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8C32CF"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="008D22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C32C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8D22E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C32CF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 w:rsidR="00624B0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>2 474 000</w:t>
            </w:r>
            <w:r w:rsidR="001D56A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064831" w:rsidRDefault="00064831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1D56A5" w:rsidRDefault="001D56A5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  <w:r w:rsidR="00C44F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A24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A24DE">
              <w:rPr>
                <w:rFonts w:ascii="Times New Roman" w:hAnsi="Times New Roman" w:cs="Times New Roman"/>
                <w:sz w:val="26"/>
                <w:szCs w:val="26"/>
              </w:rPr>
              <w:t>582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C44F37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C44F37" w:rsidRDefault="004C605C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–  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 560 000</w:t>
            </w:r>
            <w:r w:rsidR="00C44F37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8D22E6" w:rsidRDefault="004C605C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–  </w:t>
            </w:r>
            <w:r w:rsidR="003A24DE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C44F37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D67B18" w:rsidRDefault="00D67B18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4C605C" w:rsidRDefault="004C605C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бюджет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>а муниципального образования – 4000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руб.:</w:t>
            </w:r>
          </w:p>
          <w:p w:rsidR="004C605C" w:rsidRDefault="004C605C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3A24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4C605C" w:rsidRPr="00CD38E3" w:rsidRDefault="004C605C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– 2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D67B18" w:rsidRDefault="001C4DBC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D67B18" w:rsidRPr="00CD38E3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</w:t>
            </w:r>
            <w:r w:rsidR="00C44F37">
              <w:rPr>
                <w:rFonts w:ascii="Times New Roman" w:hAnsi="Times New Roman" w:cs="Times New Roman"/>
                <w:sz w:val="26"/>
                <w:szCs w:val="26"/>
              </w:rPr>
              <w:t xml:space="preserve"> – 2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44F37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C44F37">
              <w:rPr>
                <w:rFonts w:ascii="Times New Roman" w:hAnsi="Times New Roman" w:cs="Times New Roman"/>
                <w:sz w:val="26"/>
                <w:szCs w:val="26"/>
              </w:rPr>
              <w:t xml:space="preserve"> руб.:</w:t>
            </w:r>
          </w:p>
          <w:p w:rsidR="00C44F37" w:rsidRDefault="004C605C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– 1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020F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C44F37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C44F37" w:rsidRDefault="00C44F37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–   560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C44F37" w:rsidRPr="00CD38E3" w:rsidRDefault="00C44F37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–   330</w:t>
            </w:r>
            <w:r w:rsidR="008635B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4C60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064831" w:rsidRPr="00CD38E3" w:rsidRDefault="00064831" w:rsidP="00624B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B6F" w:rsidRPr="00CD38E3" w:rsidTr="00B11286">
        <w:tc>
          <w:tcPr>
            <w:tcW w:w="190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465B6F" w:rsidRPr="00CD38E3" w:rsidRDefault="00465B6F" w:rsidP="00147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6B7FC2" w:rsidRDefault="00222C5D" w:rsidP="006B7F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C32CF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8D22E6">
              <w:rPr>
                <w:rFonts w:ascii="Times New Roman" w:hAnsi="Times New Roman" w:cs="Times New Roman"/>
                <w:sz w:val="26"/>
                <w:szCs w:val="26"/>
              </w:rPr>
              <w:t>к 2019</w:t>
            </w:r>
            <w:r w:rsidR="006B7FC2">
              <w:rPr>
                <w:rFonts w:ascii="Times New Roman" w:hAnsi="Times New Roman" w:cs="Times New Roman"/>
                <w:sz w:val="26"/>
                <w:szCs w:val="26"/>
              </w:rPr>
              <w:t xml:space="preserve"> году:</w:t>
            </w:r>
          </w:p>
          <w:p w:rsidR="006B7FC2" w:rsidRPr="008D22E6" w:rsidRDefault="006B7FC2" w:rsidP="006B7F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уровня потерь воды до </w:t>
            </w:r>
            <w:r w:rsidR="003A24DE">
              <w:rPr>
                <w:rFonts w:ascii="Times New Roman" w:hAnsi="Times New Roman"/>
                <w:sz w:val="26"/>
                <w:szCs w:val="26"/>
              </w:rPr>
              <w:t>8,5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B7FC2" w:rsidRPr="008D22E6" w:rsidRDefault="006B7FC2" w:rsidP="006B7F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>уровня потерь тепловой энергии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8635B6">
              <w:rPr>
                <w:rFonts w:ascii="Times New Roman" w:hAnsi="Times New Roman"/>
                <w:sz w:val="26"/>
                <w:szCs w:val="26"/>
              </w:rPr>
              <w:t>24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7FC2" w:rsidRDefault="006B7FC2" w:rsidP="001E5A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EA6" w:rsidRPr="00CD38E3" w:rsidRDefault="001C5EA6" w:rsidP="00414D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4831" w:rsidRPr="00CD38E3" w:rsidRDefault="00064831" w:rsidP="0014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0B7" w:rsidRPr="00CD38E3" w:rsidRDefault="00222C5D" w:rsidP="006E60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64831" w:rsidRPr="00CD38E3">
        <w:rPr>
          <w:rFonts w:ascii="Times New Roman" w:hAnsi="Times New Roman" w:cs="Times New Roman"/>
          <w:sz w:val="26"/>
          <w:szCs w:val="26"/>
        </w:rPr>
        <w:t xml:space="preserve">Общая характеристика сферы реализации </w:t>
      </w:r>
    </w:p>
    <w:p w:rsidR="00064831" w:rsidRDefault="00064831" w:rsidP="006E60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A6397" w:rsidRDefault="00FA6397" w:rsidP="006E60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397" w:rsidRPr="00560F2C" w:rsidRDefault="00FA6397" w:rsidP="00FA6397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Порядком разработки и реализации программ в области энергосбережения и повышения энергетической эффективности организаций утвержденным.</w:t>
      </w:r>
    </w:p>
    <w:p w:rsidR="00FA6397" w:rsidRPr="00560F2C" w:rsidRDefault="00FA6397" w:rsidP="00FA6397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 xml:space="preserve">В  настоящее время достаточно остро стоит проблема повышения эффективности энергосбережения энергетических ресурсов. В связи с резким </w:t>
      </w:r>
      <w:r w:rsidRPr="00560F2C">
        <w:rPr>
          <w:sz w:val="26"/>
          <w:szCs w:val="26"/>
        </w:rPr>
        <w:lastRenderedPageBreak/>
        <w:t>удорожанием стоимости энергоресурсов значительно увеличилась доля затрат на энергетические ресурсы в себестоимости продукции и оказания услуг.</w:t>
      </w:r>
      <w:r w:rsidRPr="00560F2C">
        <w:rPr>
          <w:sz w:val="26"/>
          <w:szCs w:val="26"/>
        </w:rPr>
        <w:br/>
      </w:r>
      <w:r w:rsidRPr="00560F2C">
        <w:rPr>
          <w:sz w:val="26"/>
          <w:szCs w:val="26"/>
        </w:rPr>
        <w:tab/>
        <w:t xml:space="preserve">Энергосбережение в жилищно-коммунальном хозяйстве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при непрерывном росте  стоимости электрической энергии  позволяет добиться существенной экономии как </w:t>
      </w:r>
      <w:proofErr w:type="gramStart"/>
      <w:r w:rsidRPr="00560F2C">
        <w:rPr>
          <w:sz w:val="26"/>
          <w:szCs w:val="26"/>
        </w:rPr>
        <w:t>топливно-энергетических</w:t>
      </w:r>
      <w:proofErr w:type="gramEnd"/>
      <w:r w:rsidRPr="00560F2C">
        <w:rPr>
          <w:sz w:val="26"/>
          <w:szCs w:val="26"/>
        </w:rPr>
        <w:t xml:space="preserve"> так и финансовых ресурсов.</w:t>
      </w:r>
    </w:p>
    <w:p w:rsidR="00FA6397" w:rsidRDefault="00FA6397" w:rsidP="001570A3">
      <w:pPr>
        <w:pStyle w:val="a8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работы предприятийжилищно-коммунального хозяйства района </w:t>
      </w:r>
      <w:r w:rsidRPr="00560F2C">
        <w:rPr>
          <w:sz w:val="26"/>
          <w:szCs w:val="26"/>
        </w:rPr>
        <w:t xml:space="preserve">показывает, что </w:t>
      </w:r>
      <w:r>
        <w:rPr>
          <w:sz w:val="26"/>
          <w:szCs w:val="26"/>
        </w:rPr>
        <w:t xml:space="preserve">их деятельность сопровождается весьма большими потерями ресурсов, как потребляемыми самими предприятиями, так и предоставляемых потребителям воды и тепловой энергии.Соответственно это приводит </w:t>
      </w:r>
      <w:r w:rsidRPr="00560F2C">
        <w:rPr>
          <w:sz w:val="26"/>
          <w:szCs w:val="26"/>
        </w:rPr>
        <w:t>к росту тарифа на услуги  водоснабжения, водоотведения, теплоснабжения для населения и прочих потребителей, что значительно увеличивает долю расходов хозяйства на содержание.</w:t>
      </w:r>
    </w:p>
    <w:p w:rsidR="00FA6397" w:rsidRDefault="00FA6397" w:rsidP="001570A3">
      <w:pPr>
        <w:pStyle w:val="a8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 в отрасли хозяйственный механизм не стимулирует снижение затрат. Тарифы, как правило</w:t>
      </w:r>
      <w:r w:rsidR="00710D1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формируются по фактической себестоимости. При этом все непроизводственные расходы, связанные с процессом производства услуг, а такж</w:t>
      </w:r>
      <w:r w:rsidR="00710D14">
        <w:rPr>
          <w:sz w:val="26"/>
          <w:szCs w:val="26"/>
        </w:rPr>
        <w:t>е потери воды и тепла при их тра</w:t>
      </w:r>
      <w:r>
        <w:rPr>
          <w:sz w:val="26"/>
          <w:szCs w:val="26"/>
        </w:rPr>
        <w:t>нспортировке</w:t>
      </w:r>
      <w:r w:rsidR="00710D14">
        <w:rPr>
          <w:sz w:val="26"/>
          <w:szCs w:val="26"/>
        </w:rPr>
        <w:t>, перекладываются на потребителя. В итоге имеет место, как завышение тарифа, так и объемов реализации.</w:t>
      </w:r>
    </w:p>
    <w:p w:rsidR="00710D14" w:rsidRDefault="00710D14" w:rsidP="001570A3">
      <w:pPr>
        <w:pStyle w:val="a8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то же время предприятия не имеют финансовых возможностей по замене в  необходимых объемах устаревшего оборудования и изношенных основных фондов. </w:t>
      </w:r>
    </w:p>
    <w:p w:rsidR="00710D14" w:rsidRPr="00560F2C" w:rsidRDefault="00710D14" w:rsidP="001570A3">
      <w:pPr>
        <w:pStyle w:val="a8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Решение указанных проблем является одним из направлений по реализации мероприятий по энергосбережению</w:t>
      </w:r>
      <w:r w:rsidR="00647D14">
        <w:rPr>
          <w:sz w:val="26"/>
          <w:szCs w:val="26"/>
        </w:rPr>
        <w:t xml:space="preserve"> и возможно только программными методами, путем проведения комплекса организационных, производственных и социально-экономических мероприятий.</w:t>
      </w:r>
    </w:p>
    <w:p w:rsidR="00064831" w:rsidRPr="00CD38E3" w:rsidRDefault="00064831" w:rsidP="0014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F0" w:rsidRPr="00CD38E3" w:rsidRDefault="00064831" w:rsidP="00647D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ab/>
      </w:r>
    </w:p>
    <w:p w:rsidR="006E60B7" w:rsidRPr="00CD38E3" w:rsidRDefault="00222C5D" w:rsidP="006E60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E60B7" w:rsidRPr="00CD38E3">
        <w:rPr>
          <w:rFonts w:ascii="Times New Roman" w:hAnsi="Times New Roman"/>
          <w:sz w:val="26"/>
          <w:szCs w:val="26"/>
        </w:rPr>
        <w:t>. Приоритеты региональной политики в сфере реализации</w:t>
      </w:r>
    </w:p>
    <w:p w:rsidR="006E60B7" w:rsidRPr="00CD38E3" w:rsidRDefault="00BC621D" w:rsidP="006E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="006E60B7" w:rsidRPr="00CD38E3">
        <w:rPr>
          <w:rFonts w:ascii="Times New Roman" w:hAnsi="Times New Roman"/>
          <w:sz w:val="26"/>
          <w:szCs w:val="26"/>
        </w:rPr>
        <w:t xml:space="preserve">программы, цели и задачи, описание </w:t>
      </w:r>
      <w:proofErr w:type="gramStart"/>
      <w:r w:rsidR="006E60B7" w:rsidRPr="00CD38E3">
        <w:rPr>
          <w:rFonts w:ascii="Times New Roman" w:hAnsi="Times New Roman"/>
          <w:sz w:val="26"/>
          <w:szCs w:val="26"/>
        </w:rPr>
        <w:t>основных</w:t>
      </w:r>
      <w:proofErr w:type="gramEnd"/>
    </w:p>
    <w:p w:rsidR="006E60B7" w:rsidRPr="00CD38E3" w:rsidRDefault="006E60B7" w:rsidP="006E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ожидаемых конечных результатов </w:t>
      </w:r>
      <w:r w:rsidR="00BC621D">
        <w:rPr>
          <w:rFonts w:ascii="Times New Roman" w:hAnsi="Times New Roman"/>
          <w:sz w:val="26"/>
          <w:szCs w:val="26"/>
        </w:rPr>
        <w:t xml:space="preserve">муниципальной </w:t>
      </w:r>
      <w:r w:rsidRPr="00CD38E3">
        <w:rPr>
          <w:rFonts w:ascii="Times New Roman" w:hAnsi="Times New Roman"/>
          <w:sz w:val="26"/>
          <w:szCs w:val="26"/>
        </w:rPr>
        <w:t>программы,</w:t>
      </w:r>
    </w:p>
    <w:p w:rsidR="006E60B7" w:rsidRPr="00CD38E3" w:rsidRDefault="006E60B7" w:rsidP="006E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сроков и этапов ее реализации</w:t>
      </w:r>
    </w:p>
    <w:p w:rsidR="006E60B7" w:rsidRPr="00CD38E3" w:rsidRDefault="006E60B7" w:rsidP="006E6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Приоритеты государственной политики в сфере реализации программы сформулированы с учетом целей и задач, представленных в следующих стратегических документах: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7" w:history="1">
        <w:r w:rsidRPr="00A457E5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A457E5">
        <w:rPr>
          <w:rFonts w:ascii="Times New Roman" w:hAnsi="Times New Roman" w:cs="Times New Roman"/>
          <w:sz w:val="26"/>
          <w:szCs w:val="26"/>
        </w:rPr>
        <w:t xml:space="preserve"> Российской Федерации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8" w:history="1">
        <w:r w:rsidRPr="00A457E5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A457E5">
        <w:rPr>
          <w:rFonts w:ascii="Times New Roman" w:hAnsi="Times New Roman" w:cs="Times New Roman"/>
          <w:sz w:val="26"/>
          <w:szCs w:val="26"/>
        </w:rPr>
        <w:t xml:space="preserve"> Российской Федерации от 27.07.2010 N 190-ФЗ "О теплоснабжении";</w:t>
      </w:r>
    </w:p>
    <w:p w:rsidR="00647D14" w:rsidRPr="00A457E5" w:rsidRDefault="00B92895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647D14" w:rsidRPr="00A457E5">
          <w:rPr>
            <w:rFonts w:ascii="Times New Roman" w:hAnsi="Times New Roman" w:cs="Times New Roman"/>
            <w:color w:val="0000FF"/>
            <w:sz w:val="26"/>
            <w:szCs w:val="26"/>
          </w:rPr>
          <w:t>Указ</w:t>
        </w:r>
      </w:hyperlink>
      <w:r w:rsidR="00647D14" w:rsidRPr="00A457E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04.06.2008 N 889 "О некоторых мерах по повышению энергетической и экологической эффективности российской экономики";</w:t>
      </w:r>
    </w:p>
    <w:p w:rsidR="00647D14" w:rsidRPr="00A457E5" w:rsidRDefault="00B92895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647D14" w:rsidRPr="00A457E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647D14" w:rsidRPr="00A457E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31.12.2009 N 1225 "О требованиях к региональным и муниципальным программам в области энергосбережения и повышения энергетической эффективности";</w:t>
      </w:r>
    </w:p>
    <w:p w:rsidR="00647D14" w:rsidRPr="00A457E5" w:rsidRDefault="00B92895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647D14" w:rsidRPr="00A457E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647D14" w:rsidRPr="00A457E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321 "Об утверждении государственной программы Российской Федерации "</w:t>
      </w:r>
      <w:proofErr w:type="spellStart"/>
      <w:r w:rsidR="00647D14" w:rsidRPr="00A457E5"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spellEnd"/>
      <w:r w:rsidR="00647D14" w:rsidRPr="00A457E5">
        <w:rPr>
          <w:rFonts w:ascii="Times New Roman" w:hAnsi="Times New Roman" w:cs="Times New Roman"/>
          <w:sz w:val="26"/>
          <w:szCs w:val="26"/>
        </w:rPr>
        <w:t xml:space="preserve"> и развитие энергетики";</w:t>
      </w:r>
    </w:p>
    <w:p w:rsidR="00647D14" w:rsidRPr="00A457E5" w:rsidRDefault="00B92895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647D14" w:rsidRPr="00A457E5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647D14" w:rsidRPr="00A457E5">
        <w:rPr>
          <w:rFonts w:ascii="Times New Roman" w:hAnsi="Times New Roman" w:cs="Times New Roman"/>
          <w:sz w:val="26"/>
          <w:szCs w:val="26"/>
        </w:rPr>
        <w:t xml:space="preserve"> Алтайского края от 11.07.2011 N 84-ЗС "Об энергосбережении и о повышении энергетической эффективности в Алтайском крае";</w:t>
      </w:r>
    </w:p>
    <w:p w:rsidR="00647D14" w:rsidRPr="00A457E5" w:rsidRDefault="00B92895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647D14" w:rsidRPr="00A457E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647D14" w:rsidRPr="00A457E5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10.11.2008 N 474 "Об энергетической стратегии Алтайского края на период до 2020 года".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 xml:space="preserve">К приоритетным направлениям энергетической политики, определенным вышеуказанными нормативными правовыми актами, </w:t>
      </w:r>
      <w:proofErr w:type="gramStart"/>
      <w:r w:rsidRPr="00A457E5">
        <w:rPr>
          <w:rFonts w:ascii="Times New Roman" w:hAnsi="Times New Roman" w:cs="Times New Roman"/>
          <w:sz w:val="26"/>
          <w:szCs w:val="26"/>
        </w:rPr>
        <w:t>отнесены</w:t>
      </w:r>
      <w:proofErr w:type="gramEnd"/>
      <w:r w:rsidRPr="00A457E5">
        <w:rPr>
          <w:rFonts w:ascii="Times New Roman" w:hAnsi="Times New Roman" w:cs="Times New Roman"/>
          <w:sz w:val="26"/>
          <w:szCs w:val="26"/>
        </w:rPr>
        <w:t xml:space="preserve"> в том числе следующие: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развитие и модернизация электроэнергетики края;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развитие использования возобновляемых источников энергии;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программный подход к развитию энергосбережения и повышению энергетической эффективности;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повышение инвестиционной привлекательности Алтайского края в энергетической сфере;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стимулирование развития рынка услуг в области энергосбережения и повышения энергетической эффективности;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комплексный подход к реализации проектов в сфере энергосбережения и повышения энергетической эффективности с максимальным привлечением внебюджетных средств;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оптимизация расходов на потребленные энергетические ресурсы;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информирование населения, руководителей и представителей организаций о мероприятиях и способах энергосбережения и повышения энергетической эффективности.</w:t>
      </w:r>
    </w:p>
    <w:p w:rsidR="00647D14" w:rsidRPr="00A457E5" w:rsidRDefault="00647D14" w:rsidP="00647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7E5">
        <w:rPr>
          <w:rFonts w:ascii="Times New Roman" w:hAnsi="Times New Roman" w:cs="Times New Roman"/>
          <w:sz w:val="26"/>
          <w:szCs w:val="26"/>
        </w:rPr>
        <w:t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 xml:space="preserve">реализация организационных мероприятий по энергосбережению и повышению энергетической эффективности;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 xml:space="preserve">оснащение приборами учета используемых энергетических ресурсов;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 xml:space="preserve">повышение эффективности системы теплоснабжения;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 xml:space="preserve">повышение эффективности системы водоснабжения и водоотведения.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 xml:space="preserve">По итогам реализации Программы прогнозируется достижение следующих основных результатов: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>обеспечения надежной и бесперебойной работы сис</w:t>
      </w:r>
      <w:r>
        <w:rPr>
          <w:sz w:val="26"/>
          <w:szCs w:val="26"/>
        </w:rPr>
        <w:t>темы энергоснабжения организаций жилищно-коммунального комплекса Михайловского района</w:t>
      </w:r>
      <w:r w:rsidRPr="00560F2C">
        <w:rPr>
          <w:sz w:val="26"/>
          <w:szCs w:val="26"/>
        </w:rPr>
        <w:t xml:space="preserve">;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 xml:space="preserve">завершения оснащения приборами учета расхода энергетических ресурсов;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ежегодное 3% </w:t>
      </w:r>
      <w:r w:rsidRPr="00560F2C">
        <w:rPr>
          <w:sz w:val="26"/>
          <w:szCs w:val="26"/>
        </w:rPr>
        <w:t xml:space="preserve">снижение расходов на коммунальные услуги и энергетические ресурсы; 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A457E5" w:rsidRPr="00560F2C" w:rsidRDefault="00A457E5" w:rsidP="00A457E5">
      <w:pPr>
        <w:pStyle w:val="a8"/>
        <w:ind w:firstLine="851"/>
        <w:jc w:val="both"/>
        <w:rPr>
          <w:sz w:val="26"/>
          <w:szCs w:val="26"/>
        </w:rPr>
      </w:pPr>
      <w:r w:rsidRPr="00560F2C">
        <w:rPr>
          <w:sz w:val="26"/>
          <w:szCs w:val="26"/>
        </w:rPr>
        <w:t>стимулирование энергосберегающего пов</w:t>
      </w:r>
      <w:r>
        <w:rPr>
          <w:sz w:val="26"/>
          <w:szCs w:val="26"/>
        </w:rPr>
        <w:t>едения работников организаций</w:t>
      </w:r>
      <w:r w:rsidRPr="00560F2C">
        <w:rPr>
          <w:sz w:val="26"/>
          <w:szCs w:val="26"/>
        </w:rPr>
        <w:t>.</w:t>
      </w:r>
    </w:p>
    <w:p w:rsidR="00244989" w:rsidRPr="001648D3" w:rsidRDefault="00A457E5" w:rsidP="00164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0F2C">
        <w:rPr>
          <w:sz w:val="26"/>
          <w:szCs w:val="26"/>
        </w:rPr>
        <w:tab/>
      </w:r>
      <w:r w:rsidRPr="00A457E5">
        <w:rPr>
          <w:rFonts w:ascii="Times New Roman" w:hAnsi="Times New Roman" w:cs="Times New Roman"/>
          <w:sz w:val="26"/>
          <w:szCs w:val="26"/>
        </w:rPr>
        <w:t xml:space="preserve">Программа энергосбережения в отрасли ЖКХ обеспечивает перевод на </w:t>
      </w:r>
      <w:proofErr w:type="spellStart"/>
      <w:r w:rsidRPr="00A457E5">
        <w:rPr>
          <w:rFonts w:ascii="Times New Roman" w:hAnsi="Times New Roman" w:cs="Times New Roman"/>
          <w:sz w:val="26"/>
          <w:szCs w:val="26"/>
        </w:rPr>
        <w:t>энергоэффективный</w:t>
      </w:r>
      <w:proofErr w:type="spellEnd"/>
      <w:r w:rsidRPr="00A457E5">
        <w:rPr>
          <w:rFonts w:ascii="Times New Roman" w:hAnsi="Times New Roman" w:cs="Times New Roman"/>
          <w:sz w:val="26"/>
          <w:szCs w:val="26"/>
        </w:rPr>
        <w:t xml:space="preserve"> путь развития – минимальные затраты на топлив</w:t>
      </w:r>
      <w:r w:rsidR="00CD46C5">
        <w:rPr>
          <w:rFonts w:ascii="Times New Roman" w:hAnsi="Times New Roman" w:cs="Times New Roman"/>
          <w:sz w:val="26"/>
          <w:szCs w:val="26"/>
        </w:rPr>
        <w:t>н</w:t>
      </w:r>
      <w:r w:rsidR="001648D3">
        <w:rPr>
          <w:rFonts w:ascii="Times New Roman" w:hAnsi="Times New Roman" w:cs="Times New Roman"/>
          <w:sz w:val="26"/>
          <w:szCs w:val="26"/>
        </w:rPr>
        <w:t>о-энергетические ресурсы.</w:t>
      </w:r>
    </w:p>
    <w:p w:rsidR="00244989" w:rsidRDefault="00244989" w:rsidP="001648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6E60B7" w:rsidRPr="00CD38E3" w:rsidRDefault="00222C5D" w:rsidP="006E60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E60B7" w:rsidRPr="00CD38E3">
        <w:rPr>
          <w:rFonts w:ascii="Times New Roman" w:hAnsi="Times New Roman"/>
          <w:sz w:val="26"/>
          <w:szCs w:val="26"/>
        </w:rPr>
        <w:t>. Обобщенная характеристика мероприятий</w:t>
      </w:r>
    </w:p>
    <w:p w:rsidR="006E60B7" w:rsidRPr="00CD38E3" w:rsidRDefault="006E60B7" w:rsidP="006E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муниципальной программы</w:t>
      </w:r>
    </w:p>
    <w:p w:rsidR="006E60B7" w:rsidRPr="00CD38E3" w:rsidRDefault="006E60B7" w:rsidP="006E6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57E5" w:rsidRDefault="00A457E5" w:rsidP="00244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Перечень мероприятий муниципальной прог</w:t>
      </w:r>
      <w:r>
        <w:rPr>
          <w:rFonts w:ascii="Times New Roman" w:hAnsi="Times New Roman"/>
          <w:sz w:val="26"/>
          <w:szCs w:val="26"/>
        </w:rPr>
        <w:t xml:space="preserve">раммы представлен в приложении </w:t>
      </w:r>
      <w:r w:rsidRPr="00CD38E3">
        <w:rPr>
          <w:rFonts w:ascii="Times New Roman" w:hAnsi="Times New Roman"/>
          <w:sz w:val="26"/>
          <w:szCs w:val="26"/>
        </w:rPr>
        <w:t>3.</w:t>
      </w:r>
      <w:bookmarkStart w:id="0" w:name="Par184"/>
      <w:bookmarkEnd w:id="0"/>
    </w:p>
    <w:p w:rsidR="00244989" w:rsidRDefault="00244989" w:rsidP="00620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20A55" w:rsidRPr="00CD38E3" w:rsidRDefault="00222C5D" w:rsidP="00620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20A55" w:rsidRPr="00CD38E3">
        <w:rPr>
          <w:rFonts w:ascii="Times New Roman" w:hAnsi="Times New Roman"/>
          <w:sz w:val="26"/>
          <w:szCs w:val="26"/>
        </w:rPr>
        <w:t>. Общий объем финансовых ресурсов, необходимых</w:t>
      </w:r>
    </w:p>
    <w:p w:rsidR="00620A55" w:rsidRPr="00CD38E3" w:rsidRDefault="00620A55" w:rsidP="00620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для реализации муниципальной программы</w:t>
      </w:r>
    </w:p>
    <w:p w:rsidR="00620A55" w:rsidRPr="00CD38E3" w:rsidRDefault="00620A55" w:rsidP="00620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0A55" w:rsidRPr="00CD38E3" w:rsidRDefault="00620A55" w:rsidP="0062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Финансирование муниципальной программы осуществляется за счет средств:</w:t>
      </w:r>
    </w:p>
    <w:p w:rsidR="00620A55" w:rsidRPr="00CD38E3" w:rsidRDefault="00BC621D" w:rsidP="00BC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местного</w:t>
      </w:r>
      <w:r w:rsidR="00620A55" w:rsidRPr="00CD38E3">
        <w:rPr>
          <w:rFonts w:ascii="Times New Roman" w:hAnsi="Times New Roman"/>
          <w:sz w:val="26"/>
          <w:szCs w:val="26"/>
        </w:rPr>
        <w:t xml:space="preserve"> бюджет</w:t>
      </w:r>
      <w:r>
        <w:rPr>
          <w:rFonts w:ascii="Times New Roman" w:hAnsi="Times New Roman"/>
          <w:sz w:val="26"/>
          <w:szCs w:val="26"/>
        </w:rPr>
        <w:t>а</w:t>
      </w:r>
      <w:r w:rsidR="00620A55" w:rsidRPr="00CD38E3">
        <w:rPr>
          <w:rFonts w:ascii="Times New Roman" w:hAnsi="Times New Roman"/>
          <w:sz w:val="26"/>
          <w:szCs w:val="26"/>
        </w:rPr>
        <w:t xml:space="preserve"> - в соответствии с решениями представительных органов местного самоуправления о местном бюджете на соответствующий финансовый год и на плановый период;</w:t>
      </w:r>
    </w:p>
    <w:p w:rsidR="00620A55" w:rsidRPr="00CD38E3" w:rsidRDefault="00BC621D" w:rsidP="00BC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B3D78">
        <w:rPr>
          <w:rFonts w:ascii="Times New Roman" w:hAnsi="Times New Roman"/>
          <w:sz w:val="26"/>
          <w:szCs w:val="26"/>
        </w:rPr>
        <w:t>внебюджетных источников предприятий ЖКХ.</w:t>
      </w:r>
    </w:p>
    <w:p w:rsidR="00620A55" w:rsidRDefault="00620A55" w:rsidP="0062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Общий объем финансирования муниципальной программы составляет </w:t>
      </w:r>
      <w:r w:rsidR="00A457E5">
        <w:rPr>
          <w:rFonts w:ascii="Times New Roman" w:hAnsi="Times New Roman"/>
          <w:sz w:val="26"/>
          <w:szCs w:val="26"/>
        </w:rPr>
        <w:t>–</w:t>
      </w:r>
      <w:r w:rsidR="008635B6">
        <w:rPr>
          <w:rFonts w:ascii="Times New Roman" w:hAnsi="Times New Roman"/>
          <w:sz w:val="26"/>
          <w:szCs w:val="26"/>
        </w:rPr>
        <w:t>2474</w:t>
      </w:r>
      <w:r w:rsidR="00860508">
        <w:rPr>
          <w:rFonts w:ascii="Times New Roman" w:hAnsi="Times New Roman"/>
          <w:sz w:val="26"/>
          <w:szCs w:val="26"/>
        </w:rPr>
        <w:t xml:space="preserve">тыс. </w:t>
      </w:r>
      <w:r w:rsidRPr="00CD38E3">
        <w:rPr>
          <w:rFonts w:ascii="Times New Roman" w:hAnsi="Times New Roman"/>
          <w:sz w:val="26"/>
          <w:szCs w:val="26"/>
        </w:rPr>
        <w:t>руб., в том числе:</w:t>
      </w:r>
    </w:p>
    <w:p w:rsidR="004C605C" w:rsidRPr="00CD38E3" w:rsidRDefault="004C605C" w:rsidP="0062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бюджет</w:t>
      </w:r>
      <w:r w:rsidR="008635B6">
        <w:rPr>
          <w:rFonts w:ascii="Times New Roman" w:hAnsi="Times New Roman"/>
          <w:sz w:val="26"/>
          <w:szCs w:val="26"/>
        </w:rPr>
        <w:t>а муниципального образования – 4</w:t>
      </w:r>
      <w:bookmarkStart w:id="1" w:name="_GoBack"/>
      <w:bookmarkEnd w:id="1"/>
      <w:r w:rsidR="008605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руб.,</w:t>
      </w:r>
    </w:p>
    <w:p w:rsidR="00620A55" w:rsidRPr="00CD38E3" w:rsidRDefault="00620A55" w:rsidP="0062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за счет </w:t>
      </w:r>
      <w:r w:rsidR="00A37D0F" w:rsidRPr="00CD38E3">
        <w:rPr>
          <w:rFonts w:ascii="Times New Roman" w:hAnsi="Times New Roman"/>
          <w:sz w:val="26"/>
          <w:szCs w:val="26"/>
        </w:rPr>
        <w:t>средств внебюджетных источников –</w:t>
      </w:r>
      <w:r w:rsidR="00CD46C5">
        <w:rPr>
          <w:rFonts w:ascii="Times New Roman" w:hAnsi="Times New Roman"/>
          <w:sz w:val="26"/>
          <w:szCs w:val="26"/>
        </w:rPr>
        <w:t xml:space="preserve">2470 </w:t>
      </w:r>
      <w:r w:rsidR="00860508">
        <w:rPr>
          <w:rFonts w:ascii="Times New Roman" w:hAnsi="Times New Roman"/>
          <w:sz w:val="26"/>
          <w:szCs w:val="26"/>
        </w:rPr>
        <w:t>тыс</w:t>
      </w:r>
      <w:proofErr w:type="gramStart"/>
      <w:r w:rsidR="00860508">
        <w:rPr>
          <w:rFonts w:ascii="Times New Roman" w:hAnsi="Times New Roman"/>
          <w:sz w:val="26"/>
          <w:szCs w:val="26"/>
        </w:rPr>
        <w:t>.</w:t>
      </w:r>
      <w:r w:rsidR="00A37D0F" w:rsidRPr="00CD38E3">
        <w:rPr>
          <w:rFonts w:ascii="Times New Roman" w:hAnsi="Times New Roman"/>
          <w:sz w:val="26"/>
          <w:szCs w:val="26"/>
        </w:rPr>
        <w:t>р</w:t>
      </w:r>
      <w:proofErr w:type="gramEnd"/>
      <w:r w:rsidR="00A37D0F" w:rsidRPr="00CD38E3">
        <w:rPr>
          <w:rFonts w:ascii="Times New Roman" w:hAnsi="Times New Roman"/>
          <w:sz w:val="26"/>
          <w:szCs w:val="26"/>
        </w:rPr>
        <w:t>уб.</w:t>
      </w:r>
    </w:p>
    <w:p w:rsidR="00446019" w:rsidRPr="00CD38E3" w:rsidRDefault="00620A55" w:rsidP="0062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Объем финансирования подлежит ежегодному уточнению</w:t>
      </w:r>
      <w:r w:rsidR="00A47CBB" w:rsidRPr="00CD38E3">
        <w:rPr>
          <w:rFonts w:ascii="Times New Roman" w:hAnsi="Times New Roman"/>
          <w:sz w:val="26"/>
          <w:szCs w:val="26"/>
        </w:rPr>
        <w:t>.</w:t>
      </w:r>
    </w:p>
    <w:p w:rsidR="00A47CBB" w:rsidRPr="00CD38E3" w:rsidRDefault="00A47CBB" w:rsidP="0062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46019" w:rsidRPr="00CD38E3" w:rsidRDefault="00EC6CFD" w:rsidP="00446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46019" w:rsidRPr="00CD38E3">
        <w:rPr>
          <w:rFonts w:ascii="Times New Roman" w:hAnsi="Times New Roman"/>
          <w:sz w:val="26"/>
          <w:szCs w:val="26"/>
        </w:rPr>
        <w:t>. Анализ рисков реализации муниципальной программы</w:t>
      </w:r>
    </w:p>
    <w:p w:rsidR="00446019" w:rsidRPr="00CD38E3" w:rsidRDefault="00446019" w:rsidP="0044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и описание мер управления рисками реализации</w:t>
      </w:r>
    </w:p>
    <w:p w:rsidR="00446019" w:rsidRPr="00CD38E3" w:rsidRDefault="00446019" w:rsidP="0044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муниципальной программы</w:t>
      </w:r>
    </w:p>
    <w:p w:rsidR="00446019" w:rsidRPr="00CD38E3" w:rsidRDefault="00446019" w:rsidP="0044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6019" w:rsidRPr="00CD38E3" w:rsidRDefault="00446019" w:rsidP="0044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На основе анализа мероприятий, предлагаемых для выполнения в рамках муниципальной программы, выделены следующие риски ее реализации:</w:t>
      </w:r>
    </w:p>
    <w:p w:rsidR="00446019" w:rsidRPr="00CD38E3" w:rsidRDefault="00446019" w:rsidP="0044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Риски финансового обеспечения, которые связаны с финансированием муниципальной программы в неполном объеме. </w:t>
      </w:r>
    </w:p>
    <w:p w:rsidR="00446019" w:rsidRPr="00CD38E3" w:rsidRDefault="00EC6CFD" w:rsidP="0044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46019" w:rsidRPr="00CD38E3">
        <w:rPr>
          <w:rFonts w:ascii="Times New Roman" w:hAnsi="Times New Roman"/>
          <w:sz w:val="26"/>
          <w:szCs w:val="26"/>
        </w:rPr>
        <w:t xml:space="preserve">ледующие риски, связанные с изменениями внешней среды, которыми невозможно управлять в рамках реализации </w:t>
      </w:r>
      <w:r w:rsidR="00DB3D78">
        <w:rPr>
          <w:rFonts w:ascii="Times New Roman" w:hAnsi="Times New Roman"/>
          <w:sz w:val="26"/>
          <w:szCs w:val="26"/>
        </w:rPr>
        <w:t xml:space="preserve">муниципальной </w:t>
      </w:r>
      <w:r w:rsidR="00446019" w:rsidRPr="00CD38E3">
        <w:rPr>
          <w:rFonts w:ascii="Times New Roman" w:hAnsi="Times New Roman"/>
          <w:sz w:val="26"/>
          <w:szCs w:val="26"/>
        </w:rPr>
        <w:t>программы:</w:t>
      </w:r>
    </w:p>
    <w:p w:rsidR="00446019" w:rsidRPr="00CD38E3" w:rsidRDefault="00446019" w:rsidP="0044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1. Риск ухудшения состояния экономики, способного привести к снижению бюджетных доходов, ухудшению динамики основных экономических показателей, в том числе повышению инфляции, снижению темпов экономического роста и доходов населения.</w:t>
      </w:r>
    </w:p>
    <w:p w:rsidR="00446019" w:rsidRPr="00CD38E3" w:rsidRDefault="00446019" w:rsidP="00CF0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инфраструктуры.</w:t>
      </w:r>
    </w:p>
    <w:p w:rsidR="00446019" w:rsidRPr="00CD38E3" w:rsidRDefault="00446019" w:rsidP="0044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Наибольшее отрицательное влияние из вышеперечисленных рисков на реализацию муниципальной программы могут оказать риски ухудшения состояния экономики, которые содержат угрозу срыва реализации муниципальной программы. Поскольку в рамках реализации данной программы отсутствуют рычаги управления риском ухудшения состояния экономики, наибольшее внимание будет уделяться управлению инс</w:t>
      </w:r>
      <w:r w:rsidR="00073DAF" w:rsidRPr="00CD38E3">
        <w:rPr>
          <w:rFonts w:ascii="Times New Roman" w:hAnsi="Times New Roman"/>
          <w:sz w:val="26"/>
          <w:szCs w:val="26"/>
        </w:rPr>
        <w:t>титуционально-правовыми рисками.</w:t>
      </w:r>
    </w:p>
    <w:p w:rsidR="00073DAF" w:rsidRPr="00CD38E3" w:rsidRDefault="00073DAF" w:rsidP="00CD3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4989" w:rsidRDefault="00244989" w:rsidP="001570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1570A3" w:rsidRDefault="001570A3" w:rsidP="001570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073DAF" w:rsidRPr="00CD38E3" w:rsidRDefault="00CF09AB" w:rsidP="00073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073DAF" w:rsidRPr="00CD38E3">
        <w:rPr>
          <w:rFonts w:ascii="Times New Roman" w:hAnsi="Times New Roman"/>
          <w:sz w:val="26"/>
          <w:szCs w:val="26"/>
        </w:rPr>
        <w:t>. Методика оценки эффективности муниципальной программы</w:t>
      </w:r>
    </w:p>
    <w:p w:rsidR="00073DAF" w:rsidRPr="00CD38E3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3DAF" w:rsidRPr="00CD38E3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их целевому назначению.</w:t>
      </w:r>
    </w:p>
    <w:p w:rsidR="00073DAF" w:rsidRPr="00CD38E3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Комплексная оценка эффективности реализации муниципальной программы осуществляется согласно </w:t>
      </w:r>
      <w:r w:rsidR="00BC621D">
        <w:rPr>
          <w:rFonts w:ascii="Times New Roman" w:hAnsi="Times New Roman"/>
          <w:sz w:val="26"/>
          <w:szCs w:val="26"/>
        </w:rPr>
        <w:t xml:space="preserve">приложению 2 к постановлению Администрации Михайловского района № 87 от 17.02.2014 «Об утверждении порядка разработки, реализации и оценки эффективности </w:t>
      </w:r>
      <w:r w:rsidR="005F10D3">
        <w:rPr>
          <w:rFonts w:ascii="Times New Roman" w:hAnsi="Times New Roman"/>
          <w:sz w:val="26"/>
          <w:szCs w:val="26"/>
        </w:rPr>
        <w:t>муниципальных программ»</w:t>
      </w:r>
    </w:p>
    <w:p w:rsidR="00073DAF" w:rsidRPr="00CD38E3" w:rsidRDefault="00073DAF" w:rsidP="006E60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DAF" w:rsidRPr="00CD38E3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ab/>
      </w:r>
      <w:r w:rsidR="00CF09AB">
        <w:rPr>
          <w:rFonts w:ascii="Times New Roman" w:hAnsi="Times New Roman"/>
          <w:sz w:val="26"/>
          <w:szCs w:val="26"/>
        </w:rPr>
        <w:t>8</w:t>
      </w:r>
      <w:r w:rsidRPr="00CD38E3">
        <w:rPr>
          <w:rFonts w:ascii="Times New Roman" w:hAnsi="Times New Roman"/>
          <w:sz w:val="26"/>
          <w:szCs w:val="26"/>
        </w:rPr>
        <w:t>. Механизм реализации муниципальной программы</w:t>
      </w:r>
    </w:p>
    <w:p w:rsidR="00073DAF" w:rsidRPr="00CD38E3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3DAF" w:rsidRPr="00CD38E3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Ответственным исполнителем муниципальной программы явл</w:t>
      </w:r>
      <w:r w:rsidR="00A22B02" w:rsidRPr="00CD38E3">
        <w:rPr>
          <w:rFonts w:ascii="Times New Roman" w:hAnsi="Times New Roman"/>
          <w:sz w:val="26"/>
          <w:szCs w:val="26"/>
        </w:rPr>
        <w:t xml:space="preserve">яется Администрация Михайловского </w:t>
      </w:r>
      <w:r w:rsidRPr="00CD38E3">
        <w:rPr>
          <w:rFonts w:ascii="Times New Roman" w:hAnsi="Times New Roman"/>
          <w:sz w:val="26"/>
          <w:szCs w:val="26"/>
        </w:rPr>
        <w:t xml:space="preserve"> района Алтайского края.</w:t>
      </w:r>
    </w:p>
    <w:p w:rsidR="005F10D3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В реализации мероприятий муниципальной программы участвуют </w:t>
      </w:r>
      <w:r w:rsidR="005F10D3">
        <w:rPr>
          <w:rFonts w:ascii="Times New Roman" w:hAnsi="Times New Roman"/>
          <w:sz w:val="26"/>
          <w:szCs w:val="26"/>
        </w:rPr>
        <w:t>предприятия ЖКХ.</w:t>
      </w:r>
    </w:p>
    <w:p w:rsidR="00073DAF" w:rsidRPr="00CD38E3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Участники обеспечивают:</w:t>
      </w:r>
    </w:p>
    <w:p w:rsidR="00F63AFF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выполнение мероприятий муниципальной программы </w:t>
      </w:r>
      <w:r w:rsidR="00F63AFF">
        <w:rPr>
          <w:rFonts w:ascii="Times New Roman" w:hAnsi="Times New Roman"/>
          <w:sz w:val="26"/>
          <w:szCs w:val="26"/>
        </w:rPr>
        <w:t>в рамках своей компетенции;</w:t>
      </w:r>
    </w:p>
    <w:p w:rsidR="00F63AFF" w:rsidRDefault="00073DAF" w:rsidP="0007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предоставление предложений ответственному исполнителю </w:t>
      </w:r>
      <w:r w:rsidR="00F63AFF">
        <w:rPr>
          <w:rFonts w:ascii="Times New Roman" w:hAnsi="Times New Roman"/>
          <w:sz w:val="26"/>
          <w:szCs w:val="26"/>
        </w:rPr>
        <w:t>в части мероприятий муниципальной программы, в реализации которых предполагается их участие;</w:t>
      </w:r>
    </w:p>
    <w:p w:rsidR="00073DAF" w:rsidRPr="00CD38E3" w:rsidRDefault="00F63AFF" w:rsidP="00073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предоставляют ответственному исполнителю информацию, необходимую</w:t>
      </w:r>
      <w:r w:rsidR="009F340E">
        <w:rPr>
          <w:rFonts w:ascii="Times New Roman" w:hAnsi="Times New Roman"/>
          <w:sz w:val="26"/>
          <w:szCs w:val="26"/>
        </w:rPr>
        <w:t xml:space="preserve"> для проведения оценки эффективности муниципальной программы и подготовки ежеквартальных и годовых отчетов.</w:t>
      </w:r>
    </w:p>
    <w:p w:rsidR="00A22B02" w:rsidRPr="00CD38E3" w:rsidRDefault="00A22B02" w:rsidP="00A2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Par266"/>
      <w:bookmarkEnd w:id="2"/>
    </w:p>
    <w:p w:rsidR="009E0AA5" w:rsidRPr="00CD38E3" w:rsidRDefault="009E0AA5" w:rsidP="007B326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3" w:name="Par270"/>
      <w:bookmarkEnd w:id="3"/>
    </w:p>
    <w:p w:rsidR="00CF0279" w:rsidRDefault="00CF0279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  <w:sectPr w:rsidR="005B5AAF" w:rsidSect="00043334">
          <w:pgSz w:w="11906" w:h="16838"/>
          <w:pgMar w:top="1134" w:right="850" w:bottom="1134" w:left="1701" w:header="708" w:footer="414" w:gutter="0"/>
          <w:cols w:space="708"/>
          <w:docGrid w:linePitch="360"/>
        </w:sectPr>
      </w:pPr>
    </w:p>
    <w:tbl>
      <w:tblPr>
        <w:tblW w:w="16060" w:type="dxa"/>
        <w:tblInd w:w="94" w:type="dxa"/>
        <w:tblLook w:val="04A0"/>
      </w:tblPr>
      <w:tblGrid>
        <w:gridCol w:w="960"/>
        <w:gridCol w:w="4540"/>
        <w:gridCol w:w="1460"/>
        <w:gridCol w:w="1420"/>
        <w:gridCol w:w="1380"/>
        <w:gridCol w:w="5236"/>
        <w:gridCol w:w="266"/>
        <w:gridCol w:w="266"/>
        <w:gridCol w:w="266"/>
        <w:gridCol w:w="266"/>
      </w:tblGrid>
      <w:tr w:rsidR="005B5AAF" w:rsidRPr="005B5AAF" w:rsidTr="005B5A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</w:tr>
      <w:tr w:rsidR="005B5AAF" w:rsidRPr="005B5AAF" w:rsidTr="005B5A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 xml:space="preserve">к муниципальной программе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 xml:space="preserve">"Энергосбережение и повышение 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>энергетической</w:t>
            </w:r>
            <w:proofErr w:type="gramEnd"/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эффективности в Михайловском районе"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на 2017-2019 годы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финансовых ресурсов,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необходимых</w:t>
            </w:r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реализации муниципальной программы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 расходов, тыс. 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2474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бюджета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AAF" w:rsidRPr="005B5AAF" w:rsidTr="005B5A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AAF" w:rsidRDefault="005B5AAF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0EEC" w:rsidRDefault="00930EEC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0EEC" w:rsidRDefault="00930EEC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2736" w:type="dxa"/>
        <w:tblInd w:w="94" w:type="dxa"/>
        <w:tblLook w:val="04A0"/>
      </w:tblPr>
      <w:tblGrid>
        <w:gridCol w:w="960"/>
        <w:gridCol w:w="3880"/>
        <w:gridCol w:w="960"/>
        <w:gridCol w:w="1843"/>
        <w:gridCol w:w="1722"/>
        <w:gridCol w:w="1722"/>
        <w:gridCol w:w="1722"/>
        <w:gridCol w:w="222"/>
      </w:tblGrid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"Энергосбережение и повышение </w:t>
            </w:r>
            <w:proofErr w:type="gramStart"/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энергетической</w:t>
            </w:r>
            <w:proofErr w:type="gramEnd"/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в Михайловском районе"</w:t>
            </w: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2017-2019 годы</w:t>
            </w: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315"/>
        </w:trPr>
        <w:tc>
          <w:tcPr>
            <w:tcW w:w="12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индикаторов</w:t>
            </w:r>
          </w:p>
        </w:tc>
      </w:tr>
      <w:tr w:rsidR="00930EEC" w:rsidRPr="00930EEC" w:rsidTr="00930EEC">
        <w:trPr>
          <w:trHeight w:val="315"/>
        </w:trPr>
        <w:tc>
          <w:tcPr>
            <w:tcW w:w="12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эффективности </w:t>
            </w:r>
            <w:proofErr w:type="spellStart"/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реализациии</w:t>
            </w:r>
            <w:proofErr w:type="spellEnd"/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15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разработки муниципальной программы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тепловой энергии, потребляемой через приборы учета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воды, потребляемой через приборы учета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потерь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потерь воды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EEC" w:rsidRPr="00930EEC" w:rsidTr="00930E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EC" w:rsidRPr="00930EEC" w:rsidRDefault="00930EEC" w:rsidP="0093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EEC" w:rsidRDefault="00930EEC" w:rsidP="00B02EC9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420" w:type="dxa"/>
        <w:tblInd w:w="94" w:type="dxa"/>
        <w:tblLook w:val="04A0"/>
      </w:tblPr>
      <w:tblGrid>
        <w:gridCol w:w="780"/>
        <w:gridCol w:w="4880"/>
        <w:gridCol w:w="1940"/>
        <w:gridCol w:w="1900"/>
        <w:gridCol w:w="960"/>
        <w:gridCol w:w="960"/>
        <w:gridCol w:w="960"/>
        <w:gridCol w:w="960"/>
        <w:gridCol w:w="1214"/>
      </w:tblGrid>
      <w:tr w:rsidR="005B5AAF" w:rsidRPr="005B5AAF" w:rsidTr="005B5AA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EEC" w:rsidRDefault="00930EEC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EEC" w:rsidRDefault="00930EEC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EEC" w:rsidRDefault="00930EEC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EEC" w:rsidRDefault="00930EEC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EEC" w:rsidRDefault="00930EEC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3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"Энергосбережение и повышение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энергетической эффективности 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в Михайловском районе" на 2017-2019 г.</w:t>
            </w:r>
          </w:p>
        </w:tc>
      </w:tr>
      <w:tr w:rsidR="005B5AAF" w:rsidRPr="005B5AAF" w:rsidTr="005B5AAF">
        <w:trPr>
          <w:trHeight w:val="315"/>
        </w:trPr>
        <w:tc>
          <w:tcPr>
            <w:tcW w:w="14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</w:t>
            </w:r>
          </w:p>
        </w:tc>
      </w:tr>
      <w:tr w:rsidR="005B5AAF" w:rsidRPr="005B5AAF" w:rsidTr="005B5AAF">
        <w:trPr>
          <w:trHeight w:val="315"/>
        </w:trPr>
        <w:tc>
          <w:tcPr>
            <w:tcW w:w="14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муниципальной программы</w:t>
            </w:r>
          </w:p>
        </w:tc>
      </w:tr>
      <w:tr w:rsidR="005B5AAF" w:rsidRPr="005B5AAF" w:rsidTr="005B5AAF">
        <w:trPr>
          <w:trHeight w:val="315"/>
        </w:trPr>
        <w:tc>
          <w:tcPr>
            <w:tcW w:w="14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"Энергосбережение и повышение энергетической эффективности в Михайловском районе" на 2017-2019 годы </w:t>
            </w:r>
          </w:p>
        </w:tc>
      </w:tr>
      <w:tr w:rsidR="005B5AAF" w:rsidRPr="005B5AAF" w:rsidTr="005B5AAF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расходов, тыс. руб.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B5AAF" w:rsidRPr="005B5AAF" w:rsidTr="005B5AAF">
        <w:trPr>
          <w:trHeight w:val="3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"Э</w:t>
            </w:r>
            <w:proofErr w:type="gramEnd"/>
            <w:r w:rsidRPr="005B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нергосбережение и повышение энергетической эффективности в Михайловском районе" на 2017-2019 годы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оборудования, материалов и технологий в рамках бюджетных закупок с учетом характеристик </w:t>
            </w: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Михайловского района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9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инвестиционные и производственные программы организаций коммунального комплекса мероприятий по энергосбережению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Михайловского района, предприятия ЖКХ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64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участков водопроводных сетей  металлических на 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полипропиленовые</w:t>
            </w:r>
            <w:proofErr w:type="gram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Установка частотных преобразователей на водозаборных скважинах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Модернизация насосного оборудования канализационных насосных станций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 xml:space="preserve">Замена участков тепловых сетей  металлических на 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полипропиленовые</w:t>
            </w:r>
            <w:proofErr w:type="gram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Замена освещения на экономичные лампы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Замена насосного оборудования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>частотных</w:t>
            </w:r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преобразовтелей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Замена трубных пучков котла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1.11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AF">
              <w:rPr>
                <w:rFonts w:ascii="Times New Roman" w:eastAsia="Times New Roman" w:hAnsi="Times New Roman" w:cs="Times New Roman"/>
              </w:rPr>
              <w:t>Обучение специалиста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2017-2019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местн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>. Б.</w:t>
            </w:r>
          </w:p>
        </w:tc>
      </w:tr>
      <w:tr w:rsidR="005B5AAF" w:rsidRPr="005B5AAF" w:rsidTr="005B5AAF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5A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>внебюдж</w:t>
            </w:r>
            <w:proofErr w:type="spellEnd"/>
            <w:r w:rsidRPr="005B5AA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B5AAF" w:rsidRPr="005B5AAF" w:rsidTr="005B5AA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AF" w:rsidRPr="005B5AAF" w:rsidRDefault="005B5AAF" w:rsidP="005B5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B5AAF" w:rsidRPr="00CD38E3" w:rsidRDefault="005B5AAF" w:rsidP="00930EEC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5B5AAF" w:rsidRPr="00CD38E3" w:rsidSect="005B5AAF">
      <w:pgSz w:w="16838" w:h="11906" w:orient="landscape"/>
      <w:pgMar w:top="851" w:right="1134" w:bottom="851" w:left="1134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EEC" w:rsidRDefault="00930EEC" w:rsidP="00043334">
      <w:pPr>
        <w:spacing w:after="0" w:line="240" w:lineRule="auto"/>
      </w:pPr>
      <w:r>
        <w:separator/>
      </w:r>
    </w:p>
  </w:endnote>
  <w:endnote w:type="continuationSeparator" w:id="1">
    <w:p w:rsidR="00930EEC" w:rsidRDefault="00930EEC" w:rsidP="0004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EEC" w:rsidRDefault="00930EEC" w:rsidP="00043334">
      <w:pPr>
        <w:spacing w:after="0" w:line="240" w:lineRule="auto"/>
      </w:pPr>
      <w:r>
        <w:separator/>
      </w:r>
    </w:p>
  </w:footnote>
  <w:footnote w:type="continuationSeparator" w:id="1">
    <w:p w:rsidR="00930EEC" w:rsidRDefault="00930EEC" w:rsidP="0004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7B7"/>
    <w:rsid w:val="00000F05"/>
    <w:rsid w:val="00001C48"/>
    <w:rsid w:val="00020F14"/>
    <w:rsid w:val="00035321"/>
    <w:rsid w:val="00043334"/>
    <w:rsid w:val="000601DA"/>
    <w:rsid w:val="00060A0C"/>
    <w:rsid w:val="00064831"/>
    <w:rsid w:val="000711D7"/>
    <w:rsid w:val="00073DAF"/>
    <w:rsid w:val="000905CA"/>
    <w:rsid w:val="00094092"/>
    <w:rsid w:val="000B3F86"/>
    <w:rsid w:val="000D7F7B"/>
    <w:rsid w:val="000F2F45"/>
    <w:rsid w:val="000F686E"/>
    <w:rsid w:val="001264E1"/>
    <w:rsid w:val="00147BF1"/>
    <w:rsid w:val="001570A3"/>
    <w:rsid w:val="001648D3"/>
    <w:rsid w:val="00164C98"/>
    <w:rsid w:val="001B0EC1"/>
    <w:rsid w:val="001C4DBC"/>
    <w:rsid w:val="001C5EA6"/>
    <w:rsid w:val="001D56A5"/>
    <w:rsid w:val="001E5AA5"/>
    <w:rsid w:val="00210FCB"/>
    <w:rsid w:val="002112D5"/>
    <w:rsid w:val="00216851"/>
    <w:rsid w:val="00222C5D"/>
    <w:rsid w:val="00234A9B"/>
    <w:rsid w:val="00235591"/>
    <w:rsid w:val="00244989"/>
    <w:rsid w:val="002807AA"/>
    <w:rsid w:val="00284FFC"/>
    <w:rsid w:val="00286E88"/>
    <w:rsid w:val="002A1043"/>
    <w:rsid w:val="002B52E0"/>
    <w:rsid w:val="002E250C"/>
    <w:rsid w:val="002F157A"/>
    <w:rsid w:val="002F3F41"/>
    <w:rsid w:val="00310BE7"/>
    <w:rsid w:val="003166DB"/>
    <w:rsid w:val="00317392"/>
    <w:rsid w:val="00334C79"/>
    <w:rsid w:val="00355098"/>
    <w:rsid w:val="003827F1"/>
    <w:rsid w:val="0039570C"/>
    <w:rsid w:val="003A24DE"/>
    <w:rsid w:val="003B1D53"/>
    <w:rsid w:val="003F4DB2"/>
    <w:rsid w:val="0040306C"/>
    <w:rsid w:val="00414800"/>
    <w:rsid w:val="00414DE0"/>
    <w:rsid w:val="00423A85"/>
    <w:rsid w:val="00436DB9"/>
    <w:rsid w:val="00446019"/>
    <w:rsid w:val="00453F23"/>
    <w:rsid w:val="00462052"/>
    <w:rsid w:val="004641EB"/>
    <w:rsid w:val="00464F72"/>
    <w:rsid w:val="00465B6F"/>
    <w:rsid w:val="00470471"/>
    <w:rsid w:val="004C5CB1"/>
    <w:rsid w:val="004C605C"/>
    <w:rsid w:val="004C6B3D"/>
    <w:rsid w:val="004D663E"/>
    <w:rsid w:val="004D69F6"/>
    <w:rsid w:val="004D71D1"/>
    <w:rsid w:val="004E10D7"/>
    <w:rsid w:val="004E3531"/>
    <w:rsid w:val="00501BB0"/>
    <w:rsid w:val="00544571"/>
    <w:rsid w:val="0055024D"/>
    <w:rsid w:val="00562801"/>
    <w:rsid w:val="00575B6D"/>
    <w:rsid w:val="00583ABF"/>
    <w:rsid w:val="005B2D21"/>
    <w:rsid w:val="005B5AAF"/>
    <w:rsid w:val="005C36C4"/>
    <w:rsid w:val="005D01EF"/>
    <w:rsid w:val="005D6A65"/>
    <w:rsid w:val="005F10D3"/>
    <w:rsid w:val="005F1A21"/>
    <w:rsid w:val="00615D85"/>
    <w:rsid w:val="00620A55"/>
    <w:rsid w:val="0062171C"/>
    <w:rsid w:val="00624B04"/>
    <w:rsid w:val="00627D10"/>
    <w:rsid w:val="00647D14"/>
    <w:rsid w:val="00656C08"/>
    <w:rsid w:val="00661C55"/>
    <w:rsid w:val="00665DCE"/>
    <w:rsid w:val="006B7FC2"/>
    <w:rsid w:val="006C7D84"/>
    <w:rsid w:val="006E60B7"/>
    <w:rsid w:val="006F3276"/>
    <w:rsid w:val="00710D14"/>
    <w:rsid w:val="00725D48"/>
    <w:rsid w:val="00737937"/>
    <w:rsid w:val="007457CD"/>
    <w:rsid w:val="007516A5"/>
    <w:rsid w:val="00751FDB"/>
    <w:rsid w:val="007733BE"/>
    <w:rsid w:val="007A2E3A"/>
    <w:rsid w:val="007B3266"/>
    <w:rsid w:val="007B4420"/>
    <w:rsid w:val="007C16F0"/>
    <w:rsid w:val="007C1AA6"/>
    <w:rsid w:val="007C7DAF"/>
    <w:rsid w:val="007D4161"/>
    <w:rsid w:val="007E3656"/>
    <w:rsid w:val="007E74DE"/>
    <w:rsid w:val="00800279"/>
    <w:rsid w:val="008034CB"/>
    <w:rsid w:val="00821D48"/>
    <w:rsid w:val="00843E06"/>
    <w:rsid w:val="00850D5C"/>
    <w:rsid w:val="00851EE8"/>
    <w:rsid w:val="00852056"/>
    <w:rsid w:val="008544DF"/>
    <w:rsid w:val="00860508"/>
    <w:rsid w:val="008635B6"/>
    <w:rsid w:val="00866C03"/>
    <w:rsid w:val="0087679E"/>
    <w:rsid w:val="008938C9"/>
    <w:rsid w:val="008946DE"/>
    <w:rsid w:val="0089770E"/>
    <w:rsid w:val="008B4F0B"/>
    <w:rsid w:val="008C32CF"/>
    <w:rsid w:val="008C45B7"/>
    <w:rsid w:val="008D22E6"/>
    <w:rsid w:val="008E3F68"/>
    <w:rsid w:val="008E402D"/>
    <w:rsid w:val="008F2A02"/>
    <w:rsid w:val="008F76B7"/>
    <w:rsid w:val="008F7BF0"/>
    <w:rsid w:val="00906E86"/>
    <w:rsid w:val="0092402A"/>
    <w:rsid w:val="00930EEC"/>
    <w:rsid w:val="00931723"/>
    <w:rsid w:val="00941070"/>
    <w:rsid w:val="0095675B"/>
    <w:rsid w:val="009A5C5B"/>
    <w:rsid w:val="009C1AA4"/>
    <w:rsid w:val="009D1E40"/>
    <w:rsid w:val="009E0AA5"/>
    <w:rsid w:val="009E238B"/>
    <w:rsid w:val="009F129C"/>
    <w:rsid w:val="009F340E"/>
    <w:rsid w:val="00A057F6"/>
    <w:rsid w:val="00A11A73"/>
    <w:rsid w:val="00A13782"/>
    <w:rsid w:val="00A22B02"/>
    <w:rsid w:val="00A37D0F"/>
    <w:rsid w:val="00A457E5"/>
    <w:rsid w:val="00A47CBB"/>
    <w:rsid w:val="00A62115"/>
    <w:rsid w:val="00A973A0"/>
    <w:rsid w:val="00AB6DDC"/>
    <w:rsid w:val="00AC0D0C"/>
    <w:rsid w:val="00AC6111"/>
    <w:rsid w:val="00AC7212"/>
    <w:rsid w:val="00AD711D"/>
    <w:rsid w:val="00AE0A4D"/>
    <w:rsid w:val="00AE618E"/>
    <w:rsid w:val="00AF149A"/>
    <w:rsid w:val="00AF6F04"/>
    <w:rsid w:val="00B02EC9"/>
    <w:rsid w:val="00B11286"/>
    <w:rsid w:val="00B246C8"/>
    <w:rsid w:val="00B46D3F"/>
    <w:rsid w:val="00B47552"/>
    <w:rsid w:val="00B50978"/>
    <w:rsid w:val="00B70E52"/>
    <w:rsid w:val="00B82A41"/>
    <w:rsid w:val="00B867B7"/>
    <w:rsid w:val="00B92895"/>
    <w:rsid w:val="00BC621D"/>
    <w:rsid w:val="00BF2F50"/>
    <w:rsid w:val="00C03AC3"/>
    <w:rsid w:val="00C06371"/>
    <w:rsid w:val="00C07502"/>
    <w:rsid w:val="00C165FF"/>
    <w:rsid w:val="00C307E1"/>
    <w:rsid w:val="00C43043"/>
    <w:rsid w:val="00C44F37"/>
    <w:rsid w:val="00C52AA8"/>
    <w:rsid w:val="00C57AC0"/>
    <w:rsid w:val="00CA3545"/>
    <w:rsid w:val="00CA6463"/>
    <w:rsid w:val="00CA7A52"/>
    <w:rsid w:val="00CB75F6"/>
    <w:rsid w:val="00CD38E3"/>
    <w:rsid w:val="00CD46C5"/>
    <w:rsid w:val="00CF0279"/>
    <w:rsid w:val="00CF09AB"/>
    <w:rsid w:val="00D068AF"/>
    <w:rsid w:val="00D15FCF"/>
    <w:rsid w:val="00D21483"/>
    <w:rsid w:val="00D44EFA"/>
    <w:rsid w:val="00D6156D"/>
    <w:rsid w:val="00D67B18"/>
    <w:rsid w:val="00DA6F76"/>
    <w:rsid w:val="00DB3D78"/>
    <w:rsid w:val="00DC1B37"/>
    <w:rsid w:val="00DC346B"/>
    <w:rsid w:val="00DE3C27"/>
    <w:rsid w:val="00DE6A2F"/>
    <w:rsid w:val="00E00C17"/>
    <w:rsid w:val="00E0209A"/>
    <w:rsid w:val="00E07B11"/>
    <w:rsid w:val="00E272CF"/>
    <w:rsid w:val="00E636A4"/>
    <w:rsid w:val="00E66947"/>
    <w:rsid w:val="00E67D8B"/>
    <w:rsid w:val="00E766CF"/>
    <w:rsid w:val="00E91145"/>
    <w:rsid w:val="00E91B9C"/>
    <w:rsid w:val="00E952EC"/>
    <w:rsid w:val="00EA31A9"/>
    <w:rsid w:val="00EB5A27"/>
    <w:rsid w:val="00EC6CFD"/>
    <w:rsid w:val="00F60B33"/>
    <w:rsid w:val="00F63AFF"/>
    <w:rsid w:val="00F76522"/>
    <w:rsid w:val="00F76BEF"/>
    <w:rsid w:val="00F86D81"/>
    <w:rsid w:val="00FA6397"/>
    <w:rsid w:val="00FE60C3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50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3334"/>
  </w:style>
  <w:style w:type="paragraph" w:styleId="a6">
    <w:name w:val="footer"/>
    <w:basedOn w:val="a"/>
    <w:link w:val="a7"/>
    <w:uiPriority w:val="99"/>
    <w:semiHidden/>
    <w:unhideWhenUsed/>
    <w:rsid w:val="0004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334"/>
  </w:style>
  <w:style w:type="paragraph" w:customStyle="1" w:styleId="Default">
    <w:name w:val="Default"/>
    <w:rsid w:val="00C3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FA639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50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3334"/>
  </w:style>
  <w:style w:type="paragraph" w:styleId="a6">
    <w:name w:val="footer"/>
    <w:basedOn w:val="a"/>
    <w:link w:val="a7"/>
    <w:uiPriority w:val="99"/>
    <w:semiHidden/>
    <w:unhideWhenUsed/>
    <w:rsid w:val="0004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334"/>
  </w:style>
  <w:style w:type="paragraph" w:customStyle="1" w:styleId="Default">
    <w:name w:val="Default"/>
    <w:rsid w:val="00C3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FA639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F702981DCDC54C7CE2579CF25168D2A3996C97F942A4661B314F7C1N5Q3C" TargetMode="External"/><Relationship Id="rId13" Type="http://schemas.openxmlformats.org/officeDocument/2006/relationships/hyperlink" Target="consultantplus://offline/ref=2A2F702981DCDC54C7CE3B74D94948812D34C1CC7C90251039EC4FAA965AEFC1N0Q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2F702981DCDC54C7CE2579CF25168D2A389FC77F922A4661B314F7C153E5964538893F2BFED68EN9Q9C" TargetMode="External"/><Relationship Id="rId12" Type="http://schemas.openxmlformats.org/officeDocument/2006/relationships/hyperlink" Target="consultantplus://offline/ref=2A2F702981DCDC54C7CE3B74D94948812D34C1CC7B9727173BEC4FAA965AEFC1N0Q2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2F702981DCDC54C7CE2579CF25168D2A399DC076972A4661B314F7C1N5Q3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2F702981DCDC54C7CE2579CF25168D2A3A9FC17E942A4661B314F7C1N5Q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F702981DCDC54C7CE2579CF25168D2A3E9DC57E902A4661B314F7C1N5Q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F954-F267-4491-A3A1-DD24569D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</cp:lastModifiedBy>
  <cp:revision>4</cp:revision>
  <cp:lastPrinted>2016-02-08T12:01:00Z</cp:lastPrinted>
  <dcterms:created xsi:type="dcterms:W3CDTF">2019-02-27T08:48:00Z</dcterms:created>
  <dcterms:modified xsi:type="dcterms:W3CDTF">2019-03-21T09:46:00Z</dcterms:modified>
</cp:coreProperties>
</file>