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9360D8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МИХАЙЛОВСКОГО  РАЙОНА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 КРАЯ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30.12.2014                                                                                                 </w:t>
      </w:r>
      <w:r w:rsidR="00F6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796      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с.Михайловское</w:t>
      </w: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культуры </w:t>
      </w: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района» на 2015 </w:t>
      </w:r>
      <w:r w:rsidR="004D5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360D8" w:rsidRPr="009360D8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</w:t>
      </w:r>
    </w:p>
    <w:p w:rsidR="004D554A" w:rsidRDefault="004D554A" w:rsidP="004D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4A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создания условий для сохранения и развития культурного потенциала Михайловского района, в соответствии с постановлением Администрации Алта</w:t>
      </w:r>
      <w:r w:rsidR="0041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йского края от 23.09.2013 № 502 </w:t>
      </w: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государственных программ Алтайского края», постановлением </w:t>
      </w:r>
    </w:p>
    <w:p w:rsidR="004D554A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района от 17.02.2013 № 87 «Об утверждении </w:t>
      </w:r>
    </w:p>
    <w:p w:rsidR="009360D8" w:rsidRPr="009360D8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разработки, реализации и оценки эффективности муниципальных программ»</w:t>
      </w:r>
    </w:p>
    <w:p w:rsidR="00413AA6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D554A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муниципальную программу «Развитие культуры </w:t>
      </w:r>
    </w:p>
    <w:p w:rsidR="00413AA6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Алтайского края» на 2015 – 2020 годы.</w:t>
      </w:r>
    </w:p>
    <w:p w:rsidR="009A6D4B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постановление Администрации Михайловского района: от 31.12.2013 № 709 «Об утверждении районной целевой программы «Культура Михайловского района» на 2014-2015 годы»</w:t>
      </w:r>
    </w:p>
    <w:p w:rsidR="009A6D4B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</w:t>
      </w:r>
      <w:r w:rsidR="009A6D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 01.01.2015 года</w:t>
      </w:r>
    </w:p>
    <w:p w:rsidR="009360D8" w:rsidRPr="009360D8" w:rsidRDefault="009360D8" w:rsidP="009A6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начальника Управления по социальной политике Администрации Михайловского района Паршина С.И.</w:t>
      </w:r>
    </w:p>
    <w:p w:rsidR="009360D8" w:rsidRPr="009360D8" w:rsidRDefault="009360D8" w:rsidP="009A6D4B">
      <w:pPr>
        <w:spacing w:after="0" w:line="240" w:lineRule="auto"/>
        <w:ind w:right="46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                                                               Г.С. Юров</w:t>
      </w: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E95BF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УТВЕРЖДЕНА:</w:t>
      </w:r>
    </w:p>
    <w:p w:rsidR="00655EE6" w:rsidRPr="00655EE6" w:rsidRDefault="009A6D4B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          </w:t>
      </w:r>
    </w:p>
    <w:p w:rsidR="00655EE6" w:rsidRPr="00655EE6" w:rsidRDefault="00655EE6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района </w:t>
      </w:r>
      <w:r w:rsidR="0082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796</w:t>
      </w:r>
    </w:p>
    <w:p w:rsidR="00F75C72" w:rsidRDefault="00822B42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«30» декабря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года</w:t>
      </w:r>
      <w:r w:rsidR="00C25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75C72" w:rsidRDefault="00C250CC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дакции: от 19.04.2016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</w:t>
      </w:r>
      <w:r w:rsid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30.12. 2016</w:t>
      </w:r>
      <w:r w:rsidR="00F96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470</w:t>
      </w:r>
      <w:r w:rsid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27.03. 2017</w:t>
      </w:r>
      <w:r w:rsidR="008B5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138</w:t>
      </w:r>
      <w:r w:rsidR="00E3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E3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11.12.2017 № 539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55EE6" w:rsidRPr="00655EE6" w:rsidRDefault="00655EE6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Муниципальная программа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«Развитие культуры Михайловского района 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Алтайского края на 2015 -2020 годы»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55EE6" w:rsidRPr="00655EE6" w:rsidRDefault="00655EE6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ПАСПОРТ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муниципальной программы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«Развитие культуры Михайловского района Алтайского края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 2015 -2020 годы»</w:t>
      </w:r>
    </w:p>
    <w:p w:rsidR="00655EE6" w:rsidRPr="00655EE6" w:rsidRDefault="00655EE6" w:rsidP="00655EE6">
      <w:pPr>
        <w:autoSpaceDE w:val="0"/>
        <w:autoSpaceDN w:val="0"/>
        <w:adjustRightInd w:val="0"/>
        <w:spacing w:after="245" w:line="1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5"/>
        <w:gridCol w:w="6986"/>
      </w:tblGrid>
      <w:tr w:rsidR="00655EE6" w:rsidRPr="00655EE6" w:rsidTr="00E95BF3">
        <w:tc>
          <w:tcPr>
            <w:tcW w:w="4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программы</w:t>
            </w:r>
          </w:p>
        </w:tc>
        <w:tc>
          <w:tcPr>
            <w:tcW w:w="69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«Развитие культуры Михайловского района Алтайского края на 2015-2020 годы» (далее – программа)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Ответственный исполнитель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по социальной политике Администрации района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Районные учреждения культуры, образовательные учреждения культуры   района, сельские поселения входящие в состав района.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Программно-целевые инструменты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Цель 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и развитие культуры в Михайловском районе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Задачи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качественной работы учреждений культуры района;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культурно-исторического наследия района, поддержка и развитие библиотечного дела в районе;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детских и молодёжных объединений, творческих коллективов и отдельных исполнителей;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качественного уровня кадров учреждений культуры, закрепление специалистов в учреждениях культуры района.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Индикаторы и показатели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D838FC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наследия, регионального (муниципального) значения на территории района; посещаемость библиотек; увеличение численности участников культурно-досуговых мероприятий; доля детей, обучающихся в детских школах искусств, в общей численности учащихся детей; динамика примерных (индикативных) значений соотношение средней заработной платы работников культуры к средней заработной плате в Алтайском крае.   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rPr>
          <w:trHeight w:val="703"/>
        </w:trPr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Сроки и этапы   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20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-2020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годы;</w:t>
            </w: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Pr="00655EE6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E20CE" w:rsidRPr="00655EE6" w:rsidRDefault="007E20CE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Объёмы  финансирования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общий</w:t>
            </w:r>
            <w:proofErr w:type="gramEnd"/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объём финансирования муниципальной программы «Развитие культуры Михайловского района» на 2015-2020 годы (далее </w:t>
            </w:r>
            <w:r w:rsidR="00956A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«программа»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составляет 11090,2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из них: 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з</w:t>
            </w:r>
            <w:proofErr w:type="gramEnd"/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муниципального бюджета – 6035,6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D14534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 – 8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1,4 тыс. руб.</w:t>
            </w:r>
          </w:p>
          <w:p w:rsidR="00655EE6" w:rsidRPr="00655EE6" w:rsidRDefault="00D14534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– 9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82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,4тыс. руб.</w:t>
            </w:r>
          </w:p>
          <w:p w:rsidR="00655EE6" w:rsidRPr="00655EE6" w:rsidRDefault="004873EE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– 86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1,8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2018 год – </w:t>
            </w:r>
            <w:r w:rsidR="00D1453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997D7F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– 1100,0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997D7F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– 1100,0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краевого бюджета - в рамках реализации мероприятий государственной программы Алтайского края</w:t>
            </w:r>
            <w:r w:rsidR="0082588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«Культура Алтайского края»- 755,0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 – 105,0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– 110,0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– 120,0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2018 год – 130,0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– 140,0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– 150,0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 руб. 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из</w:t>
            </w:r>
            <w:proofErr w:type="gramEnd"/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федерального бюджета  –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,0 тыс. рублей, в том числе по годам: 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2015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2016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C90E76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2017 год –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,0 тыс. руб.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2018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2019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655EE6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2020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</w:t>
            </w:r>
            <w:proofErr w:type="gramEnd"/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внебюджет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ных источников финансирования 4039,6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год- 4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00,0 тыс. руб. 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-500,0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-6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33,4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2018 год -7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34,4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-8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35,4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-9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36,4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Ожидаемые результаты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(муниципального) зн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ачения на территории района до 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0%;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библиотек на 1 жителя к 2020 году составит 3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,5 посещений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ежегодное увеличение количества посещений 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численности участников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культурно-досугов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ых мероприятий  не менее чем на 0,1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доли детей, обучающихся в детских школах искусств, в общей численнос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ти учащихся детей на уровне 2014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средней заработной платы работников учреждений культуры Михайловского района до уровня средней заработной платы в Алтайском крае.</w:t>
            </w:r>
          </w:p>
        </w:tc>
      </w:tr>
    </w:tbl>
    <w:p w:rsidR="00655EE6" w:rsidRPr="00655EE6" w:rsidRDefault="00655EE6" w:rsidP="00655E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582" w:rsidRDefault="00EE0582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numPr>
          <w:ilvl w:val="0"/>
          <w:numId w:val="1"/>
        </w:numPr>
        <w:tabs>
          <w:tab w:val="left" w:pos="259"/>
        </w:tabs>
        <w:spacing w:after="310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Общая характеристика сферы реализации программы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Деятельность учреждений культуры является одной из важнейших составляющих современной культурной жизни. Библиотеки, му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зеи, театры выполняют образовательные, воспитательные, досуговые функ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ции в обществе, способствуют формированию его нравственно-эстетических основ, духовных потребностей и ценностных ориентиров. Учреждения куль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туры являются также одной из основных форм информационного обеспече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 общества. Собранные и сохраняемые ими фонды, коллекции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ляют собой часть культурного наследия и информационного ресурса района. Неотъемлемым компонентом культурной среды района выступают театраль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ные, хореографические и музыкальные творческие коллективы.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Проводимая в последние годы в Алтайском крае последовательная политика выве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дения отрасли культуры на новый качественный уровень позволила продол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жить работу по реализации долгосрочных перспективных проектов в сфере культуры и искусства, направленных на дальнейшее развитие отрасли, дос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тичь положительных результатов по ряду ведущих направлений деятельно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сти.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2007 - 2013 годах в рамках реализации мероприятий целевых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 решены некоторые проблемы в сфере культуры Михайловского района, связанные с пополнением и сохранением библиотечных фондов, компьютеризацией библиотек, районных учреждений культур</w:t>
      </w:r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ы, оснащением </w:t>
      </w:r>
      <w:proofErr w:type="spellStart"/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звукоусилительной</w:t>
      </w:r>
      <w:proofErr w:type="spellEnd"/>
      <w:r w:rsidR="00B27F38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аппаратурой клубных учреждений. 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Благодаря государственной политике, проводимой Администрацией Алтайского края, и Администрацией Михайловского района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неравный доступ отдельных категорий населения края к культурному наследию и культурным ценностям, информационным ресурсам библиотек, музеев;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неудовлетворительное состояние большинства организаций культуры, находящихся в ведении сельских поселений;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сокращение сети культурно-досуговых учреждений и ухудшение ассортимента и качества предоставляемых услуг;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музеев и библиотек;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низкий уровень оплаты труда в сфере культуры;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недостаточный объем финансирования поддержки творческих коллек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тивов, мероприятий по оснащению учреждений культуры необходимым обо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рудованием, снижению степени износа материально-технической базы.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 w:rsidSect="00E95BF3">
          <w:pgSz w:w="12240" w:h="15840"/>
          <w:pgMar w:top="0" w:right="333" w:bottom="284" w:left="709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Реализация программы позволит расширить доступ населения к куль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турным ценностям и информации, обеспечит поддержку всех форм творче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ской самореализации личности, создаст условия для дальнейшей модерниза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ции деятельности муниципальных учреждений культуры и образовательных учреждений культуры района.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305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Программно-целевой метод позволит направить финансовые ресурсы на поддержку и развитие культуры района, обеспечит большую эффективность использования бюджетных ресурсов и достижение планируе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результатов.</w:t>
      </w:r>
    </w:p>
    <w:p w:rsidR="00655EE6" w:rsidRPr="00655EE6" w:rsidRDefault="006E3394" w:rsidP="00655EE6">
      <w:pPr>
        <w:framePr w:w="9413" w:h="14681" w:hRule="exact" w:wrap="none" w:vAnchor="page" w:hAnchor="page" w:x="1424" w:y="809"/>
        <w:widowControl w:val="0"/>
        <w:numPr>
          <w:ilvl w:val="0"/>
          <w:numId w:val="1"/>
        </w:numPr>
        <w:tabs>
          <w:tab w:val="left" w:pos="658"/>
        </w:tabs>
        <w:spacing w:after="352" w:line="240" w:lineRule="exact"/>
        <w:ind w:left="380" w:right="460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Приоритеты государственной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 политики в сфере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655EE6" w:rsidRPr="00655EE6" w:rsidRDefault="006E3394" w:rsidP="00655EE6">
      <w:pPr>
        <w:framePr w:w="9413" w:h="14681" w:hRule="exact" w:wrap="none" w:vAnchor="page" w:hAnchor="page" w:x="1424" w:y="809"/>
        <w:widowControl w:val="0"/>
        <w:numPr>
          <w:ilvl w:val="1"/>
          <w:numId w:val="1"/>
        </w:numPr>
        <w:tabs>
          <w:tab w:val="left" w:pos="865"/>
        </w:tabs>
        <w:spacing w:after="250" w:line="250" w:lineRule="exact"/>
        <w:ind w:left="380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Приоритеты государственной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 политики в сфере реализации программы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Приоритеты государственной политики в сфере культуры и искусства на период до 2020 года сформированы с учетом целей и задач, обозначенных в следующих стратегических документах: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Федеральный закон от 25.06.2002 № 7Э-ФЗ «Об объектах культурного наследия (памятниках истории и культуры) народов Российской Федерации»;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Федеральный закон от 29.12.2012 № 27Э-ФЗ «Об образовании в Рос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сийской Федерации»;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Указ Президента Российской Федерации от 07.05.2012 № 597 «О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роприятиях по реализации государственной социальной политики»;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Указ Президента Российской Федерации от 01.06.2012 №761 </w:t>
      </w:r>
      <w:r w:rsidRPr="00655EE6">
        <w:rPr>
          <w:rFonts w:ascii="Times New Roman" w:eastAsia="Times New Roman" w:hAnsi="Times New Roman" w:cs="Times New Roman"/>
          <w:i/>
          <w:iCs/>
          <w:color w:val="000000"/>
          <w:spacing w:val="11"/>
          <w:sz w:val="25"/>
          <w:szCs w:val="25"/>
          <w:shd w:val="clear" w:color="auto" w:fill="FFFFFF"/>
          <w:lang w:eastAsia="ru-RU"/>
        </w:rPr>
        <w:t xml:space="preserve">«О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циональной стратегии действий в интересах детей на 2012 - 2017 годы»;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Постановление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Правительства Российской Федерации от 03.03.2012 № 186 «О федеральной целевой программе «Культура России (2012 -2018 годы)»;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Концепция развития образования в сфере культуры и искусства в Рос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сийской Федерации на 2008 - 2015 годы, утвержденная распоряжением Пра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вительства Российской Федерации от 25.08.2008 № 1244-р;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Концепция долгосрочного социально-экономического развития Рос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акон Алтайского края от 12.05.2005 № 32-3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val="en-US" w:eastAsia="ru-RU"/>
        </w:rPr>
        <w:t>C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«Об объектах культурно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го наследия (памятниках истории и культуры) в Алтайском крае»;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акон Алтайского края от 10.04.2007 № 22-ЗС «О библиотечном деле в Алтайском крае»;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акон Алтайского края от 21.11.2012 № 87-ЗС «Об утверждении про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 социально-экономического развития Алтайского края на период до 2017 года»;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Постановление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Администрации Алтайского края от 28.06.2007 № 292 «Об утверждении стандартов качества предоставления государственных ус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луг в сфере образования, культуры, здравоохранения и социальной политики, оказываемых населению Алтайского края за счет средств краевого бюджета»;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П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остановление Администрации Алтайского края от 26.05.2010 № 228 «Об утверждении концепции сохранения, использования, популяризации объектов культурного наследия в Алтайск</w:t>
      </w:r>
      <w:r w:rsidR="00533E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ом крае на период до 2020 года»;</w:t>
      </w:r>
    </w:p>
    <w:p w:rsidR="00533EA2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</w:t>
      </w:r>
      <w:r w:rsidR="00533E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онцепция социально-экономического развития Михайловског</w:t>
      </w:r>
      <w:r w:rsidR="00BC55D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района на</w:t>
      </w:r>
      <w:r w:rsidR="00AF50A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период до 2025 года, утверждённая</w:t>
      </w:r>
      <w:r w:rsidR="00BC55D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решением Михайловского районного собрания депутатов Алтайского края №28 от 25.12</w:t>
      </w:r>
      <w:r w:rsidR="00AF50A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.2012года;</w:t>
      </w:r>
    </w:p>
    <w:p w:rsidR="00AF50AC" w:rsidRPr="00AF50AC" w:rsidRDefault="005A2C5B" w:rsidP="00AF50AC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</w:t>
      </w:r>
      <w:r w:rsidR="00533E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рограмма социально-экономического развития Михайловског</w:t>
      </w:r>
      <w:r w:rsidR="00AF50A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района на период до 2017 года,</w:t>
      </w:r>
      <w:r w:rsidR="00AF50AC" w:rsidRPr="00AF50A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утверждённая решением Михайловского районного собрания депутатов Алтайского края №28 от 25.12.2012года.</w:t>
      </w:r>
    </w:p>
    <w:p w:rsidR="00655EE6" w:rsidRPr="00655EE6" w:rsidRDefault="00655EE6" w:rsidP="00AF50AC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Реализация программы будет осуществляться в соответствии со сле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дующими основными приоритетами:</w:t>
      </w:r>
    </w:p>
    <w:p w:rsidR="00655EE6" w:rsidRPr="00655EE6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беспечение максимальной доступности культурных ценностей для на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селения Михайловского района, повышение качества и разнообразия культурных услуг, в том числе:</w:t>
      </w:r>
    </w:p>
    <w:p w:rsidR="00655EE6" w:rsidRPr="00655EE6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оздание культурного пространства региона (развитие гастрольной, выставочной, фестивальной деятельности, внедрение информационных тех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нологий, создание инфраструктуры, обеспечивающей доступ населения к электронным фондам музеев и библиотек края, мировым культурным ценно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стям и информационным ресурсам);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благоприятных условий для творческой самореализации граждан;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повышение социального статуса работников культуры, в том числе путем повышения уровня оплаты их труда;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формирование нормативно-правовой базы культурной политики района, обеспечивающей развитие сферы культуры; сохранение, охрана, популяризация и эффективное использование объектов культурного наследия, в том числе: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и пополнение библиотечного, музейного фондов района;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продвижение культуры Михайловского района на территории Алтайского края в форме гастролей, участия в конкурсах, выставках и фестивалях; 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инфраструктуры отрасли, в том числе: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капитальный ремонт, техническая и технологическая модернизация учреждений культуры района.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культуры является одним из приоритетных направлений социальной политики Михайловского района.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сохранение, охрана, </w:t>
      </w:r>
      <w:proofErr w:type="spell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популяриз</w:t>
      </w:r>
      <w:proofErr w:type="spellEnd"/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numPr>
          <w:ilvl w:val="1"/>
          <w:numId w:val="1"/>
        </w:numPr>
        <w:tabs>
          <w:tab w:val="left" w:pos="534"/>
        </w:tabs>
        <w:spacing w:after="300" w:line="250" w:lineRule="exact"/>
        <w:ind w:left="4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Цели и задачи программы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Целью программы является сохранение и развитие культуры в Михайловском районе.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основных задач, требующих решения для достижения постав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ленной цели, относятся: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культурного и исторического наследия, расширение досту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па населения к культурным ценностям и информации;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условий для сохранения и развития исполнительских ис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кусств и поддержки народного творчества;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современных условий для реализации программных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роприятий, работы  муниципальных учреждений культуры.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numPr>
          <w:ilvl w:val="1"/>
          <w:numId w:val="1"/>
        </w:numPr>
        <w:tabs>
          <w:tab w:val="left" w:pos="539"/>
        </w:tabs>
        <w:spacing w:after="305" w:line="250" w:lineRule="exact"/>
        <w:ind w:left="4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Конечные результаты реализации программы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результате реализации программы к 2020 году предполагается: увеличение доли объектов культурного наследия, находящихся в удов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летворительном состоянии, в общем количестве объектов культурного 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следия регионального и местного (муниципального) з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начения на территории края до 60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%;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библиотек на 1 жителя к 202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0 году составит 3</w:t>
      </w:r>
      <w:r w:rsidR="005A2C5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,5 посещений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ежегодное увеличение количества посещений культурно-досугов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ых</w:t>
      </w:r>
      <w:r w:rsidR="00FD764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мероприятий не менее чем на 0,1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ежегодное увеличение численности участников культурно-досуговых мероприятий не менее чем на 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0,</w:t>
      </w:r>
      <w:r w:rsidR="00FD764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%;</w:t>
      </w:r>
    </w:p>
    <w:p w:rsid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proofErr w:type="gram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</w:t>
      </w:r>
      <w:proofErr w:type="gram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доли детей, обучающихся в детских школах искусств, в общей численнос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ти учащихся детей на уровне 2014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года;</w:t>
      </w:r>
    </w:p>
    <w:p w:rsidR="004615E0" w:rsidRPr="00655EE6" w:rsidRDefault="004615E0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</w:t>
      </w:r>
      <w:proofErr w:type="gramEnd"/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средней численности участников клубных формирований на уровне 2014 года;</w:t>
      </w:r>
    </w:p>
    <w:p w:rsidR="005A2C5B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proofErr w:type="gram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повышение</w:t>
      </w:r>
      <w:proofErr w:type="gram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средней заработной платы работников учреждений культуры Михайловского района до уровня средней заработн</w:t>
      </w:r>
      <w:r w:rsidR="00BE2A7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ой платы в Алтайском крае к </w:t>
      </w:r>
    </w:p>
    <w:p w:rsidR="005A2C5B" w:rsidRDefault="00B62F9E" w:rsidP="005A2C5B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2020</w:t>
      </w:r>
      <w:r w:rsidR="00533E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году</w:t>
      </w:r>
      <w:r w:rsidR="005A2C5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; </w:t>
      </w:r>
    </w:p>
    <w:p w:rsidR="00DD1783" w:rsidRDefault="00AF50AC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Динамика примерных (индикативных) значений соотношения средней заработной платы работников учреждений культуры Михайловского района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средней заработной платы в Алтайском крае:</w:t>
      </w:r>
    </w:p>
    <w:p w:rsidR="00BE2A7F" w:rsidRDefault="00C90E7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2014 год – 66,7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</w:t>
      </w:r>
    </w:p>
    <w:p w:rsidR="00BE2A7F" w:rsidRDefault="00C90E7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2015 год – 68</w:t>
      </w:r>
      <w:r w:rsidR="00B62F9E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,6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</w:t>
      </w:r>
    </w:p>
    <w:p w:rsidR="00BE2A7F" w:rsidRDefault="00C90E7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2016 год – 65,6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</w:t>
      </w:r>
    </w:p>
    <w:p w:rsidR="00533EA2" w:rsidRDefault="00C90E7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2017 год – 9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0%</w:t>
      </w:r>
    </w:p>
    <w:p w:rsidR="00533EA2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2018 год – 100%</w:t>
      </w:r>
    </w:p>
    <w:p w:rsidR="00DD1783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2019 год – 100%</w:t>
      </w:r>
    </w:p>
    <w:p w:rsidR="00DD1783" w:rsidRPr="00655EE6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2020 год – 100%</w:t>
      </w:r>
    </w:p>
    <w:p w:rsidR="00655EE6" w:rsidRPr="00655EE6" w:rsidRDefault="00655EE6" w:rsidP="00533EA2">
      <w:pPr>
        <w:framePr w:w="9403" w:h="14606" w:hRule="exact" w:wrap="none" w:vAnchor="page" w:hAnchor="page" w:x="1429" w:y="833"/>
        <w:widowControl w:val="0"/>
        <w:spacing w:after="0" w:line="322" w:lineRule="exact"/>
        <w:ind w:right="40"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 ожидаемым конечным результатом реализации программы является устойчивое развитие культуры.</w:t>
      </w:r>
    </w:p>
    <w:p w:rsidR="00417BBA" w:rsidRPr="00417BBA" w:rsidRDefault="00655EE6" w:rsidP="005A2C5B">
      <w:pPr>
        <w:pStyle w:val="a3"/>
        <w:framePr w:w="9403" w:h="14606" w:hRule="exact" w:wrap="none" w:vAnchor="page" w:hAnchor="page" w:x="1429" w:y="833"/>
        <w:widowControl w:val="0"/>
        <w:numPr>
          <w:ilvl w:val="1"/>
          <w:numId w:val="1"/>
        </w:numPr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417BB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Сроки и этапы реализации программы</w:t>
      </w:r>
    </w:p>
    <w:p w:rsidR="00655EE6" w:rsidRPr="00417BBA" w:rsidRDefault="00655EE6" w:rsidP="00417BBA">
      <w:pPr>
        <w:pStyle w:val="a3"/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Программа реализуется в период с 2015 по 2020 годы.</w:t>
      </w:r>
    </w:p>
    <w:p w:rsidR="00655EE6" w:rsidRPr="00655EE6" w:rsidRDefault="00444AEB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numPr>
          <w:ilvl w:val="0"/>
          <w:numId w:val="1"/>
        </w:numPr>
        <w:tabs>
          <w:tab w:val="left" w:pos="1023"/>
        </w:tabs>
        <w:spacing w:after="4" w:line="250" w:lineRule="exact"/>
        <w:ind w:left="40" w:firstLine="700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Общий объем финансовых ресурсов, необходимых для реализации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305" w:line="250" w:lineRule="exact"/>
        <w:ind w:left="2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осуществляется за счет средств: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655EE6">
        <w:rPr>
          <w:rFonts w:ascii="Times New Roman" w:eastAsia="Times New Roman" w:hAnsi="Times New Roman" w:cs="Times New Roman"/>
          <w:sz w:val="25"/>
          <w:szCs w:val="25"/>
        </w:rPr>
        <w:t>общий</w:t>
      </w:r>
      <w:proofErr w:type="gramEnd"/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объём финансирования муниципальной программы «Развитие культуры Михайловского района» на 2015-2020 годы (далее </w:t>
      </w:r>
      <w:r w:rsidR="00453488">
        <w:rPr>
          <w:rFonts w:ascii="Times New Roman" w:eastAsia="Times New Roman" w:hAnsi="Times New Roman" w:cs="Times New Roman"/>
          <w:sz w:val="25"/>
          <w:szCs w:val="25"/>
        </w:rPr>
        <w:t>– «программа» составляет 11090,2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из них: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655EE6">
        <w:rPr>
          <w:rFonts w:ascii="Times New Roman" w:eastAsia="Times New Roman" w:hAnsi="Times New Roman" w:cs="Times New Roman"/>
          <w:sz w:val="25"/>
          <w:szCs w:val="25"/>
        </w:rPr>
        <w:t>и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>з</w:t>
      </w:r>
      <w:proofErr w:type="gramEnd"/>
      <w:r w:rsidR="00453488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бюджета – 6035,6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2015 год – 8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>8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>1,4 тыс. руб.</w:t>
      </w:r>
    </w:p>
    <w:p w:rsidR="00655EE6" w:rsidRPr="00655EE6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2016 год – 9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>82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>,4тыс. руб.</w:t>
      </w:r>
    </w:p>
    <w:p w:rsidR="00655EE6" w:rsidRPr="00655EE6" w:rsidRDefault="00453488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2017 год – 861,8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2018 год – 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>1</w:t>
      </w:r>
      <w:r w:rsidR="00453488">
        <w:rPr>
          <w:rFonts w:ascii="Times New Roman" w:eastAsia="Times New Roman" w:hAnsi="Times New Roman" w:cs="Times New Roman"/>
          <w:sz w:val="25"/>
          <w:szCs w:val="25"/>
        </w:rPr>
        <w:t>11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407067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2019 год – 1100,0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2020 год – 1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100,0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краевого бюджета - в рамках реализации мероприятий государственной программы Алтайского края «</w:t>
      </w:r>
      <w:r w:rsidR="000B19A1">
        <w:rPr>
          <w:rFonts w:ascii="Times New Roman" w:eastAsia="Times New Roman" w:hAnsi="Times New Roman" w:cs="Times New Roman"/>
          <w:sz w:val="25"/>
          <w:szCs w:val="25"/>
        </w:rPr>
        <w:t>Культура Алтайского края»- 755,0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2015 год – 105,0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2016 год – 110,0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2017 год – 120,0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2018 год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 – 130,0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2019 год – 140,0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2020 год – 150,0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E106AF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E106AF">
        <w:rPr>
          <w:rFonts w:ascii="Times New Roman" w:eastAsia="Times New Roman" w:hAnsi="Times New Roman" w:cs="Times New Roman"/>
          <w:sz w:val="25"/>
          <w:szCs w:val="25"/>
        </w:rPr>
        <w:t>из</w:t>
      </w:r>
      <w:proofErr w:type="gramEnd"/>
      <w:r w:rsidRPr="00E106A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федерального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бюджета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53488">
        <w:rPr>
          <w:rFonts w:ascii="Times New Roman" w:eastAsia="Times New Roman" w:hAnsi="Times New Roman" w:cs="Times New Roman"/>
          <w:sz w:val="25"/>
          <w:szCs w:val="25"/>
        </w:rPr>
        <w:t>26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,0 тыс. рублей, в том числе по годам:</w:t>
      </w:r>
    </w:p>
    <w:p w:rsidR="00E106AF" w:rsidRPr="00E106AF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2015 год –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2016 год –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407067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2017 год – </w:t>
      </w:r>
      <w:r w:rsidR="00453488"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,0 тыс. руб.</w:t>
      </w:r>
    </w:p>
    <w:p w:rsidR="00E106AF" w:rsidRPr="00E106AF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2018 год –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2019 год –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655EE6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2020 год –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655EE6">
        <w:rPr>
          <w:rFonts w:ascii="Times New Roman" w:eastAsia="Times New Roman" w:hAnsi="Times New Roman" w:cs="Times New Roman"/>
          <w:sz w:val="25"/>
          <w:szCs w:val="25"/>
        </w:rPr>
        <w:t>из</w:t>
      </w:r>
      <w:proofErr w:type="gramEnd"/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внебюджет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ных источников финансирования 4039,6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2015 год- 4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00,0 тыс. руб.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2016 год -500,0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2017 год -6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33,4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2018 год -7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34,4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2019 год -8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35,4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2020 год -9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36,4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Объемы финансирования программы подлежат ежегодному уточнению в соответствии с законами о краевом и муниципальном бюджетах на очередной финансовый год и на плановый период.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Сводные финансовые затраты по направлениям программы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лены в приложении 3 к программе.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numPr>
          <w:ilvl w:val="0"/>
          <w:numId w:val="1"/>
        </w:numPr>
        <w:tabs>
          <w:tab w:val="left" w:pos="269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Анализ рисков реализации программы и описание мер управления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315" w:line="250" w:lineRule="exact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рисками реализации программы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При реализации настоящей программы и для достижения поставлен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ею целей необходимо учитывать возможные макроэкономические, соци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альные, операционные и прочие риски.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Важнейшими условиями успешной реализации программы являются минимизация указанных рисков, эффективный мониторинг выполнения 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меченных мероприятий, принятие оперативных мер по корректировке при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оритетных направлений и показателей программы.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характеру влияния на ход и конечные результаты реализации программы существенными являются следующие риски: нормативно-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правовые, организационные и управленческие риски (непринятие или 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своевременное принятие необходимых нормативных актов, влияющих на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ративного внесения необходимых изменений.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Макроэкономические риски связаны с возможностью ухудшения внут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сом банковской системы. Реализация данных рисков может вызвать необос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нованный рост стоимости услуг в сфере культуры, снизить их доступность и сократить объем инвестиций в инфраструктуру отрасли.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срочную перспективу, данные риски можно </w:t>
      </w:r>
      <w:proofErr w:type="gram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оценить</w:t>
      </w:r>
      <w:proofErr w:type="gram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как умеренные.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целевых методов и механизмов управления, ориентированных на результат.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совых рисков. В рамках программы отсутствует возможность управления этими рисками. Вероятен лишь оперативный учет последствий их проявле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ры, своевременной корректировки перечня мероприятий и показателей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Минимизация указанных рисков достигается в ходе регулярного 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мониторинга и оценки эффективности реализации мероприятий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Выполнение Указа Президента Российской Федерации от 07.05.2012 № 597 «О мероприятиях по реализации государственной социальной полити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ки» в части доведения средней заработной платы работников учреждений культуры в 2013 - 2017 годах до целевых показателей, определенных данным Указом, возможно в условиях </w:t>
      </w:r>
      <w:proofErr w:type="spell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софинансирования</w:t>
      </w:r>
      <w:proofErr w:type="spell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из краевого бюджета.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названного риска возможна за счет обеспечения широ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numPr>
          <w:ilvl w:val="0"/>
          <w:numId w:val="1"/>
        </w:numPr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Механизм реализации программы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соответствии с действующими нормативными правовыми актами Российской Федерации, Алтайского края и Михайловского района организацию выполнения меро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приятий программы и контроль за их реализацией осуществляет Управление по социальной политике Администрации Михайловского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реализации мероприятий программы по согласованию участвуют районные учреждения культуры, имеющие статус юридического лица, органы местного самоуправления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Мониторинг реализации программы осуществляется ежеквартально. Объектом мониторинга является выполнение мероприятий программы в ус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тановленные сроки, сведения о финансировании программы на отчетную да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ту, степень достижения плановых значений индикаторов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производится в порядке, установленном для исполнения районного бюджета.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Управление: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ваниями;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контролирует выполнение программных мероприятий, выявляет несо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запрашивает у исполнителей и участников программы информацию, необходимую для проведения мониторинга и подготовки отчета о ходе реа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лизации и оценке эффективности программы;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рекомендует исполнителям программы осуществлять разработку от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дельных мероприятий, планов их реализации;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подготавливает ежеквартальные и годовой отчеты о ходе реализации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Участники программы: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осуществляют реализацию мероприятий программы, в отношении ко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торых они являются исполнителями или в реализации которых предполагает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ся их участие;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обеспечивают формирование бюджетных заявок на финансирование мероприятий программы, подготовку обоснований для отбора первоочеред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работ, финансируемых в рамках реализации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вносят ответственному исполнителю предложения о необходимости внесения изменений в программу;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эффективное и целевое расходование средств, выделяе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на реализацию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методическое сопровождение программных мероприя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тий, непрерывный мониторинг и оценку эффективности реализации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разрабатывают нормативные правовые акты, касающиеся реализации мероприятий программы.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357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Исполнители мероприятий программы представляют информацию о ходе ее реализации в Управление по социальной политике Администрации Михайловского района ежеквартально, до 5 числа месяца, следующего за отчетным периодом. Управление по социальной политике Администрации Михайловского района ежеквартально, до 20 числа месяца, следующего за отчетным периодом, направляет сводный отчет о ходе выполнения программы в Главное управление экономического развития и имущественных отношений Администрации Михайловского района в установленном порядке.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numPr>
          <w:ilvl w:val="0"/>
          <w:numId w:val="1"/>
        </w:numPr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Методика оценки эффективности программы</w:t>
      </w:r>
    </w:p>
    <w:p w:rsidR="00BE2A7F" w:rsidRDefault="00655EE6" w:rsidP="00BE2A7F">
      <w:pPr>
        <w:framePr w:w="9384" w:h="9765" w:hRule="exact" w:wrap="none" w:vAnchor="page" w:hAnchor="page" w:x="1438" w:y="833"/>
        <w:widowControl w:val="0"/>
        <w:suppressAutoHyphens/>
        <w:autoSpaceDE w:val="0"/>
        <w:spacing w:after="0"/>
        <w:ind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Оценка эффективности программы осуществляется</w:t>
      </w:r>
      <w:r w:rsidR="00FF0604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в соответствии с</w:t>
      </w:r>
    </w:p>
    <w:p w:rsidR="00655EE6" w:rsidRPr="00FF0604" w:rsidRDefault="00BE2A7F" w:rsidP="00BE2A7F">
      <w:pPr>
        <w:framePr w:w="9384" w:h="9765" w:hRule="exact" w:wrap="none" w:vAnchor="page" w:hAnchor="page" w:x="1438" w:y="833"/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орядком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разработки, реализации и оценки эффективности </w:t>
      </w:r>
      <w:r w:rsid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муниципальных программ в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Михайловском районе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5A2C5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утверждённ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ым постановлением Администрации 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>Михайловского района от 17.02.2013г. №87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«Об утверждении порядка разработки, реализации и оценки программы»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целях достижения оптимального соотношения связанных с ее реализацией затрат и достигае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в ходе реализации результатов, целесообразности и адресности исполь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зования средств краевого бюджета их целевому назначению.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4E5D79" w:rsidRDefault="009A18AD" w:rsidP="004E5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39430A" w:rsidRPr="004E5D79" w:rsidRDefault="009A18AD" w:rsidP="004E5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муниципальной</w:t>
      </w:r>
    </w:p>
    <w:p w:rsidR="009A18AD" w:rsidRPr="004E5D79" w:rsidRDefault="009A18AD" w:rsidP="0039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значениях</w:t>
      </w:r>
    </w:p>
    <w:p w:rsidR="009A18AD" w:rsidRPr="009A18AD" w:rsidRDefault="009A18AD" w:rsidP="009A1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13"/>
        <w:gridCol w:w="1165"/>
        <w:gridCol w:w="1310"/>
        <w:gridCol w:w="1360"/>
        <w:gridCol w:w="616"/>
        <w:gridCol w:w="900"/>
        <w:gridCol w:w="616"/>
        <w:gridCol w:w="616"/>
        <w:gridCol w:w="1359"/>
      </w:tblGrid>
      <w:tr w:rsidR="009A18AD" w:rsidRPr="004862B9" w:rsidTr="00E95BF3">
        <w:tc>
          <w:tcPr>
            <w:tcW w:w="559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813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индикатора (показателя)</w:t>
            </w:r>
          </w:p>
        </w:tc>
        <w:tc>
          <w:tcPr>
            <w:tcW w:w="1165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6777" w:type="dxa"/>
            <w:gridSpan w:val="7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 годам</w:t>
            </w:r>
          </w:p>
        </w:tc>
      </w:tr>
      <w:tr w:rsidR="009A18AD" w:rsidRPr="004862B9" w:rsidTr="00E95BF3">
        <w:tc>
          <w:tcPr>
            <w:tcW w:w="559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13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65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10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2014 год </w:t>
            </w:r>
          </w:p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gramStart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факт</w:t>
            </w:r>
            <w:proofErr w:type="gramEnd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360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</w:t>
            </w:r>
          </w:p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gramStart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</w:t>
            </w:r>
            <w:proofErr w:type="gramEnd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107" w:type="dxa"/>
            <w:gridSpan w:val="5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годы</w:t>
            </w:r>
            <w:proofErr w:type="gramEnd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реализации муниципальной программы</w:t>
            </w:r>
          </w:p>
        </w:tc>
      </w:tr>
      <w:tr w:rsidR="009A18AD" w:rsidRPr="004862B9" w:rsidTr="00E95BF3">
        <w:tc>
          <w:tcPr>
            <w:tcW w:w="559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13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65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10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0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2017год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</w:t>
            </w:r>
          </w:p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  <w:proofErr w:type="gramEnd"/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2020</w:t>
            </w: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год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1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6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9A18AD" w:rsidRPr="004862B9" w:rsidTr="00E95BF3">
        <w:tc>
          <w:tcPr>
            <w:tcW w:w="10314" w:type="dxa"/>
            <w:gridSpan w:val="10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Михайловского района на 2015-2020 годы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и муниципального значения на территории района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1360" w:type="dxa"/>
          </w:tcPr>
          <w:p w:rsidR="009A18AD" w:rsidRPr="004862B9" w:rsidRDefault="004E5D7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616" w:type="dxa"/>
          </w:tcPr>
          <w:p w:rsidR="009A18AD" w:rsidRPr="004862B9" w:rsidRDefault="004E5D7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900" w:type="dxa"/>
          </w:tcPr>
          <w:p w:rsidR="009A18AD" w:rsidRPr="004862B9" w:rsidRDefault="004E5D7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616" w:type="dxa"/>
          </w:tcPr>
          <w:p w:rsidR="009A18AD" w:rsidRPr="004862B9" w:rsidRDefault="004E5D7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616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359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13" w:type="dxa"/>
          </w:tcPr>
          <w:p w:rsidR="00417BBA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посещений библиотек</w:t>
            </w:r>
          </w:p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</w:t>
            </w:r>
            <w:proofErr w:type="gramStart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</w:t>
            </w:r>
            <w:proofErr w:type="gramEnd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 жителя в год)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посещений</w:t>
            </w:r>
            <w:proofErr w:type="gramEnd"/>
          </w:p>
        </w:tc>
        <w:tc>
          <w:tcPr>
            <w:tcW w:w="131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6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,1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,2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,4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,5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Увеличение количества посещений культурно-досуговых мероприятий </w:t>
            </w:r>
            <w:r w:rsidR="00417BBA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сравнению с предыдущем годом</w:t>
            </w:r>
            <w:r w:rsidR="00B57761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6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,1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,2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,4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135843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,5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численности участников культурно- досуговых мероприятий</w:t>
            </w:r>
            <w:r w:rsidR="00417BBA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(по сравнению с предыдущем годом</w:t>
            </w:r>
            <w:r w:rsidR="00B57761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6,7</w:t>
            </w:r>
          </w:p>
        </w:tc>
        <w:tc>
          <w:tcPr>
            <w:tcW w:w="1360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6,8</w:t>
            </w:r>
          </w:p>
        </w:tc>
        <w:tc>
          <w:tcPr>
            <w:tcW w:w="616" w:type="dxa"/>
          </w:tcPr>
          <w:p w:rsidR="009A18AD" w:rsidRPr="004862B9" w:rsidRDefault="00FD764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6,9</w:t>
            </w:r>
          </w:p>
        </w:tc>
        <w:tc>
          <w:tcPr>
            <w:tcW w:w="900" w:type="dxa"/>
          </w:tcPr>
          <w:p w:rsidR="009A18AD" w:rsidRPr="004862B9" w:rsidRDefault="00FD764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616" w:type="dxa"/>
          </w:tcPr>
          <w:p w:rsidR="009A18AD" w:rsidRPr="004862B9" w:rsidRDefault="00FD764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616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7,2</w:t>
            </w:r>
          </w:p>
        </w:tc>
        <w:tc>
          <w:tcPr>
            <w:tcW w:w="1359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7,2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 обучающихся в детских школах искусств, в общей численности учащихся детей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136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C90E7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66,7</w:t>
            </w:r>
          </w:p>
        </w:tc>
        <w:tc>
          <w:tcPr>
            <w:tcW w:w="1360" w:type="dxa"/>
          </w:tcPr>
          <w:p w:rsidR="009A18AD" w:rsidRPr="004862B9" w:rsidRDefault="00C90E7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68,6</w:t>
            </w:r>
          </w:p>
        </w:tc>
        <w:tc>
          <w:tcPr>
            <w:tcW w:w="616" w:type="dxa"/>
          </w:tcPr>
          <w:p w:rsidR="009A18AD" w:rsidRPr="004862B9" w:rsidRDefault="00C90E7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65,6</w:t>
            </w:r>
          </w:p>
        </w:tc>
        <w:tc>
          <w:tcPr>
            <w:tcW w:w="900" w:type="dxa"/>
          </w:tcPr>
          <w:p w:rsidR="009A18AD" w:rsidRPr="004862B9" w:rsidRDefault="00C90E7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  <w:r w:rsidR="009A18AD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4862B9" w:rsidRPr="004862B9" w:rsidTr="00E95BF3">
        <w:tc>
          <w:tcPr>
            <w:tcW w:w="559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1813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Средняя численность участников клубных формирований (в муниципальных домах культуры) в расчёте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тыс.чел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65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человек</w:t>
            </w:r>
            <w:proofErr w:type="gramEnd"/>
          </w:p>
        </w:tc>
        <w:tc>
          <w:tcPr>
            <w:tcW w:w="1310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360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616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900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616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616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1359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</w:tr>
    </w:tbl>
    <w:p w:rsidR="00655EE6" w:rsidRPr="004862B9" w:rsidRDefault="00655EE6">
      <w:pPr>
        <w:rPr>
          <w:sz w:val="17"/>
          <w:szCs w:val="17"/>
        </w:rPr>
      </w:pPr>
    </w:p>
    <w:p w:rsidR="004F26D9" w:rsidRPr="004862B9" w:rsidRDefault="004F26D9" w:rsidP="004F26D9">
      <w:pPr>
        <w:jc w:val="right"/>
        <w:rPr>
          <w:sz w:val="17"/>
          <w:szCs w:val="17"/>
        </w:rPr>
      </w:pPr>
    </w:p>
    <w:p w:rsidR="004F26D9" w:rsidRPr="004862B9" w:rsidRDefault="004F26D9" w:rsidP="0052717A">
      <w:pPr>
        <w:jc w:val="center"/>
        <w:rPr>
          <w:sz w:val="17"/>
          <w:szCs w:val="17"/>
        </w:rPr>
        <w:sectPr w:rsidR="004F26D9" w:rsidRPr="004862B9" w:rsidSect="00E95BF3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4F26D9" w:rsidRPr="0052717A" w:rsidRDefault="004F26D9" w:rsidP="00E95BF3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F26D9" w:rsidRPr="0052717A" w:rsidRDefault="004F26D9" w:rsidP="004F2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982"/>
        <w:gridCol w:w="1771"/>
        <w:gridCol w:w="1615"/>
        <w:gridCol w:w="1115"/>
        <w:gridCol w:w="866"/>
        <w:gridCol w:w="866"/>
        <w:gridCol w:w="866"/>
        <w:gridCol w:w="866"/>
        <w:gridCol w:w="1198"/>
        <w:gridCol w:w="1520"/>
        <w:gridCol w:w="1511"/>
      </w:tblGrid>
      <w:tr w:rsidR="003B3FFA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978" w:type="pct"/>
            <w:gridSpan w:val="8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7B8" w:rsidRPr="0052717A" w:rsidTr="004F26D9">
        <w:tc>
          <w:tcPr>
            <w:tcW w:w="20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культуры Михайловского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1386,4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1592,4</w:t>
            </w:r>
          </w:p>
        </w:tc>
        <w:tc>
          <w:tcPr>
            <w:tcW w:w="293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1875,2</w:t>
            </w:r>
          </w:p>
        </w:tc>
        <w:tc>
          <w:tcPr>
            <w:tcW w:w="293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3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405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14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11090,2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935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90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17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405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14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03F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</w:t>
            </w:r>
          </w:p>
        </w:tc>
        <w:tc>
          <w:tcPr>
            <w:tcW w:w="293" w:type="pct"/>
          </w:tcPr>
          <w:p w:rsidR="004F26D9" w:rsidRPr="0052717A" w:rsidRDefault="00E03F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982,4</w:t>
            </w:r>
          </w:p>
        </w:tc>
        <w:tc>
          <w:tcPr>
            <w:tcW w:w="293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C4088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93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E179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405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514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6035,6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064">
              <w:rPr>
                <w:rFonts w:ascii="Times New Roman" w:hAnsi="Times New Roman" w:cs="Times New Roman"/>
                <w:sz w:val="16"/>
                <w:szCs w:val="16"/>
              </w:rPr>
              <w:t>районный</w:t>
            </w:r>
            <w:proofErr w:type="gramEnd"/>
            <w:r w:rsidRPr="00935064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93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  <w:tc>
          <w:tcPr>
            <w:tcW w:w="293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734,4</w:t>
            </w:r>
          </w:p>
        </w:tc>
        <w:tc>
          <w:tcPr>
            <w:tcW w:w="293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835,4</w:t>
            </w:r>
          </w:p>
        </w:tc>
        <w:tc>
          <w:tcPr>
            <w:tcW w:w="405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514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4039,6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proofErr w:type="gramEnd"/>
            <w:r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Задача 1.1.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Создание современных условий для реализации программных мероприятий работы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5B2F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A422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DD379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A422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422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4F26D9" w:rsidRPr="0052717A" w:rsidRDefault="00DD379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DD379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DD379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F1B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5B2FE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5B2FE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93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93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514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64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Приобретение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звукоусилительного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, осветительного, компьютерного оборудования для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93" w:type="pct"/>
          </w:tcPr>
          <w:p w:rsidR="004F26D9" w:rsidRPr="0052717A" w:rsidRDefault="0003649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3649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3649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федеральны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61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Мероприятие1.1.2.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Установка охранной системы сигнализации МВО Михайловского РКДЦ; учреждения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МВО Михайловского РКДЦ; учреждения культуры района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5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F63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Поддержка участия коллективов самодеятельного народного творчества в краевых конкурсах и фестивалях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8166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9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1.1.4.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культурно-досуговых мероприятий на территории села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МБУК «Михайловский РКДЦ»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93" w:type="pct"/>
          </w:tcPr>
          <w:p w:rsidR="004F26D9" w:rsidRPr="0052717A" w:rsidRDefault="00534AB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93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514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40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93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93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514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33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6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Задача 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услуг в сфере библиотечного дела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247,8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913,8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F038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3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Приобретение для библиотек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Подключение общедоступных библиотек района к сети интернет, оплата услуг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337,8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DF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11" w:type="pct"/>
          </w:tcPr>
          <w:p w:rsidR="004F26D9" w:rsidRPr="0052717A" w:rsidRDefault="00DF6AC3" w:rsidP="00DF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5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РМБУК «ММЦМБ»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3.1. Осуществление подготовки квалифицирован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ных специалистов в сфере 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3.1.1.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квалификации работников культуры, организация или участие в конференциях, обу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чающих семинарах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районные учреждения культуры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3.2. Укрепление 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93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4A2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C90E7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6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806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137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" w:type="pct"/>
            <w:vMerge w:val="restart"/>
          </w:tcPr>
          <w:p w:rsidR="004F26D9" w:rsidRPr="0052717A" w:rsidRDefault="00CD7015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3.2.1.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Осуществление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ремонт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ных работ (текущих ремонтов) муниципальных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учреждений культуры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(домов культуры, библиотек)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F16A19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16A19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706167" w:rsidRDefault="00706167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A250E" w:rsidRPr="00706167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250E" w:rsidRPr="00706167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4.1. Создание условий для организации и проведения мероприятий, обеспечения дос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тупности услуг населению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293" w:type="pct"/>
          </w:tcPr>
          <w:p w:rsidR="004F26D9" w:rsidRPr="0052717A" w:rsidRDefault="00B06B9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F63F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B06B9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405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514" w:type="pct"/>
          </w:tcPr>
          <w:p w:rsidR="004F26D9" w:rsidRPr="0052717A" w:rsidRDefault="00F63F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589,6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proofErr w:type="gramEnd"/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4.1.1.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мероприя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тий, посвященных значимым событиям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B82DF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405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514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proofErr w:type="gramEnd"/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4.2. Популяризация дея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тельности в сфере сохранения культурного наследия,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тия 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4.2.1. Освещение в средствах массовой инфор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мации мероприятий, направ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ленных на сохранение и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тие культуры района 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4.2.2.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тематических выставок, конкурсов, смотров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4.2.3. Информа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ционное сопровождение ин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тернет-сайтов районных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D61B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D61BB" w:rsidP="00BD6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D61BB" w:rsidRPr="00AA1706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26D9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42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4.2.4.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Организационно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техническое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информационно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методическое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и ресурсное обеспечение деятельности уч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реждений культуры,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уровня безопасности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9E110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9E110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proofErr w:type="gramEnd"/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E110A" w:rsidRPr="00AA1706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110A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</w:tbl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E95BF3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17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2717A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276"/>
        <w:gridCol w:w="1559"/>
        <w:gridCol w:w="1418"/>
        <w:gridCol w:w="1275"/>
        <w:gridCol w:w="1017"/>
      </w:tblGrid>
      <w:tr w:rsidR="004F26D9" w:rsidRPr="0052717A" w:rsidTr="004F26D9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26D9" w:rsidRPr="0052717A" w:rsidTr="004F26D9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1386,4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7A">
              <w:rPr>
                <w:rFonts w:ascii="Times New Roman" w:hAnsi="Times New Roman" w:cs="Times New Roman"/>
              </w:rPr>
              <w:t>1592,4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C31E47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1875,2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C31E47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1974</w:t>
            </w:r>
            <w:r w:rsidR="004F26D9" w:rsidRPr="0052717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2075</w:t>
            </w:r>
            <w:r w:rsidR="004F26D9" w:rsidRPr="0052717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4F26D9" w:rsidRPr="0052717A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C31E47" w:rsidP="00C31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11090,2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Pr="005271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816C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F26D9" w:rsidRPr="0052717A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816C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F26D9" w:rsidRPr="0052717A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CD44B7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4D780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780A">
              <w:rPr>
                <w:rFonts w:ascii="Times New Roman" w:hAnsi="Times New Roman" w:cs="Times New Roman"/>
              </w:rPr>
              <w:t>11</w:t>
            </w:r>
            <w:r w:rsidR="001D24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D780A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6035,6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755,0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00B96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02AF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AF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671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4039,6</w:t>
            </w:r>
          </w:p>
        </w:tc>
      </w:tr>
    </w:tbl>
    <w:p w:rsidR="004F26D9" w:rsidRPr="0052717A" w:rsidRDefault="004F26D9" w:rsidP="00E95B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26D9" w:rsidRPr="0052717A" w:rsidSect="004F26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104B3BE2"/>
    <w:multiLevelType w:val="multilevel"/>
    <w:tmpl w:val="0400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7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8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EC5"/>
    <w:rsid w:val="00034E79"/>
    <w:rsid w:val="00036492"/>
    <w:rsid w:val="0006387D"/>
    <w:rsid w:val="000A4E12"/>
    <w:rsid w:val="000B19A1"/>
    <w:rsid w:val="000B4B19"/>
    <w:rsid w:val="000E3031"/>
    <w:rsid w:val="000F5493"/>
    <w:rsid w:val="000F75A2"/>
    <w:rsid w:val="000F7E3B"/>
    <w:rsid w:val="0011687A"/>
    <w:rsid w:val="00135843"/>
    <w:rsid w:val="001531B4"/>
    <w:rsid w:val="00164F42"/>
    <w:rsid w:val="001816C3"/>
    <w:rsid w:val="001D24F5"/>
    <w:rsid w:val="001E7C70"/>
    <w:rsid w:val="001F79B7"/>
    <w:rsid w:val="00200B96"/>
    <w:rsid w:val="002C4A1E"/>
    <w:rsid w:val="002E6A92"/>
    <w:rsid w:val="002F1BAD"/>
    <w:rsid w:val="003401B2"/>
    <w:rsid w:val="00363997"/>
    <w:rsid w:val="00381662"/>
    <w:rsid w:val="0039430A"/>
    <w:rsid w:val="003A250E"/>
    <w:rsid w:val="003B3FFA"/>
    <w:rsid w:val="003F67E7"/>
    <w:rsid w:val="00406AAF"/>
    <w:rsid w:val="00407067"/>
    <w:rsid w:val="00413AA6"/>
    <w:rsid w:val="00417BBA"/>
    <w:rsid w:val="0042063D"/>
    <w:rsid w:val="00444AEB"/>
    <w:rsid w:val="00453488"/>
    <w:rsid w:val="004615E0"/>
    <w:rsid w:val="004862B9"/>
    <w:rsid w:val="004862FC"/>
    <w:rsid w:val="004873EE"/>
    <w:rsid w:val="00493095"/>
    <w:rsid w:val="004A2415"/>
    <w:rsid w:val="004D554A"/>
    <w:rsid w:val="004D780A"/>
    <w:rsid w:val="004E5D79"/>
    <w:rsid w:val="004F26D9"/>
    <w:rsid w:val="0052717A"/>
    <w:rsid w:val="00532DA3"/>
    <w:rsid w:val="00533EA2"/>
    <w:rsid w:val="00534ABD"/>
    <w:rsid w:val="005424CB"/>
    <w:rsid w:val="005A2C5B"/>
    <w:rsid w:val="005B2FE6"/>
    <w:rsid w:val="00633895"/>
    <w:rsid w:val="0063711F"/>
    <w:rsid w:val="00655EE6"/>
    <w:rsid w:val="00671FCE"/>
    <w:rsid w:val="006C1EFA"/>
    <w:rsid w:val="006C6AD3"/>
    <w:rsid w:val="006E3394"/>
    <w:rsid w:val="006E3B05"/>
    <w:rsid w:val="00703D83"/>
    <w:rsid w:val="00706167"/>
    <w:rsid w:val="007167A9"/>
    <w:rsid w:val="00744EE4"/>
    <w:rsid w:val="007E20CE"/>
    <w:rsid w:val="007E6BAD"/>
    <w:rsid w:val="007F47AB"/>
    <w:rsid w:val="00822B42"/>
    <w:rsid w:val="00825881"/>
    <w:rsid w:val="00865089"/>
    <w:rsid w:val="008753AC"/>
    <w:rsid w:val="00891B0C"/>
    <w:rsid w:val="00892779"/>
    <w:rsid w:val="008B5BB8"/>
    <w:rsid w:val="008E1EC5"/>
    <w:rsid w:val="008F7588"/>
    <w:rsid w:val="00902D83"/>
    <w:rsid w:val="00935064"/>
    <w:rsid w:val="009360D8"/>
    <w:rsid w:val="00956A30"/>
    <w:rsid w:val="00964D87"/>
    <w:rsid w:val="009679AA"/>
    <w:rsid w:val="00970604"/>
    <w:rsid w:val="0098105B"/>
    <w:rsid w:val="00994078"/>
    <w:rsid w:val="00997D7F"/>
    <w:rsid w:val="009A18AD"/>
    <w:rsid w:val="009A6D4B"/>
    <w:rsid w:val="009E110A"/>
    <w:rsid w:val="009E5563"/>
    <w:rsid w:val="00A137B8"/>
    <w:rsid w:val="00A37E27"/>
    <w:rsid w:val="00A422A4"/>
    <w:rsid w:val="00AA1706"/>
    <w:rsid w:val="00AD6473"/>
    <w:rsid w:val="00AF50AC"/>
    <w:rsid w:val="00B06B92"/>
    <w:rsid w:val="00B27F38"/>
    <w:rsid w:val="00B53321"/>
    <w:rsid w:val="00B57761"/>
    <w:rsid w:val="00B62F9E"/>
    <w:rsid w:val="00B778D5"/>
    <w:rsid w:val="00B806E7"/>
    <w:rsid w:val="00B82DFB"/>
    <w:rsid w:val="00BC55D2"/>
    <w:rsid w:val="00BD61BB"/>
    <w:rsid w:val="00BE2A7F"/>
    <w:rsid w:val="00BE3BCB"/>
    <w:rsid w:val="00BE70D4"/>
    <w:rsid w:val="00C250CC"/>
    <w:rsid w:val="00C31E47"/>
    <w:rsid w:val="00C400A6"/>
    <w:rsid w:val="00C40885"/>
    <w:rsid w:val="00C56358"/>
    <w:rsid w:val="00C90E76"/>
    <w:rsid w:val="00CD44B7"/>
    <w:rsid w:val="00CD5B1A"/>
    <w:rsid w:val="00CD7015"/>
    <w:rsid w:val="00D14534"/>
    <w:rsid w:val="00D33D16"/>
    <w:rsid w:val="00D5293E"/>
    <w:rsid w:val="00D838FC"/>
    <w:rsid w:val="00DB14E6"/>
    <w:rsid w:val="00DB7B6E"/>
    <w:rsid w:val="00DD1783"/>
    <w:rsid w:val="00DD3793"/>
    <w:rsid w:val="00DF6AC3"/>
    <w:rsid w:val="00E02AF9"/>
    <w:rsid w:val="00E03FA4"/>
    <w:rsid w:val="00E106AF"/>
    <w:rsid w:val="00E179F6"/>
    <w:rsid w:val="00E36729"/>
    <w:rsid w:val="00E95B50"/>
    <w:rsid w:val="00E95BF3"/>
    <w:rsid w:val="00E97506"/>
    <w:rsid w:val="00EC641F"/>
    <w:rsid w:val="00EE0582"/>
    <w:rsid w:val="00F03841"/>
    <w:rsid w:val="00F16A19"/>
    <w:rsid w:val="00F57A69"/>
    <w:rsid w:val="00F60E19"/>
    <w:rsid w:val="00F63331"/>
    <w:rsid w:val="00F63F15"/>
    <w:rsid w:val="00F6677E"/>
    <w:rsid w:val="00F75C72"/>
    <w:rsid w:val="00F95F9F"/>
    <w:rsid w:val="00F96877"/>
    <w:rsid w:val="00FD70EB"/>
    <w:rsid w:val="00FD7646"/>
    <w:rsid w:val="00FF0604"/>
    <w:rsid w:val="00FF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432BF-F6EA-4A06-AB83-DF0DAE15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78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rsid w:val="004F26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4F2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1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ue">
    <w:name w:val="blue"/>
    <w:basedOn w:val="a0"/>
    <w:rsid w:val="004F26D9"/>
    <w:rPr>
      <w:rFonts w:cs="Times New Roman"/>
    </w:rPr>
  </w:style>
  <w:style w:type="paragraph" w:customStyle="1" w:styleId="Style1">
    <w:name w:val="Style1"/>
    <w:basedOn w:val="a"/>
    <w:rsid w:val="004F26D9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F26D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4F26D9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link w:val="ac"/>
    <w:uiPriority w:val="99"/>
    <w:rsid w:val="004F26D9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4F26D9"/>
    <w:pPr>
      <w:widowControl w:val="0"/>
      <w:shd w:val="clear" w:color="auto" w:fill="FFFFFF"/>
      <w:spacing w:before="420" w:after="0" w:line="240" w:lineRule="atLeast"/>
      <w:ind w:hanging="720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rsid w:val="004F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22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122</cp:revision>
  <cp:lastPrinted>2017-03-22T03:29:00Z</cp:lastPrinted>
  <dcterms:created xsi:type="dcterms:W3CDTF">2014-11-28T09:35:00Z</dcterms:created>
  <dcterms:modified xsi:type="dcterms:W3CDTF">2017-12-15T08:15:00Z</dcterms:modified>
</cp:coreProperties>
</file>