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D6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D6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A70E9F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14.11.2017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488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6BD6" w:rsidRPr="00CE6BD6" w:rsidRDefault="00CE6BD6" w:rsidP="00CE6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BD6">
        <w:rPr>
          <w:rFonts w:ascii="Times New Roman" w:hAnsi="Times New Roman" w:cs="Times New Roman"/>
        </w:rPr>
        <w:t>с</w:t>
      </w:r>
      <w:proofErr w:type="gramStart"/>
      <w:r w:rsidRPr="00CE6BD6">
        <w:rPr>
          <w:rFonts w:ascii="Times New Roman" w:hAnsi="Times New Roman" w:cs="Times New Roman"/>
        </w:rPr>
        <w:t>.М</w:t>
      </w:r>
      <w:proofErr w:type="gramEnd"/>
      <w:r w:rsidRPr="00CE6BD6">
        <w:rPr>
          <w:rFonts w:ascii="Times New Roman" w:hAnsi="Times New Roman" w:cs="Times New Roman"/>
        </w:rPr>
        <w:t>ихайловское</w:t>
      </w:r>
    </w:p>
    <w:p w:rsidR="00CE6BD6" w:rsidRPr="00CE6BD6" w:rsidRDefault="00CE6BD6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06" w:rsidRPr="00CE6BD6" w:rsidRDefault="00974006" w:rsidP="00974006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Михайловский район</w:t>
      </w:r>
    </w:p>
    <w:p w:rsidR="00974006" w:rsidRPr="00CE6BD6" w:rsidRDefault="00974006" w:rsidP="0097400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ab/>
      </w:r>
    </w:p>
    <w:p w:rsidR="00974006" w:rsidRPr="00CE6BD6" w:rsidRDefault="00974006" w:rsidP="0097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частью 4 статьи 62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Pr="00CE6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06" w:rsidRPr="00CE6BD6" w:rsidRDefault="00974006" w:rsidP="0097400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6B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6B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6B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6BD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74006" w:rsidRDefault="00974006" w:rsidP="0097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Михайловский район Алтайского края.</w:t>
      </w:r>
    </w:p>
    <w:p w:rsidR="00974006" w:rsidRPr="00974006" w:rsidRDefault="00974006" w:rsidP="0097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2.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интернет-сайте Администрации Михайловского района Алтайского края (</w:t>
      </w:r>
      <w:hyperlink r:id="rId4" w:history="1">
        <w:r w:rsidRPr="00F82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2C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2C0B">
          <w:rPr>
            <w:rStyle w:val="a3"/>
            <w:rFonts w:ascii="Times New Roman" w:hAnsi="Times New Roman" w:cs="Times New Roman"/>
            <w:sz w:val="28"/>
            <w:szCs w:val="28"/>
          </w:rPr>
          <w:t>михайловский-район.рф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E6BD6" w:rsidRPr="00CE6BD6" w:rsidRDefault="00974006" w:rsidP="0097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3.</w:t>
      </w:r>
      <w:r w:rsidRPr="00CE6BD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974006" w:rsidP="00CE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E6BD6" w:rsidRPr="00CE6B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6BD6" w:rsidRPr="00CE6BD6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Юрьев</w:t>
      </w:r>
    </w:p>
    <w:p w:rsidR="00CE6BD6" w:rsidRPr="00CE6BD6" w:rsidRDefault="00CE6BD6" w:rsidP="00CE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rPr>
          <w:rFonts w:ascii="Times New Roman" w:hAnsi="Times New Roman" w:cs="Times New Roman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974006" w:rsidRPr="00CE6BD6" w:rsidRDefault="0097400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E6BD6" w:rsidRPr="00CE6BD6" w:rsidRDefault="00CE6BD6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EF1F50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E6BD6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24183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E6BD6">
        <w:rPr>
          <w:rFonts w:ascii="Times New Roman" w:hAnsi="Times New Roman" w:cs="Times New Roman"/>
          <w:sz w:val="24"/>
          <w:szCs w:val="24"/>
        </w:rPr>
        <w:t xml:space="preserve">Администрации Михайловского </w:t>
      </w:r>
    </w:p>
    <w:p w:rsidR="00C24183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E6BD6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</w:p>
    <w:p w:rsidR="00C24183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E6BD6">
        <w:rPr>
          <w:rFonts w:ascii="Times New Roman" w:hAnsi="Times New Roman" w:cs="Times New Roman"/>
          <w:sz w:val="24"/>
          <w:szCs w:val="24"/>
        </w:rPr>
        <w:t>от «</w:t>
      </w:r>
      <w:r w:rsidR="00D44BAC">
        <w:rPr>
          <w:rFonts w:ascii="Times New Roman" w:hAnsi="Times New Roman" w:cs="Times New Roman"/>
          <w:sz w:val="24"/>
          <w:szCs w:val="24"/>
        </w:rPr>
        <w:t>14</w:t>
      </w:r>
      <w:r w:rsidRPr="00CE6BD6">
        <w:rPr>
          <w:rFonts w:ascii="Times New Roman" w:hAnsi="Times New Roman" w:cs="Times New Roman"/>
          <w:sz w:val="24"/>
          <w:szCs w:val="24"/>
        </w:rPr>
        <w:t xml:space="preserve">» </w:t>
      </w:r>
      <w:r w:rsidR="00D44BAC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E6BD6">
        <w:rPr>
          <w:rFonts w:ascii="Times New Roman" w:hAnsi="Times New Roman" w:cs="Times New Roman"/>
          <w:sz w:val="24"/>
          <w:szCs w:val="24"/>
        </w:rPr>
        <w:t>2017г.  №</w:t>
      </w:r>
      <w:r w:rsidR="00D44BAC">
        <w:rPr>
          <w:rFonts w:ascii="Times New Roman" w:hAnsi="Times New Roman" w:cs="Times New Roman"/>
          <w:sz w:val="24"/>
          <w:szCs w:val="24"/>
        </w:rPr>
        <w:t xml:space="preserve"> 488</w:t>
      </w:r>
    </w:p>
    <w:p w:rsidR="00C24183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24183" w:rsidRPr="00CE6BD6" w:rsidRDefault="00C24183" w:rsidP="00CE6B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24183" w:rsidRPr="00CE6BD6" w:rsidRDefault="00C24183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ПОРЯДОК</w:t>
      </w:r>
    </w:p>
    <w:p w:rsidR="00C24183" w:rsidRPr="00CE6BD6" w:rsidRDefault="00C24183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установления причин нарушения законодательства о градостроительной деятельности на территории Михайловского района Алтайского края</w:t>
      </w:r>
    </w:p>
    <w:p w:rsidR="00C24183" w:rsidRPr="00CE6BD6" w:rsidRDefault="00C24183" w:rsidP="00CE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83" w:rsidRPr="00CE6BD6" w:rsidRDefault="00C24183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установления причин нарушения законодательства о градостроительной деятельности на территории муниципального образования Михайловский район Алтайского края и распространяется на случаи, предусмотренные частью 4 статьи 62 Градостроительного кодекса Российской Федерации.</w:t>
      </w:r>
    </w:p>
    <w:p w:rsidR="00C24183" w:rsidRPr="00CE6BD6" w:rsidRDefault="00C24183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2. Установление причин нарушения законодательства о градостроительной деятельности осуществляется технической комиссией, образуемой Администрацией муниципального образования Михайловский район.</w:t>
      </w:r>
    </w:p>
    <w:p w:rsidR="00C24183" w:rsidRPr="00CE6BD6" w:rsidRDefault="00C24183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3. Основаниями для рассмотрения Администрацией Михайловского района вопроса об образовании технической комиссии являются:</w:t>
      </w:r>
    </w:p>
    <w:p w:rsidR="00727A12" w:rsidRPr="00CE6BD6" w:rsidRDefault="00727A12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а) заявление физического и (или) юридического лица либо их представителей о причинении вреда;</w:t>
      </w:r>
    </w:p>
    <w:p w:rsidR="00727A12" w:rsidRPr="00CE6BD6" w:rsidRDefault="00727A12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б) поступление информации (документов) от государственных органов, органов местного самоуправления, общественных объединений, других юридических лиц, граждан, содержащей сведения о нарушении законодательства о градостроительной деятельности, повлекшем причинение вреда;</w:t>
      </w:r>
    </w:p>
    <w:p w:rsidR="00727A12" w:rsidRPr="00CE6BD6" w:rsidRDefault="00727A12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в) извещение лица, осуществляющего строительство, о возникновении аварийной ситуации при строительстве, реконструкции, капитальном ремонте объекта, повлекшего за собой причинение вреда;</w:t>
      </w:r>
    </w:p>
    <w:p w:rsidR="00727A12" w:rsidRPr="00CE6BD6" w:rsidRDefault="00727A12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27A12" w:rsidRPr="00CE6BD6" w:rsidRDefault="00727A12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4. Администрация Михайловского района проводит проверку информации, полученной в соответствии с п.3 настоящего Порядка, и не позднее 10 дней со дня причинения вреда</w:t>
      </w:r>
      <w:r w:rsidR="0055372D" w:rsidRPr="00CE6BD6">
        <w:rPr>
          <w:rFonts w:ascii="Times New Roman" w:hAnsi="Times New Roman" w:cs="Times New Roman"/>
          <w:sz w:val="28"/>
          <w:szCs w:val="28"/>
        </w:rPr>
        <w:t xml:space="preserve"> создает техническую комиссию для установления причин такого нарушения и определения лиц, допустивших нарушение.</w:t>
      </w:r>
    </w:p>
    <w:p w:rsidR="0055372D" w:rsidRPr="00CE6BD6" w:rsidRDefault="0055372D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5. </w:t>
      </w:r>
      <w:r w:rsidR="003E2249" w:rsidRPr="00CE6BD6">
        <w:rPr>
          <w:rFonts w:ascii="Times New Roman" w:hAnsi="Times New Roman" w:cs="Times New Roman"/>
          <w:sz w:val="28"/>
          <w:szCs w:val="28"/>
        </w:rPr>
        <w:t>Распоряжением Администрации Михайловского района утверждается состав технической комиссии, устанавливается срок работы технической комиссии, который не может превышать двух месяцев со дня причинения вреда.</w:t>
      </w:r>
    </w:p>
    <w:p w:rsidR="003E2249" w:rsidRPr="00CE6BD6" w:rsidRDefault="00FF21E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6BD6">
        <w:rPr>
          <w:rFonts w:ascii="Times New Roman" w:hAnsi="Times New Roman" w:cs="Times New Roman"/>
          <w:sz w:val="28"/>
          <w:szCs w:val="28"/>
        </w:rPr>
        <w:t xml:space="preserve">В качестве наблюдателей при установлении причин нарушения законодательства, в результате которого причинен вред, могут принимать участие заинтересованные лица (застройщик,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</w:t>
      </w:r>
      <w:r w:rsidRPr="00CE6BD6">
        <w:rPr>
          <w:rFonts w:ascii="Times New Roman" w:hAnsi="Times New Roman" w:cs="Times New Roman"/>
          <w:sz w:val="28"/>
          <w:szCs w:val="28"/>
        </w:rPr>
        <w:lastRenderedPageBreak/>
        <w:t>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  <w:proofErr w:type="gramEnd"/>
    </w:p>
    <w:p w:rsidR="009E762C" w:rsidRPr="00CE6BD6" w:rsidRDefault="009E762C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7. В целях установления причи</w:t>
      </w:r>
      <w:r w:rsidR="005E0747" w:rsidRPr="00CE6BD6">
        <w:rPr>
          <w:rFonts w:ascii="Times New Roman" w:hAnsi="Times New Roman" w:cs="Times New Roman"/>
          <w:sz w:val="28"/>
          <w:szCs w:val="28"/>
        </w:rPr>
        <w:t>н нарушения законодательства о градостроительной деятельности техническая комиссия решает следующие задачи:</w:t>
      </w:r>
    </w:p>
    <w:p w:rsidR="005E0747" w:rsidRPr="00CE6BD6" w:rsidRDefault="005E074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5E0747" w:rsidRPr="00CE6BD6" w:rsidRDefault="005E074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5E0747" w:rsidRPr="00CE6BD6" w:rsidRDefault="005E074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5E0747" w:rsidRPr="00CE6BD6" w:rsidRDefault="005E074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г) определяет необходимые меры по устранению допущенных нарушений градостроительного законодательства, предотвращению подобных нарушений в дальнейшем и восстановлению благоприятных условий жизнедеятельности человека.</w:t>
      </w:r>
    </w:p>
    <w:p w:rsidR="005E0747" w:rsidRPr="00CE6BD6" w:rsidRDefault="005E0747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8. Техническая комиссия для установления причин нарушения законодательства о градостроительной деятельности вправе:</w:t>
      </w:r>
    </w:p>
    <w:p w:rsidR="005E0747" w:rsidRPr="00CE6BD6" w:rsidRDefault="00CA225A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а) изучать материалы инженерных изысканий, исходно-разрешительную и проектную документацию, на основании которой осуществляется либо осуществлялось строительство;</w:t>
      </w:r>
    </w:p>
    <w:p w:rsidR="00CA225A" w:rsidRPr="00CE6BD6" w:rsidRDefault="00CA225A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б) устанавливать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</w:t>
      </w:r>
      <w:r w:rsidR="00B70CEB" w:rsidRPr="00CE6BD6">
        <w:rPr>
          <w:rFonts w:ascii="Times New Roman" w:hAnsi="Times New Roman" w:cs="Times New Roman"/>
          <w:sz w:val="28"/>
          <w:szCs w:val="28"/>
        </w:rPr>
        <w:t>;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в) осуществлять проверку исполнительной документации по объекту строительства;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г) устанавливать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BD6">
        <w:rPr>
          <w:rFonts w:ascii="Times New Roman" w:hAnsi="Times New Roman" w:cs="Times New Roman"/>
          <w:sz w:val="28"/>
          <w:szCs w:val="28"/>
        </w:rPr>
        <w:t>) производить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 требованиям градостроительного плана земельного участка;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е) устанавливать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ж) предпринимать все необходимые действия для установления причин нарушения законодательства о градостроительстве.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lastRenderedPageBreak/>
        <w:t>9. По результатам проверок составлять заключение технической комиссии (далее – заключение), содержащее выводы:</w:t>
      </w:r>
    </w:p>
    <w:p w:rsidR="00B70CEB" w:rsidRPr="00CE6BD6" w:rsidRDefault="00B70CEB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а) о причинах</w:t>
      </w:r>
      <w:r w:rsidR="001C2875" w:rsidRPr="00CE6BD6">
        <w:rPr>
          <w:rFonts w:ascii="Times New Roman" w:hAnsi="Times New Roman" w:cs="Times New Roman"/>
          <w:sz w:val="28"/>
          <w:szCs w:val="28"/>
        </w:rPr>
        <w:t xml:space="preserve">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1C2875" w:rsidRPr="00CE6BD6" w:rsidRDefault="001C2875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б) об обстоятельствах, указывающих на виновность лиц;</w:t>
      </w:r>
    </w:p>
    <w:p w:rsidR="001C2875" w:rsidRPr="00CE6BD6" w:rsidRDefault="001C2875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в) о необходимых мерах по восстановлению благоприятных условий жизнедеятельности человека.</w:t>
      </w:r>
    </w:p>
    <w:p w:rsidR="001C2875" w:rsidRPr="00CE6BD6" w:rsidRDefault="001C2875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10. Заключение подписывается всеми членами технической комиссии и утверждается председателем технической комиссии. При отказе члена технической комиссии от подписания зак</w:t>
      </w:r>
      <w:r w:rsidR="00F8594F" w:rsidRPr="00CE6BD6">
        <w:rPr>
          <w:rFonts w:ascii="Times New Roman" w:hAnsi="Times New Roman" w:cs="Times New Roman"/>
          <w:sz w:val="28"/>
          <w:szCs w:val="28"/>
        </w:rPr>
        <w:t>лючения к нему прилагается его особое мнение с аргументированным обоснованием отказа.</w:t>
      </w:r>
    </w:p>
    <w:p w:rsidR="00F8594F" w:rsidRPr="00CE6BD6" w:rsidRDefault="00F8594F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Михайловский район публикует утвержденное заключение на своем официальном сайте в сети Интернет в течение 10 дней </w:t>
      </w:r>
      <w:proofErr w:type="gramStart"/>
      <w:r w:rsidRPr="00CE6BD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E6BD6">
        <w:rPr>
          <w:rFonts w:ascii="Times New Roman" w:hAnsi="Times New Roman" w:cs="Times New Roman"/>
          <w:sz w:val="28"/>
          <w:szCs w:val="28"/>
        </w:rPr>
        <w:t xml:space="preserve"> его утверждения комиссией.</w:t>
      </w:r>
    </w:p>
    <w:p w:rsidR="00F8594F" w:rsidRPr="00CE6BD6" w:rsidRDefault="00F8594F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 xml:space="preserve">11. Заключение в 5-тидневный срок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</w:t>
      </w:r>
      <w:r w:rsidR="00CE6BD6" w:rsidRPr="00CE6BD6">
        <w:rPr>
          <w:rFonts w:ascii="Times New Roman" w:hAnsi="Times New Roman" w:cs="Times New Roman"/>
          <w:sz w:val="28"/>
          <w:szCs w:val="28"/>
        </w:rPr>
        <w:t>(реконструкцию, капитальный ремонт) или эксплуатацию объекта, для установления причин нарушения законодательства о градостроительной деятельности, повлекшего причинение вреда.</w:t>
      </w: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12. Лицо, допустившее нарушение законодательства о градостроительной деятельности, не вправе продолжать работы на объекте до устранения допущенных нарушений.</w:t>
      </w:r>
    </w:p>
    <w:p w:rsidR="00CE6BD6" w:rsidRPr="00CE6BD6" w:rsidRDefault="00CE6BD6" w:rsidP="00CE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6">
        <w:rPr>
          <w:rFonts w:ascii="Times New Roman" w:hAnsi="Times New Roman" w:cs="Times New Roman"/>
          <w:sz w:val="28"/>
          <w:szCs w:val="28"/>
        </w:rPr>
        <w:t>13. Заинтересованные лица, а также представители граждан и их объединений, указанные в п. 6 Порядка, в случае их несогласия с заключением могут оспорить его в судебном порядке.</w:t>
      </w:r>
    </w:p>
    <w:sectPr w:rsidR="00CE6BD6" w:rsidRPr="00CE6BD6" w:rsidSect="00C2418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83"/>
    <w:rsid w:val="00176F85"/>
    <w:rsid w:val="001C2875"/>
    <w:rsid w:val="003E2249"/>
    <w:rsid w:val="004029B8"/>
    <w:rsid w:val="0055372D"/>
    <w:rsid w:val="005E0747"/>
    <w:rsid w:val="00727A12"/>
    <w:rsid w:val="00974006"/>
    <w:rsid w:val="009E762C"/>
    <w:rsid w:val="00A70E9F"/>
    <w:rsid w:val="00B1135A"/>
    <w:rsid w:val="00B70CEB"/>
    <w:rsid w:val="00C24183"/>
    <w:rsid w:val="00CA225A"/>
    <w:rsid w:val="00CE6BD6"/>
    <w:rsid w:val="00D44BAC"/>
    <w:rsid w:val="00EF1F50"/>
    <w:rsid w:val="00F8594F"/>
    <w:rsid w:val="00F90BAD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93;&#1072;&#1081;&#1083;&#1086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</dc:creator>
  <cp:keywords/>
  <dc:description/>
  <cp:lastModifiedBy>Glubokova</cp:lastModifiedBy>
  <cp:revision>2</cp:revision>
  <cp:lastPrinted>2017-11-17T11:34:00Z</cp:lastPrinted>
  <dcterms:created xsi:type="dcterms:W3CDTF">2017-12-06T12:02:00Z</dcterms:created>
  <dcterms:modified xsi:type="dcterms:W3CDTF">2017-12-06T12:02:00Z</dcterms:modified>
</cp:coreProperties>
</file>