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C4" w:rsidRDefault="00FA6B72">
      <w:r>
        <w:rPr>
          <w:noProof/>
        </w:rPr>
        <w:drawing>
          <wp:inline distT="0" distB="0" distL="0" distR="0">
            <wp:extent cx="4095750" cy="120967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E2C" w:rsidRDefault="00F22E2C" w:rsidP="00F22E2C">
      <w:pPr>
        <w:spacing w:after="150" w:line="240" w:lineRule="auto"/>
        <w:outlineLvl w:val="1"/>
        <w:rPr>
          <w:rFonts w:ascii="Georgia" w:eastAsia="Times New Roman" w:hAnsi="Georgia" w:cs="Times New Roman"/>
          <w:color w:val="666699"/>
          <w:sz w:val="45"/>
          <w:szCs w:val="45"/>
        </w:rPr>
      </w:pPr>
      <w:r w:rsidRPr="00F22E2C">
        <w:rPr>
          <w:rFonts w:ascii="Georgia" w:eastAsia="Times New Roman" w:hAnsi="Georgia" w:cs="Times New Roman"/>
          <w:color w:val="666699"/>
          <w:sz w:val="45"/>
          <w:szCs w:val="45"/>
        </w:rPr>
        <w:br/>
        <w:t>Лучший социально ответственный работодатель года</w:t>
      </w:r>
    </w:p>
    <w:p w:rsidR="00F22E2C" w:rsidRPr="00F22E2C" w:rsidRDefault="00F22E2C" w:rsidP="00F22E2C">
      <w:pPr>
        <w:spacing w:after="150" w:line="240" w:lineRule="auto"/>
        <w:outlineLvl w:val="1"/>
        <w:rPr>
          <w:rFonts w:ascii="Georgia" w:eastAsia="Times New Roman" w:hAnsi="Georgia" w:cs="Times New Roman"/>
          <w:color w:val="656565"/>
          <w:sz w:val="45"/>
          <w:szCs w:val="45"/>
        </w:rPr>
      </w:pPr>
    </w:p>
    <w:p w:rsidR="00F22E2C" w:rsidRDefault="00F22E2C" w:rsidP="00F22E2C">
      <w:pPr>
        <w:jc w:val="both"/>
        <w:rPr>
          <w:rFonts w:ascii="Georgia" w:eastAsia="Times New Roman" w:hAnsi="Georgia" w:cs="Times New Roman"/>
          <w:color w:val="656565"/>
          <w:sz w:val="32"/>
          <w:szCs w:val="32"/>
        </w:rPr>
      </w:pPr>
      <w:r>
        <w:rPr>
          <w:rFonts w:ascii="Georgia" w:eastAsia="Times New Roman" w:hAnsi="Georgia" w:cs="Times New Roman"/>
          <w:color w:val="656565"/>
          <w:sz w:val="32"/>
          <w:szCs w:val="32"/>
        </w:rPr>
        <w:t xml:space="preserve">            Продолжается </w:t>
      </w:r>
      <w:r w:rsidRPr="00F22E2C">
        <w:rPr>
          <w:rFonts w:ascii="Georgia" w:eastAsia="Times New Roman" w:hAnsi="Georgia" w:cs="Times New Roman"/>
          <w:color w:val="656565"/>
          <w:sz w:val="32"/>
          <w:szCs w:val="32"/>
        </w:rPr>
        <w:t xml:space="preserve"> прием заявок на участие в региональном этапе краевого конкурса «Лучший социально ответственный работодатель года".</w:t>
      </w:r>
    </w:p>
    <w:p w:rsidR="00F22E2C" w:rsidRDefault="00F22E2C" w:rsidP="00F22E2C">
      <w:pPr>
        <w:jc w:val="both"/>
        <w:rPr>
          <w:rFonts w:ascii="Georgia" w:eastAsia="Times New Roman" w:hAnsi="Georgia" w:cs="Times New Roman"/>
          <w:color w:val="656565"/>
          <w:sz w:val="32"/>
          <w:szCs w:val="32"/>
        </w:rPr>
      </w:pPr>
      <w:r w:rsidRPr="00F22E2C">
        <w:rPr>
          <w:rFonts w:ascii="Georgia" w:eastAsia="Times New Roman" w:hAnsi="Georgia" w:cs="Times New Roman"/>
          <w:color w:val="656565"/>
          <w:sz w:val="32"/>
          <w:szCs w:val="32"/>
        </w:rPr>
        <w:t>В Алтайском крае ежегодный краевой конкурс «Лучший социально ответственный работодатель года» (указ Губернатора Алтайского края от 30.04.2014 № 52 «О проведении ежегодного краевого конкурса «Лучший социально ответственный работодатель года») проводится с 2010 года. Победители краевого конкурса, по решению краевой трехсторонней комиссии, номинируются для участия во всероссийском конкурсе «Российская организация высокой социальной эффективности». </w:t>
      </w:r>
      <w:r w:rsidRPr="00F22E2C">
        <w:rPr>
          <w:rFonts w:ascii="Georgia" w:eastAsia="Times New Roman" w:hAnsi="Georgia" w:cs="Times New Roman"/>
          <w:color w:val="656565"/>
          <w:sz w:val="32"/>
          <w:szCs w:val="32"/>
        </w:rPr>
        <w:br/>
      </w:r>
      <w:r w:rsidRPr="00F22E2C">
        <w:rPr>
          <w:rFonts w:ascii="Georgia" w:eastAsia="Times New Roman" w:hAnsi="Georgia" w:cs="Times New Roman"/>
          <w:color w:val="656565"/>
          <w:sz w:val="32"/>
          <w:szCs w:val="32"/>
        </w:rPr>
        <w:br/>
        <w:t>Подробнее с условиями участия в конкурсе можно ознакомиться на интерактивном портале по труду и занятости населения Алтайского края </w:t>
      </w:r>
      <w:hyperlink r:id="rId6" w:tgtFrame="_blank" w:history="1">
        <w:r w:rsidRPr="00F22E2C">
          <w:rPr>
            <w:rFonts w:ascii="Georgia" w:eastAsia="Times New Roman" w:hAnsi="Georgia" w:cs="Times New Roman"/>
            <w:color w:val="0089BF"/>
            <w:sz w:val="32"/>
            <w:szCs w:val="32"/>
          </w:rPr>
          <w:t>http://portal.aksp.ru/</w:t>
        </w:r>
      </w:hyperlink>
      <w:r w:rsidRPr="00F22E2C">
        <w:rPr>
          <w:rFonts w:ascii="Georgia" w:eastAsia="Times New Roman" w:hAnsi="Georgia" w:cs="Times New Roman"/>
          <w:color w:val="656565"/>
          <w:sz w:val="32"/>
          <w:szCs w:val="32"/>
        </w:rPr>
        <w:t>, в разделе «Работодателям», вкладка «Конкурс «Лучший социально ответственный работодатель года».</w:t>
      </w:r>
    </w:p>
    <w:p w:rsidR="00FF67BD" w:rsidRPr="00F22E2C" w:rsidRDefault="00F22E2C" w:rsidP="00F22E2C">
      <w:pPr>
        <w:jc w:val="both"/>
        <w:rPr>
          <w:sz w:val="32"/>
          <w:szCs w:val="32"/>
        </w:rPr>
      </w:pPr>
      <w:r w:rsidRPr="00F22E2C">
        <w:rPr>
          <w:rFonts w:ascii="Georgia" w:eastAsia="Times New Roman" w:hAnsi="Georgia" w:cs="Times New Roman"/>
          <w:color w:val="656565"/>
          <w:sz w:val="32"/>
          <w:szCs w:val="32"/>
        </w:rPr>
        <w:t>Документы для участия в конкурсе необходимо направлять в управление Алтайского края по труду и занятости населения по адресу: 656031, г. Барнаул, проспе</w:t>
      </w:r>
      <w:proofErr w:type="gramStart"/>
      <w:r w:rsidRPr="00F22E2C">
        <w:rPr>
          <w:rFonts w:ascii="Georgia" w:eastAsia="Times New Roman" w:hAnsi="Georgia" w:cs="Times New Roman"/>
          <w:color w:val="656565"/>
          <w:sz w:val="32"/>
          <w:szCs w:val="32"/>
        </w:rPr>
        <w:t>кт Стр</w:t>
      </w:r>
      <w:proofErr w:type="gramEnd"/>
      <w:r w:rsidRPr="00F22E2C">
        <w:rPr>
          <w:rFonts w:ascii="Georgia" w:eastAsia="Times New Roman" w:hAnsi="Georgia" w:cs="Times New Roman"/>
          <w:color w:val="656565"/>
          <w:sz w:val="32"/>
          <w:szCs w:val="32"/>
        </w:rPr>
        <w:t>оителей, 29а.</w:t>
      </w:r>
    </w:p>
    <w:sectPr w:rsidR="00FF67BD" w:rsidRPr="00F22E2C" w:rsidSect="00FF6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31468"/>
    <w:rsid w:val="00BD307E"/>
    <w:rsid w:val="00CE3948"/>
    <w:rsid w:val="00E1353A"/>
    <w:rsid w:val="00F22E2C"/>
    <w:rsid w:val="00F31DC4"/>
    <w:rsid w:val="00FA6B72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C4"/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22E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ck.stat-pulse.com/go/ec/e357bedcd91694b99a9305b8f05e7604/ci/OTk4MzQ2Mg==/ui/Njk5MjA5MA==/li/MjIyMjgyNzAx/re/ZGFuaWxvdmF0OTBAbWFpbC5ydQ==/l/aHR0cCUzQSUyRiUyRnBvcnRhbC5ha3NwLnJ1JTJ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dcterms:created xsi:type="dcterms:W3CDTF">2019-07-12T04:29:00Z</dcterms:created>
  <dcterms:modified xsi:type="dcterms:W3CDTF">2019-07-12T04:32:00Z</dcterms:modified>
</cp:coreProperties>
</file>