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C4" w:rsidRDefault="00FA6B72"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2C" w:rsidRDefault="00F22E2C" w:rsidP="00F22E2C">
      <w:pPr>
        <w:spacing w:after="150" w:line="240" w:lineRule="auto"/>
        <w:outlineLvl w:val="1"/>
        <w:rPr>
          <w:rFonts w:ascii="Georgia" w:eastAsia="Times New Roman" w:hAnsi="Georgia" w:cs="Times New Roman"/>
          <w:color w:val="666699"/>
          <w:sz w:val="45"/>
          <w:szCs w:val="45"/>
        </w:rPr>
      </w:pPr>
      <w:r w:rsidRPr="00F22E2C">
        <w:rPr>
          <w:rFonts w:ascii="Georgia" w:eastAsia="Times New Roman" w:hAnsi="Georgia" w:cs="Times New Roman"/>
          <w:color w:val="666699"/>
          <w:sz w:val="45"/>
          <w:szCs w:val="45"/>
        </w:rPr>
        <w:br/>
        <w:t>Лучший социально ответственный работодатель года</w:t>
      </w:r>
    </w:p>
    <w:p w:rsidR="00F22E2C" w:rsidRPr="00F22E2C" w:rsidRDefault="00F22E2C" w:rsidP="00F22E2C">
      <w:pPr>
        <w:spacing w:after="150" w:line="240" w:lineRule="auto"/>
        <w:outlineLvl w:val="1"/>
        <w:rPr>
          <w:rFonts w:ascii="Georgia" w:eastAsia="Times New Roman" w:hAnsi="Georgia" w:cs="Times New Roman"/>
          <w:color w:val="656565"/>
          <w:sz w:val="45"/>
          <w:szCs w:val="45"/>
        </w:rPr>
      </w:pPr>
    </w:p>
    <w:p w:rsidR="00F22E2C" w:rsidRDefault="00F22E2C" w:rsidP="00F22E2C">
      <w:pPr>
        <w:jc w:val="both"/>
        <w:rPr>
          <w:rFonts w:ascii="Georgia" w:eastAsia="Times New Roman" w:hAnsi="Georgia" w:cs="Times New Roman"/>
          <w:color w:val="656565"/>
          <w:sz w:val="32"/>
          <w:szCs w:val="32"/>
        </w:rPr>
      </w:pPr>
      <w:r>
        <w:rPr>
          <w:rFonts w:ascii="Georgia" w:eastAsia="Times New Roman" w:hAnsi="Georgia" w:cs="Times New Roman"/>
          <w:color w:val="656565"/>
          <w:sz w:val="32"/>
          <w:szCs w:val="32"/>
        </w:rPr>
        <w:t xml:space="preserve">            Продолжается </w:t>
      </w:r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t xml:space="preserve"> прием заявок на участие в региональном этапе краевого конкурса «Лучший социально ответственный работодатель года".</w:t>
      </w:r>
    </w:p>
    <w:p w:rsidR="00F22E2C" w:rsidRDefault="00F22E2C" w:rsidP="00F22E2C">
      <w:pPr>
        <w:jc w:val="both"/>
        <w:rPr>
          <w:rFonts w:ascii="Georgia" w:eastAsia="Times New Roman" w:hAnsi="Georgia" w:cs="Times New Roman"/>
          <w:color w:val="656565"/>
          <w:sz w:val="32"/>
          <w:szCs w:val="32"/>
        </w:rPr>
      </w:pPr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t>В Алтайском крае ежегодный краевой конкурс «Лучший социально ответственный работодатель года» (указ Губернатора Алтайского края от 30.04.2014 № 52 «О проведении ежегодного краевого конкурса «Лучший социально ответственный работодатель года») проводится с 2010 года. Победители краевого конкурса, по решению краевой трехсторонней комиссии, номинируются для участия во всероссийском конкурсе «Российская организация высокой социальной эффективности». </w:t>
      </w:r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br/>
      </w:r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br/>
        <w:t>Подробнее с условиями участия в конкурсе можно ознакомиться на интерактивном портале по труду и занятости населения Алтайского края </w:t>
      </w:r>
      <w:hyperlink r:id="rId6" w:tgtFrame="_blank" w:history="1">
        <w:r w:rsidRPr="00F22E2C">
          <w:rPr>
            <w:rFonts w:ascii="Georgia" w:eastAsia="Times New Roman" w:hAnsi="Georgia" w:cs="Times New Roman"/>
            <w:color w:val="0089BF"/>
            <w:sz w:val="32"/>
            <w:szCs w:val="32"/>
          </w:rPr>
          <w:t>http://portal.aksp.ru/</w:t>
        </w:r>
      </w:hyperlink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t>, в разделе «Работодателям», вкладка «Конкурс «Лучший социально ответственный работодатель года».</w:t>
      </w:r>
    </w:p>
    <w:p w:rsidR="00FF67BD" w:rsidRPr="00F22E2C" w:rsidRDefault="00F22E2C" w:rsidP="00F22E2C">
      <w:pPr>
        <w:jc w:val="both"/>
        <w:rPr>
          <w:sz w:val="32"/>
          <w:szCs w:val="32"/>
        </w:rPr>
      </w:pPr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t>Документы для участия в конкурсе необходимо направлять в управление Алтайского края по труду и занятости населения по адресу: 656031, г. Барнаул, проспе</w:t>
      </w:r>
      <w:proofErr w:type="gramStart"/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t>кт Стр</w:t>
      </w:r>
      <w:proofErr w:type="gramEnd"/>
      <w:r w:rsidRPr="00F22E2C">
        <w:rPr>
          <w:rFonts w:ascii="Georgia" w:eastAsia="Times New Roman" w:hAnsi="Georgia" w:cs="Times New Roman"/>
          <w:color w:val="656565"/>
          <w:sz w:val="32"/>
          <w:szCs w:val="32"/>
        </w:rPr>
        <w:t>оителей, 29а.</w:t>
      </w:r>
    </w:p>
    <w:sectPr w:rsidR="00FF67BD" w:rsidRPr="00F22E2C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31468"/>
    <w:rsid w:val="00BD307E"/>
    <w:rsid w:val="00CE3948"/>
    <w:rsid w:val="00E1353A"/>
    <w:rsid w:val="00F22E2C"/>
    <w:rsid w:val="00F31DC4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C4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22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tat-pulse.com/go/ec/e357bedcd91694b99a9305b8f05e7604/ci/OTk4MzQ2Mg==/ui/Njk5MjA5MA==/li/MjIyMjgyNzAx/re/ZGFuaWxvdmF0OTBAbWFpbC5ydQ==/l/aHR0cCUzQSUyRiUyRnBvcnRhbC5ha3NwLnJ1JTJ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dcterms:created xsi:type="dcterms:W3CDTF">2019-07-12T04:29:00Z</dcterms:created>
  <dcterms:modified xsi:type="dcterms:W3CDTF">2019-07-12T04:32:00Z</dcterms:modified>
</cp:coreProperties>
</file>