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85" w:rsidRPr="000B0FF4" w:rsidRDefault="00B27285" w:rsidP="00B2728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FF4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B27285" w:rsidRPr="000B0FF4" w:rsidRDefault="00B27285" w:rsidP="00B27285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FF4">
        <w:rPr>
          <w:rFonts w:ascii="Times New Roman" w:eastAsia="Times New Roman" w:hAnsi="Times New Roman" w:cs="Times New Roman"/>
          <w:b/>
          <w:sz w:val="28"/>
          <w:szCs w:val="28"/>
        </w:rPr>
        <w:t>К процессу маркировки имеют отношение все участники оборота: производители, импортеры обувных товаров, организации розничной торговли и оптовики.</w:t>
      </w:r>
    </w:p>
    <w:p w:rsidR="00B27285" w:rsidRPr="000B0FF4" w:rsidRDefault="00B27285" w:rsidP="00B2728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FF4">
        <w:rPr>
          <w:rFonts w:ascii="Times New Roman" w:eastAsia="Times New Roman" w:hAnsi="Times New Roman" w:cs="Times New Roman"/>
          <w:sz w:val="28"/>
          <w:szCs w:val="28"/>
        </w:rPr>
        <w:t>К обувным товарам, согласно Методическим рекомендациям, утвержденным Министерством промышленности и торговли РФ 03.09.2018, относится продукция из товарной группы «Обувь». В нее входят различные типы обуви, в том числе галоши и </w:t>
      </w:r>
      <w:proofErr w:type="spellStart"/>
      <w:r w:rsidRPr="000B0FF4">
        <w:rPr>
          <w:rFonts w:ascii="Times New Roman" w:eastAsia="Times New Roman" w:hAnsi="Times New Roman" w:cs="Times New Roman"/>
          <w:sz w:val="28"/>
          <w:szCs w:val="28"/>
        </w:rPr>
        <w:t>спецобувь</w:t>
      </w:r>
      <w:proofErr w:type="spellEnd"/>
      <w:r w:rsidRPr="000B0FF4">
        <w:rPr>
          <w:rFonts w:ascii="Times New Roman" w:eastAsia="Times New Roman" w:hAnsi="Times New Roman" w:cs="Times New Roman"/>
          <w:sz w:val="28"/>
          <w:szCs w:val="28"/>
        </w:rPr>
        <w:t>. Такие параметры, как фасон и размер, назначение, способ производства или материалы, из которых обувь изготовлена, значения в рамках маркировки не имеют.</w:t>
      </w:r>
    </w:p>
    <w:p w:rsidR="00B27285" w:rsidRPr="00B27285" w:rsidRDefault="00B27285" w:rsidP="00B27285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r w:rsidRPr="00B27285">
        <w:rPr>
          <w:color w:val="333333"/>
          <w:sz w:val="28"/>
          <w:szCs w:val="28"/>
        </w:rPr>
        <w:t>Распоряжением Правительства Российской Федерации от 28.04.2018 № 792-р предусмотрено введение обязательной маркировки обуви с 1 июля 2019 года и значительной части продукции легкой промышленности с 1 декабря 2019 года.</w:t>
      </w:r>
    </w:p>
    <w:p w:rsidR="00B27285" w:rsidRPr="007C622B" w:rsidRDefault="00B27285" w:rsidP="007C622B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r w:rsidRPr="007C622B">
        <w:rPr>
          <w:color w:val="333333"/>
          <w:sz w:val="28"/>
          <w:szCs w:val="28"/>
        </w:rPr>
        <w:t xml:space="preserve">Так, все участники </w:t>
      </w:r>
      <w:r w:rsidR="001554EE">
        <w:rPr>
          <w:color w:val="333333"/>
          <w:sz w:val="28"/>
          <w:szCs w:val="28"/>
        </w:rPr>
        <w:t>оборота</w:t>
      </w:r>
      <w:r w:rsidRPr="007C622B">
        <w:rPr>
          <w:color w:val="333333"/>
          <w:sz w:val="28"/>
          <w:szCs w:val="28"/>
        </w:rPr>
        <w:t xml:space="preserve"> должны иметь усиленную цифровую подпись, соответствующий аппаратно-программный комплекс, сопряженные с контрольно-кассовой техникой средства сканирования и распознавания средств идентификации, а также заключить договор с оператором фискальных данных.</w:t>
      </w:r>
    </w:p>
    <w:p w:rsidR="00B27285" w:rsidRPr="00CB0331" w:rsidRDefault="00B27285" w:rsidP="00CB0331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r w:rsidRPr="00CB0331">
        <w:rPr>
          <w:color w:val="333333"/>
          <w:sz w:val="28"/>
          <w:szCs w:val="28"/>
        </w:rPr>
        <w:t>Постановлением Правительства Российской Федерации от 05.07.2019 № 860 «Об утверждении правил маркировки обувных товаров средствами идентификации и особенностях внедрения государственной информационной</w:t>
      </w:r>
      <w:r w:rsidR="00CB0331">
        <w:rPr>
          <w:color w:val="333333"/>
          <w:sz w:val="28"/>
          <w:szCs w:val="28"/>
        </w:rPr>
        <w:t xml:space="preserve"> </w:t>
      </w:r>
      <w:r w:rsidRPr="00CB0331">
        <w:rPr>
          <w:color w:val="333333"/>
          <w:sz w:val="28"/>
          <w:szCs w:val="28"/>
        </w:rPr>
        <w:t>системы мониторинга за оборотом товаров, подлежащих обязательной маркировке средствами идентификации, в отношении обувных товаров» утверждены вышеуказанные Правила.</w:t>
      </w:r>
    </w:p>
    <w:p w:rsidR="00B27285" w:rsidRPr="00CB0331" w:rsidRDefault="00B27285" w:rsidP="00CB0331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b/>
          <w:i/>
          <w:color w:val="333333"/>
          <w:sz w:val="28"/>
          <w:szCs w:val="28"/>
        </w:rPr>
      </w:pPr>
      <w:r w:rsidRPr="00CB0331">
        <w:rPr>
          <w:b/>
          <w:i/>
          <w:color w:val="333333"/>
          <w:sz w:val="28"/>
          <w:szCs w:val="28"/>
        </w:rPr>
        <w:t>В соответствии с данным Постановлением участники оборота обувных товаров:</w:t>
      </w:r>
    </w:p>
    <w:p w:rsidR="00B27285" w:rsidRPr="00CB0331" w:rsidRDefault="00B27285" w:rsidP="005D65A0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proofErr w:type="gramStart"/>
      <w:r w:rsidRPr="0098521D">
        <w:rPr>
          <w:b/>
          <w:color w:val="333333"/>
          <w:sz w:val="28"/>
          <w:szCs w:val="28"/>
        </w:rPr>
        <w:t>осуществляют свою регистрацию в государственной информационной системе мониторинга</w:t>
      </w:r>
      <w:r w:rsidRPr="00CB0331">
        <w:rPr>
          <w:color w:val="333333"/>
          <w:sz w:val="28"/>
          <w:szCs w:val="28"/>
        </w:rPr>
        <w:t xml:space="preserve"> </w:t>
      </w:r>
      <w:hyperlink r:id="rId4" w:history="1">
        <w:r w:rsidR="0007467F" w:rsidRPr="00D850DE">
          <w:rPr>
            <w:rStyle w:val="a4"/>
            <w:sz w:val="28"/>
            <w:szCs w:val="28"/>
            <w:lang w:val="en-US"/>
          </w:rPr>
          <w:t>http</w:t>
        </w:r>
        <w:r w:rsidR="0007467F" w:rsidRPr="00D850DE">
          <w:rPr>
            <w:rStyle w:val="a4"/>
            <w:sz w:val="28"/>
            <w:szCs w:val="28"/>
          </w:rPr>
          <w:t>://честныйзнак.рф/</w:t>
        </w:r>
      </w:hyperlink>
      <w:r w:rsidR="0007467F">
        <w:t xml:space="preserve"> </w:t>
      </w:r>
      <w:r w:rsidRPr="00CB0331">
        <w:rPr>
          <w:color w:val="333333"/>
          <w:sz w:val="28"/>
          <w:szCs w:val="28"/>
        </w:rPr>
        <w:t xml:space="preserve">за оборотом товаров </w:t>
      </w:r>
      <w:r w:rsidRPr="0098521D">
        <w:rPr>
          <w:b/>
          <w:color w:val="333333"/>
          <w:sz w:val="28"/>
          <w:szCs w:val="28"/>
        </w:rPr>
        <w:t>с 1 июля по 30 сентября 2019 года</w:t>
      </w:r>
      <w:r w:rsidRPr="00CB0331">
        <w:rPr>
          <w:color w:val="333333"/>
          <w:sz w:val="28"/>
          <w:szCs w:val="28"/>
        </w:rPr>
        <w:t xml:space="preserve"> (включительно)</w:t>
      </w:r>
      <w:r w:rsidR="0007467F">
        <w:rPr>
          <w:color w:val="333333"/>
          <w:sz w:val="28"/>
          <w:szCs w:val="28"/>
        </w:rPr>
        <w:t>,</w:t>
      </w:r>
      <w:r w:rsidRPr="00CB0331">
        <w:rPr>
          <w:color w:val="333333"/>
          <w:sz w:val="28"/>
          <w:szCs w:val="28"/>
        </w:rPr>
        <w:t xml:space="preserve"> либо после 30 сентября 2019 года в течение 7 календарных дней со дня осуществления участником оборота обувных товаров деятельности, связанной с вводом в оборот, и (или) оборотом, и (или) розничной продажей обувных товаров;</w:t>
      </w:r>
      <w:proofErr w:type="gramEnd"/>
    </w:p>
    <w:p w:rsidR="00B27285" w:rsidRPr="00CB0331" w:rsidRDefault="00B27285" w:rsidP="005D65A0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r w:rsidRPr="00CB0331">
        <w:rPr>
          <w:color w:val="333333"/>
          <w:sz w:val="28"/>
          <w:szCs w:val="28"/>
        </w:rPr>
        <w:t>в срок не позднее 30 календарных дней со дня регистрации в информационной системе обеспечивают готовность собственных программно-аппаратных средств к информационному взаимодействию с информационной системой и направляют оператору информационной системы заявку на прохождение тестирования информационного взаимодействия;</w:t>
      </w:r>
    </w:p>
    <w:p w:rsidR="00B27285" w:rsidRPr="00CB0331" w:rsidRDefault="00B27285" w:rsidP="005D65A0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r w:rsidRPr="00CB0331">
        <w:rPr>
          <w:color w:val="333333"/>
          <w:sz w:val="28"/>
          <w:szCs w:val="28"/>
        </w:rPr>
        <w:t>после регистрации в информационной системе направляют оператору информационной системы заявку на предоставление удаленного доступа к устройству регистрации эмиссии, размещенному в инфраструктуре информационной системы, в электронной форме;</w:t>
      </w:r>
    </w:p>
    <w:p w:rsidR="00B27285" w:rsidRPr="00A5705C" w:rsidRDefault="00B27285" w:rsidP="005D65A0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r w:rsidRPr="00A5705C">
        <w:rPr>
          <w:color w:val="333333"/>
          <w:sz w:val="28"/>
          <w:szCs w:val="28"/>
        </w:rPr>
        <w:t xml:space="preserve">проходят тестирование информационного взаимодействия собственных программно-аппаратных средств и информационной системы в соответствии с </w:t>
      </w:r>
      <w:r w:rsidRPr="00A5705C">
        <w:rPr>
          <w:color w:val="333333"/>
          <w:sz w:val="28"/>
          <w:szCs w:val="28"/>
        </w:rPr>
        <w:lastRenderedPageBreak/>
        <w:t xml:space="preserve">порядком, размещенным на официальном сайте оператора информационной системы в информационно-телекоммуникационной сети "Интернет", в срок не позднее 60 календарных дней со дня готовности собственных программно-аппаратных средств </w:t>
      </w:r>
      <w:proofErr w:type="gramStart"/>
      <w:r w:rsidRPr="00A5705C">
        <w:rPr>
          <w:color w:val="333333"/>
          <w:sz w:val="28"/>
          <w:szCs w:val="28"/>
        </w:rPr>
        <w:t>к</w:t>
      </w:r>
      <w:proofErr w:type="gramEnd"/>
      <w:r w:rsidRPr="00A5705C">
        <w:rPr>
          <w:color w:val="333333"/>
          <w:sz w:val="28"/>
          <w:szCs w:val="28"/>
        </w:rPr>
        <w:t xml:space="preserve"> информационному;</w:t>
      </w:r>
    </w:p>
    <w:p w:rsidR="00B27285" w:rsidRPr="005D65A0" w:rsidRDefault="00B27285" w:rsidP="005D65A0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r w:rsidRPr="005D65A0">
        <w:rPr>
          <w:color w:val="333333"/>
          <w:sz w:val="28"/>
          <w:szCs w:val="28"/>
        </w:rPr>
        <w:t>с 1 марта 2020 года вносят в информационную систему сведения о маркировке обувных товаров, а также о вводе обувных товаров в оборот, их обороте и выводе из оборота в соответствии с</w:t>
      </w:r>
      <w:r w:rsidRPr="005D65A0">
        <w:rPr>
          <w:rStyle w:val="apple-converted-space"/>
          <w:color w:val="333333"/>
          <w:sz w:val="28"/>
          <w:szCs w:val="28"/>
        </w:rPr>
        <w:t> </w:t>
      </w:r>
      <w:hyperlink r:id="rId5" w:anchor="Par51" w:history="1">
        <w:r w:rsidRPr="005D65A0">
          <w:rPr>
            <w:rStyle w:val="a4"/>
            <w:color w:val="337AB7"/>
            <w:sz w:val="28"/>
            <w:szCs w:val="28"/>
            <w:u w:val="none"/>
          </w:rPr>
          <w:t>Правилами</w:t>
        </w:r>
      </w:hyperlink>
      <w:r w:rsidRPr="005D65A0">
        <w:rPr>
          <w:color w:val="333333"/>
          <w:sz w:val="28"/>
          <w:szCs w:val="28"/>
        </w:rPr>
        <w:t>.</w:t>
      </w:r>
    </w:p>
    <w:p w:rsidR="00B27285" w:rsidRPr="005D65A0" w:rsidRDefault="00B27285" w:rsidP="005D65A0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r w:rsidRPr="005D65A0">
        <w:rPr>
          <w:color w:val="333333"/>
          <w:sz w:val="28"/>
          <w:szCs w:val="28"/>
        </w:rPr>
        <w:t xml:space="preserve">При этом в случае, если участники оборота обувных товаров наносят средства идентификации на потребительскую упаковку, или на обувные товары, или на товарный ярлык обувных </w:t>
      </w:r>
      <w:proofErr w:type="gramStart"/>
      <w:r w:rsidRPr="005D65A0">
        <w:rPr>
          <w:color w:val="333333"/>
          <w:sz w:val="28"/>
          <w:szCs w:val="28"/>
        </w:rPr>
        <w:t>товаров</w:t>
      </w:r>
      <w:proofErr w:type="gramEnd"/>
      <w:r w:rsidRPr="005D65A0">
        <w:rPr>
          <w:color w:val="333333"/>
          <w:sz w:val="28"/>
          <w:szCs w:val="28"/>
        </w:rPr>
        <w:t xml:space="preserve"> начиная с 1 октября 2019 года, то с указанной даты они вправе представлять сведения о нанесении средств идентификации в информационную систему мониторинга;</w:t>
      </w:r>
    </w:p>
    <w:p w:rsidR="00B27285" w:rsidRPr="005D65A0" w:rsidRDefault="00B27285" w:rsidP="007957EA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r w:rsidRPr="005D65A0">
        <w:rPr>
          <w:color w:val="333333"/>
          <w:sz w:val="28"/>
          <w:szCs w:val="28"/>
        </w:rPr>
        <w:t>при наличии по состоянию на 1 марта 2020 года нереализованных обувных товаров, введенных в оборот до 1 марта 2020 года, в срок до 1 мая 2020 года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в соответствии с</w:t>
      </w:r>
      <w:r w:rsidRPr="005D65A0">
        <w:rPr>
          <w:rStyle w:val="apple-converted-space"/>
          <w:color w:val="333333"/>
          <w:sz w:val="28"/>
          <w:szCs w:val="28"/>
        </w:rPr>
        <w:t> </w:t>
      </w:r>
      <w:hyperlink r:id="rId6" w:anchor="Par51" w:history="1">
        <w:r w:rsidRPr="005D65A0">
          <w:rPr>
            <w:rStyle w:val="a4"/>
            <w:color w:val="337AB7"/>
            <w:sz w:val="28"/>
            <w:szCs w:val="28"/>
            <w:u w:val="none"/>
          </w:rPr>
          <w:t>Правилами</w:t>
        </w:r>
      </w:hyperlink>
      <w:r w:rsidRPr="005D65A0">
        <w:rPr>
          <w:color w:val="333333"/>
          <w:sz w:val="28"/>
          <w:szCs w:val="28"/>
        </w:rPr>
        <w:t>;</w:t>
      </w:r>
    </w:p>
    <w:p w:rsidR="00B27285" w:rsidRPr="00F53CDA" w:rsidRDefault="00B27285" w:rsidP="007957EA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333333"/>
          <w:sz w:val="28"/>
          <w:szCs w:val="28"/>
        </w:rPr>
      </w:pPr>
      <w:r w:rsidRPr="00F53CDA">
        <w:rPr>
          <w:color w:val="333333"/>
          <w:sz w:val="28"/>
          <w:szCs w:val="28"/>
        </w:rPr>
        <w:t>до 1 апреля 2020 года осуществляют маркировку обувных товаров, ввезенных в Российскую Федерацию после 1 марта 2020 года, но приобретенных до 1 марта 2020 года, и представляют сведения о маркировке таких обувных товаров средствами идентификации в информационную систему в соответствии с</w:t>
      </w:r>
      <w:r w:rsidRPr="00F53CDA">
        <w:rPr>
          <w:rStyle w:val="apple-converted-space"/>
          <w:color w:val="333333"/>
          <w:sz w:val="28"/>
          <w:szCs w:val="28"/>
        </w:rPr>
        <w:t> </w:t>
      </w:r>
      <w:hyperlink r:id="rId7" w:anchor="Par51" w:history="1">
        <w:r w:rsidRPr="00F53CDA">
          <w:rPr>
            <w:rStyle w:val="a4"/>
            <w:color w:val="337AB7"/>
            <w:sz w:val="28"/>
            <w:szCs w:val="28"/>
            <w:u w:val="none"/>
          </w:rPr>
          <w:t>Правилами</w:t>
        </w:r>
      </w:hyperlink>
      <w:r w:rsidRPr="00F53CDA">
        <w:rPr>
          <w:color w:val="333333"/>
          <w:sz w:val="28"/>
          <w:szCs w:val="28"/>
        </w:rPr>
        <w:t>.</w:t>
      </w:r>
    </w:p>
    <w:p w:rsidR="00B27285" w:rsidRPr="00C41E59" w:rsidRDefault="00B27285" w:rsidP="00F53CDA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b/>
          <w:color w:val="333333"/>
          <w:sz w:val="28"/>
          <w:szCs w:val="28"/>
        </w:rPr>
      </w:pPr>
      <w:r w:rsidRPr="00F53CDA">
        <w:rPr>
          <w:color w:val="333333"/>
          <w:sz w:val="28"/>
          <w:szCs w:val="28"/>
        </w:rPr>
        <w:t>Нанесение средств идентификации на потребительскую упаковку, или на обувные товары, или на товарный ярлык обувных товаров в соответствии с</w:t>
      </w:r>
      <w:r w:rsidRPr="00F53CDA">
        <w:rPr>
          <w:rStyle w:val="apple-converted-space"/>
          <w:color w:val="333333"/>
          <w:sz w:val="28"/>
          <w:szCs w:val="28"/>
        </w:rPr>
        <w:t> </w:t>
      </w:r>
      <w:hyperlink r:id="rId8" w:anchor="Par51" w:history="1">
        <w:r w:rsidRPr="00F53CDA">
          <w:rPr>
            <w:rStyle w:val="a4"/>
            <w:color w:val="337AB7"/>
            <w:sz w:val="28"/>
            <w:szCs w:val="28"/>
            <w:u w:val="none"/>
          </w:rPr>
          <w:t>Правилами</w:t>
        </w:r>
      </w:hyperlink>
      <w:r w:rsidRPr="00F53CDA">
        <w:rPr>
          <w:rStyle w:val="apple-converted-space"/>
          <w:color w:val="333333"/>
          <w:sz w:val="28"/>
          <w:szCs w:val="28"/>
        </w:rPr>
        <w:t> </w:t>
      </w:r>
      <w:r w:rsidRPr="00C41E59">
        <w:rPr>
          <w:b/>
          <w:color w:val="333333"/>
          <w:sz w:val="28"/>
          <w:szCs w:val="28"/>
        </w:rPr>
        <w:t>является обязательным с 1 марта 2020 года</w:t>
      </w:r>
      <w:r w:rsidR="00C41E59" w:rsidRPr="00C41E59">
        <w:rPr>
          <w:b/>
          <w:color w:val="333333"/>
          <w:sz w:val="28"/>
          <w:szCs w:val="28"/>
        </w:rPr>
        <w:t>, оборот продукции без маркировки будет запрещен</w:t>
      </w:r>
      <w:r w:rsidRPr="00C41E59">
        <w:rPr>
          <w:b/>
          <w:color w:val="333333"/>
          <w:sz w:val="28"/>
          <w:szCs w:val="28"/>
        </w:rPr>
        <w:t>.</w:t>
      </w:r>
    </w:p>
    <w:p w:rsidR="0064662C" w:rsidRPr="00567E8B" w:rsidRDefault="0064662C" w:rsidP="00F53CDA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Подробную информацию можно получить на </w:t>
      </w:r>
      <w:r w:rsidR="007957EA">
        <w:rPr>
          <w:color w:val="333333"/>
          <w:sz w:val="28"/>
          <w:szCs w:val="28"/>
        </w:rPr>
        <w:t xml:space="preserve">официальном </w:t>
      </w:r>
      <w:r w:rsidR="00945D34">
        <w:rPr>
          <w:color w:val="333333"/>
          <w:sz w:val="28"/>
          <w:szCs w:val="28"/>
        </w:rPr>
        <w:t xml:space="preserve">сайте </w:t>
      </w:r>
      <w:hyperlink r:id="rId9" w:history="1">
        <w:r w:rsidR="00567E8B" w:rsidRPr="00D850DE">
          <w:rPr>
            <w:rStyle w:val="a4"/>
            <w:sz w:val="28"/>
            <w:szCs w:val="28"/>
            <w:lang w:val="en-US"/>
          </w:rPr>
          <w:t>http</w:t>
        </w:r>
        <w:r w:rsidR="00567E8B" w:rsidRPr="00D850DE">
          <w:rPr>
            <w:rStyle w:val="a4"/>
            <w:sz w:val="28"/>
            <w:szCs w:val="28"/>
          </w:rPr>
          <w:t>://честныйзнак.рф/</w:t>
        </w:r>
      </w:hyperlink>
      <w:proofErr w:type="gramStart"/>
      <w:r w:rsidR="00567E8B">
        <w:rPr>
          <w:color w:val="333333"/>
          <w:sz w:val="28"/>
          <w:szCs w:val="28"/>
        </w:rPr>
        <w:t xml:space="preserve"> ,</w:t>
      </w:r>
      <w:proofErr w:type="gramEnd"/>
      <w:r w:rsidR="00567E8B">
        <w:rPr>
          <w:color w:val="333333"/>
          <w:sz w:val="28"/>
          <w:szCs w:val="28"/>
        </w:rPr>
        <w:t xml:space="preserve"> либо у специалиста Управления Алтайского края по </w:t>
      </w:r>
      <w:r w:rsidR="00874ECF">
        <w:rPr>
          <w:color w:val="333333"/>
          <w:sz w:val="28"/>
          <w:szCs w:val="28"/>
        </w:rPr>
        <w:t>развитию предпринимательства и рыночной инфраструктуры</w:t>
      </w:r>
      <w:r w:rsidR="00945D34">
        <w:rPr>
          <w:color w:val="333333"/>
          <w:sz w:val="28"/>
          <w:szCs w:val="28"/>
        </w:rPr>
        <w:t xml:space="preserve">  8(3852) 350845</w:t>
      </w:r>
      <w:r w:rsidR="00567E8B">
        <w:rPr>
          <w:color w:val="333333"/>
          <w:sz w:val="28"/>
          <w:szCs w:val="28"/>
        </w:rPr>
        <w:t xml:space="preserve"> </w:t>
      </w:r>
    </w:p>
    <w:p w:rsidR="00EA4A8E" w:rsidRDefault="00EA4A8E"/>
    <w:sectPr w:rsidR="00EA4A8E" w:rsidSect="004D7C5F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7285"/>
    <w:rsid w:val="00062249"/>
    <w:rsid w:val="0007467F"/>
    <w:rsid w:val="000933E3"/>
    <w:rsid w:val="001554EE"/>
    <w:rsid w:val="00197748"/>
    <w:rsid w:val="002012B6"/>
    <w:rsid w:val="004C375E"/>
    <w:rsid w:val="004D7C5F"/>
    <w:rsid w:val="00567E8B"/>
    <w:rsid w:val="005D65A0"/>
    <w:rsid w:val="0064662C"/>
    <w:rsid w:val="007957EA"/>
    <w:rsid w:val="007C622B"/>
    <w:rsid w:val="00874ECF"/>
    <w:rsid w:val="009204BA"/>
    <w:rsid w:val="00945D34"/>
    <w:rsid w:val="0098521D"/>
    <w:rsid w:val="00A5705C"/>
    <w:rsid w:val="00B27285"/>
    <w:rsid w:val="00C41E59"/>
    <w:rsid w:val="00CB0331"/>
    <w:rsid w:val="00EA4A8E"/>
    <w:rsid w:val="00F5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7285"/>
  </w:style>
  <w:style w:type="character" w:styleId="a4">
    <w:name w:val="Hyperlink"/>
    <w:basedOn w:val="a0"/>
    <w:uiPriority w:val="99"/>
    <w:unhideWhenUsed/>
    <w:rsid w:val="00B27285"/>
    <w:rPr>
      <w:color w:val="0000FF"/>
      <w:u w:val="single"/>
    </w:rPr>
  </w:style>
  <w:style w:type="character" w:styleId="a5">
    <w:name w:val="Emphasis"/>
    <w:basedOn w:val="a0"/>
    <w:uiPriority w:val="20"/>
    <w:qFormat/>
    <w:rsid w:val="00B27285"/>
    <w:rPr>
      <w:i/>
      <w:iCs/>
    </w:rPr>
  </w:style>
  <w:style w:type="paragraph" w:styleId="a6">
    <w:name w:val="No Spacing"/>
    <w:uiPriority w:val="1"/>
    <w:qFormat/>
    <w:rsid w:val="00B27285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567E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smb.ru/index.php/working/razvitie-potrebitelskogo-ryn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tsmb.ru/index.php/working/razvitie-potrebitelskogo-ry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smb.ru/index.php/working/razvitie-potrebitelskogo-ryn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tsmb.ru/index.php/working/razvitie-potrebitelskogo-rynk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&#1095;&#1077;&#1089;&#1090;&#1085;&#1099;&#1081;&#1079;&#1085;&#1072;&#1082;.&#1088;&#1092;/" TargetMode="External"/><Relationship Id="rId9" Type="http://schemas.openxmlformats.org/officeDocument/2006/relationships/hyperlink" Target="http://&#1095;&#1077;&#1089;&#1090;&#1085;&#1099;&#1081;&#1079;&#1085;&#1072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2019-08-07T03:31:00Z</cp:lastPrinted>
  <dcterms:created xsi:type="dcterms:W3CDTF">2019-08-07T02:21:00Z</dcterms:created>
  <dcterms:modified xsi:type="dcterms:W3CDTF">2019-08-07T09:02:00Z</dcterms:modified>
</cp:coreProperties>
</file>