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81" w:rsidRDefault="004A2A81" w:rsidP="004A2A8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</w:tblGrid>
      <w:tr w:rsidR="004A2A81" w:rsidTr="004A2A81">
        <w:trPr>
          <w:trHeight w:val="367"/>
        </w:trPr>
        <w:tc>
          <w:tcPr>
            <w:tcW w:w="5070" w:type="dxa"/>
          </w:tcPr>
          <w:p w:rsidR="004A2A81" w:rsidRDefault="004A2A81" w:rsidP="006F61B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4A2A81" w:rsidRDefault="004A2A81" w:rsidP="004A2A81">
      <w:pPr>
        <w:pStyle w:val="Default"/>
      </w:pPr>
    </w:p>
    <w:p w:rsidR="006F61BE" w:rsidRPr="00C31485" w:rsidRDefault="006F61BE" w:rsidP="006F61BE">
      <w:pPr>
        <w:pStyle w:val="Default"/>
        <w:jc w:val="center"/>
        <w:rPr>
          <w:sz w:val="40"/>
          <w:szCs w:val="40"/>
        </w:rPr>
      </w:pPr>
      <w:r w:rsidRPr="00C31485">
        <w:rPr>
          <w:sz w:val="40"/>
          <w:szCs w:val="40"/>
        </w:rPr>
        <w:t>Уважаемые предприниматели</w:t>
      </w:r>
    </w:p>
    <w:p w:rsidR="006F61BE" w:rsidRPr="00C31485" w:rsidRDefault="006F61BE" w:rsidP="004A2A81">
      <w:pPr>
        <w:pStyle w:val="Default"/>
        <w:jc w:val="both"/>
        <w:rPr>
          <w:sz w:val="40"/>
          <w:szCs w:val="40"/>
        </w:rPr>
      </w:pPr>
    </w:p>
    <w:p w:rsidR="006F61BE" w:rsidRPr="00C31485" w:rsidRDefault="006F61BE" w:rsidP="004A2A81">
      <w:pPr>
        <w:pStyle w:val="Default"/>
        <w:jc w:val="both"/>
        <w:rPr>
          <w:sz w:val="40"/>
          <w:szCs w:val="40"/>
        </w:rPr>
      </w:pPr>
      <w:r w:rsidRPr="00C31485">
        <w:rPr>
          <w:sz w:val="40"/>
          <w:szCs w:val="40"/>
        </w:rPr>
        <w:t xml:space="preserve">   В соответствии с поручением Заместителя Председателя Правительства Российской Федерации </w:t>
      </w:r>
      <w:proofErr w:type="spellStart"/>
      <w:r w:rsidRPr="00C31485">
        <w:rPr>
          <w:sz w:val="40"/>
          <w:szCs w:val="40"/>
        </w:rPr>
        <w:t>Козака</w:t>
      </w:r>
      <w:proofErr w:type="spellEnd"/>
      <w:r w:rsidRPr="00C31485">
        <w:rPr>
          <w:sz w:val="40"/>
          <w:szCs w:val="40"/>
        </w:rPr>
        <w:t xml:space="preserve"> Д.Н. от 14.06.2019 № ДК-П10-4850 </w:t>
      </w:r>
      <w:proofErr w:type="spellStart"/>
      <w:r w:rsidRPr="00C31485">
        <w:rPr>
          <w:sz w:val="40"/>
          <w:szCs w:val="40"/>
        </w:rPr>
        <w:t>Минпромторгом</w:t>
      </w:r>
      <w:proofErr w:type="spellEnd"/>
      <w:r w:rsidRPr="00C31485">
        <w:rPr>
          <w:sz w:val="40"/>
          <w:szCs w:val="40"/>
        </w:rPr>
        <w:t xml:space="preserve"> России разработан прое</w:t>
      </w:r>
      <w:proofErr w:type="gramStart"/>
      <w:r w:rsidRPr="00C31485">
        <w:rPr>
          <w:sz w:val="40"/>
          <w:szCs w:val="40"/>
        </w:rPr>
        <w:t>кт Стр</w:t>
      </w:r>
      <w:proofErr w:type="gramEnd"/>
      <w:r w:rsidRPr="00C31485">
        <w:rPr>
          <w:sz w:val="40"/>
          <w:szCs w:val="40"/>
        </w:rPr>
        <w:t>атегии развития торговли в Российской Федерации до 2025 года.</w:t>
      </w:r>
    </w:p>
    <w:p w:rsidR="004A2A81" w:rsidRPr="00C31485" w:rsidRDefault="006F61BE" w:rsidP="004A2A81">
      <w:pPr>
        <w:pStyle w:val="Default"/>
        <w:jc w:val="both"/>
        <w:rPr>
          <w:sz w:val="40"/>
          <w:szCs w:val="40"/>
        </w:rPr>
      </w:pPr>
      <w:r w:rsidRPr="00C31485">
        <w:rPr>
          <w:sz w:val="40"/>
          <w:szCs w:val="40"/>
        </w:rPr>
        <w:t xml:space="preserve">       </w:t>
      </w:r>
      <w:r w:rsidR="004A2A81" w:rsidRPr="00C31485">
        <w:rPr>
          <w:sz w:val="40"/>
          <w:szCs w:val="40"/>
        </w:rPr>
        <w:t xml:space="preserve">Стратегия отражает результаты анализа состояния и развития торговли в Российской Федерации, основных проблем развития внутренней торговли в Российской Федерации, недостатков действующего нормативно-правового регулирования отдельных форматов торговли, определяет стратегические цели и задачи государства и бизнеса в отрасли торговли на долгосрочную перспективу. </w:t>
      </w:r>
    </w:p>
    <w:p w:rsidR="006F61BE" w:rsidRPr="00C31485" w:rsidRDefault="006F61BE" w:rsidP="004A2A81">
      <w:pPr>
        <w:pStyle w:val="Default"/>
        <w:jc w:val="both"/>
        <w:rPr>
          <w:sz w:val="40"/>
          <w:szCs w:val="40"/>
        </w:rPr>
      </w:pPr>
    </w:p>
    <w:p w:rsidR="006F61BE" w:rsidRPr="00C31485" w:rsidRDefault="006F61BE" w:rsidP="006F61BE">
      <w:pPr>
        <w:pStyle w:val="Default"/>
        <w:jc w:val="both"/>
        <w:rPr>
          <w:sz w:val="40"/>
          <w:szCs w:val="40"/>
        </w:rPr>
      </w:pPr>
      <w:r w:rsidRPr="00C31485">
        <w:rPr>
          <w:sz w:val="40"/>
          <w:szCs w:val="40"/>
        </w:rPr>
        <w:t xml:space="preserve">       В целях всестороннего рассмотрения и обсуждения проекта Стратегии предлагаем принять участие в данном мероприятии.</w:t>
      </w:r>
    </w:p>
    <w:p w:rsidR="006F61BE" w:rsidRDefault="006F61BE" w:rsidP="004A2A81">
      <w:pPr>
        <w:pStyle w:val="Default"/>
        <w:jc w:val="both"/>
        <w:rPr>
          <w:sz w:val="28"/>
          <w:szCs w:val="28"/>
        </w:rPr>
      </w:pPr>
    </w:p>
    <w:p w:rsidR="006F61BE" w:rsidRDefault="006F61BE" w:rsidP="004A2A81">
      <w:pPr>
        <w:pStyle w:val="Default"/>
        <w:jc w:val="both"/>
        <w:rPr>
          <w:sz w:val="28"/>
          <w:szCs w:val="28"/>
        </w:rPr>
      </w:pPr>
    </w:p>
    <w:p w:rsidR="006F61BE" w:rsidRPr="00405F8A" w:rsidRDefault="00405F8A" w:rsidP="004A2A81">
      <w:pPr>
        <w:pStyle w:val="Default"/>
        <w:jc w:val="both"/>
        <w:rPr>
          <w:sz w:val="40"/>
          <w:szCs w:val="40"/>
        </w:rPr>
      </w:pPr>
      <w:r w:rsidRPr="00405F8A">
        <w:rPr>
          <w:sz w:val="40"/>
          <w:szCs w:val="40"/>
        </w:rPr>
        <w:t>Проект стратегии</w:t>
      </w:r>
      <w:r>
        <w:rPr>
          <w:sz w:val="40"/>
          <w:szCs w:val="40"/>
        </w:rPr>
        <w:t xml:space="preserve"> </w:t>
      </w:r>
      <w:hyperlink r:id="rId6" w:history="1">
        <w:r w:rsidRPr="00405F8A">
          <w:rPr>
            <w:rStyle w:val="a9"/>
            <w:sz w:val="40"/>
            <w:szCs w:val="40"/>
          </w:rPr>
          <w:t>(Скачать)</w:t>
        </w:r>
      </w:hyperlink>
    </w:p>
    <w:sectPr w:rsidR="006F61BE" w:rsidRPr="00405F8A" w:rsidSect="006C36C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7BD"/>
    <w:rsid w:val="000200ED"/>
    <w:rsid w:val="00031468"/>
    <w:rsid w:val="000459F8"/>
    <w:rsid w:val="00367112"/>
    <w:rsid w:val="00405F8A"/>
    <w:rsid w:val="004A2A81"/>
    <w:rsid w:val="004E6884"/>
    <w:rsid w:val="005C6C54"/>
    <w:rsid w:val="00625007"/>
    <w:rsid w:val="00633F38"/>
    <w:rsid w:val="006A4A40"/>
    <w:rsid w:val="006C36C2"/>
    <w:rsid w:val="006F61BE"/>
    <w:rsid w:val="00711A51"/>
    <w:rsid w:val="00894B66"/>
    <w:rsid w:val="00912DB4"/>
    <w:rsid w:val="00913A3A"/>
    <w:rsid w:val="00993D09"/>
    <w:rsid w:val="00A25846"/>
    <w:rsid w:val="00AC55E9"/>
    <w:rsid w:val="00BD307E"/>
    <w:rsid w:val="00C31485"/>
    <w:rsid w:val="00C753DD"/>
    <w:rsid w:val="00CE3948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styleId="a9">
    <w:name w:val="Hyperlink"/>
    <w:basedOn w:val="a0"/>
    <w:uiPriority w:val="99"/>
    <w:unhideWhenUsed/>
    <w:rsid w:val="00711A51"/>
    <w:rPr>
      <w:color w:val="0000FF" w:themeColor="hyperlink"/>
      <w:u w:val="single"/>
    </w:rPr>
  </w:style>
  <w:style w:type="paragraph" w:customStyle="1" w:styleId="Default">
    <w:name w:val="Default"/>
    <w:rsid w:val="004A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hlaltay.ru/get/16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8894-9827-4A36-BB0A-D71A1236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Glubokova</cp:lastModifiedBy>
  <cp:revision>4</cp:revision>
  <cp:lastPrinted>2019-08-06T09:16:00Z</cp:lastPrinted>
  <dcterms:created xsi:type="dcterms:W3CDTF">2019-11-12T08:48:00Z</dcterms:created>
  <dcterms:modified xsi:type="dcterms:W3CDTF">2019-11-12T09:20:00Z</dcterms:modified>
</cp:coreProperties>
</file>