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F" w:rsidRPr="00E94D1E" w:rsidRDefault="000B34DF" w:rsidP="000B3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1E">
        <w:rPr>
          <w:rFonts w:ascii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0B34DF" w:rsidRPr="00E94D1E" w:rsidRDefault="000B34DF" w:rsidP="000B3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D1E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0B34DF" w:rsidRDefault="000B34DF" w:rsidP="000B34DF">
      <w:pPr>
        <w:rPr>
          <w:rFonts w:ascii="Times New Roman" w:hAnsi="Times New Roman" w:cs="Times New Roman"/>
          <w:sz w:val="28"/>
          <w:szCs w:val="28"/>
        </w:rPr>
      </w:pPr>
    </w:p>
    <w:p w:rsidR="000B34DF" w:rsidRPr="00E94D1E" w:rsidRDefault="000B34DF" w:rsidP="000B3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D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34DF" w:rsidRPr="00E94D1E" w:rsidRDefault="00430FAA" w:rsidP="000B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B34DF">
        <w:rPr>
          <w:rFonts w:ascii="Times New Roman" w:hAnsi="Times New Roman" w:cs="Times New Roman"/>
          <w:sz w:val="28"/>
          <w:szCs w:val="28"/>
        </w:rPr>
        <w:t>.12.2019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0B34DF" w:rsidRPr="00553BE3" w:rsidRDefault="000B34DF" w:rsidP="000B34DF">
      <w:pPr>
        <w:jc w:val="center"/>
        <w:rPr>
          <w:rFonts w:ascii="Times New Roman" w:hAnsi="Times New Roman" w:cs="Times New Roman"/>
        </w:rPr>
      </w:pPr>
      <w:r w:rsidRPr="00553BE3">
        <w:rPr>
          <w:rFonts w:ascii="Times New Roman" w:hAnsi="Times New Roman" w:cs="Times New Roman"/>
        </w:rPr>
        <w:t>с</w:t>
      </w:r>
      <w:proofErr w:type="gramStart"/>
      <w:r w:rsidRPr="00553BE3">
        <w:rPr>
          <w:rFonts w:ascii="Times New Roman" w:hAnsi="Times New Roman" w:cs="Times New Roman"/>
        </w:rPr>
        <w:t>.М</w:t>
      </w:r>
      <w:proofErr w:type="gramEnd"/>
      <w:r w:rsidRPr="00553BE3">
        <w:rPr>
          <w:rFonts w:ascii="Times New Roman" w:hAnsi="Times New Roman" w:cs="Times New Roman"/>
        </w:rPr>
        <w:t>ихайловское</w:t>
      </w:r>
    </w:p>
    <w:p w:rsidR="00354045" w:rsidRDefault="00354045" w:rsidP="000B34DF">
      <w:pPr>
        <w:pStyle w:val="a5"/>
        <w:shd w:val="clear" w:color="auto" w:fill="auto"/>
        <w:tabs>
          <w:tab w:val="left" w:pos="3750"/>
        </w:tabs>
        <w:spacing w:before="0" w:after="238" w:line="319" w:lineRule="exact"/>
        <w:ind w:right="3000"/>
        <w:jc w:val="left"/>
      </w:pPr>
    </w:p>
    <w:p w:rsidR="00354045" w:rsidRDefault="00354045">
      <w:pPr>
        <w:pStyle w:val="a5"/>
        <w:shd w:val="clear" w:color="auto" w:fill="auto"/>
        <w:spacing w:before="0" w:after="238" w:line="319" w:lineRule="exact"/>
        <w:ind w:left="20" w:right="3000"/>
        <w:jc w:val="left"/>
      </w:pPr>
      <w:r>
        <w:t>Об утверждении программы персонифицированного финансирования дополнительного образования детей</w:t>
      </w:r>
    </w:p>
    <w:p w:rsidR="00354045" w:rsidRDefault="00354045">
      <w:pPr>
        <w:pStyle w:val="a5"/>
        <w:shd w:val="clear" w:color="auto" w:fill="auto"/>
        <w:spacing w:before="0" w:after="0" w:line="322" w:lineRule="exact"/>
        <w:ind w:left="20" w:right="20" w:firstLine="700"/>
        <w:jc w:val="both"/>
      </w:pPr>
      <w:r>
        <w:t>В соответствии с муниципальной программой «Развитие системы образования в Михайловском районе на 2015-2020 годы», утвержденной постановлением Администрации Михайловского района Алтайского края от 16.12.2014 года № 764, Положением о персонифицированном дополнительном образовании детей в Михайловском районе, утвержденным постановлением Администрации Михайловского района Алтайского края от 11.09.2019 года №407,</w:t>
      </w:r>
    </w:p>
    <w:p w:rsidR="00354045" w:rsidRDefault="00354045">
      <w:pPr>
        <w:pStyle w:val="a5"/>
        <w:shd w:val="clear" w:color="auto" w:fill="auto"/>
        <w:spacing w:before="0" w:after="0" w:line="319" w:lineRule="exact"/>
        <w:ind w:left="20" w:firstLine="700"/>
        <w:jc w:val="both"/>
      </w:pPr>
      <w:r>
        <w:rPr>
          <w:rStyle w:val="3pt"/>
        </w:rPr>
        <w:t>приказываю:</w:t>
      </w:r>
    </w:p>
    <w:p w:rsidR="00354045" w:rsidRDefault="00354045">
      <w:pPr>
        <w:pStyle w:val="a5"/>
        <w:numPr>
          <w:ilvl w:val="2"/>
          <w:numId w:val="1"/>
        </w:numPr>
        <w:shd w:val="clear" w:color="auto" w:fill="auto"/>
        <w:tabs>
          <w:tab w:val="left" w:pos="1438"/>
        </w:tabs>
        <w:spacing w:before="0" w:after="0" w:line="319" w:lineRule="exact"/>
        <w:ind w:left="20" w:right="20" w:firstLine="700"/>
        <w:jc w:val="both"/>
      </w:pPr>
      <w:r>
        <w:t>Утвердить программу персонифицированного финансирования дополнительного образования детей в Михайловском районе на 2020 год (далее - программа персонифицированного финансирования) в соответствии с Приложением 1.</w:t>
      </w:r>
    </w:p>
    <w:p w:rsidR="00354045" w:rsidRDefault="00354045">
      <w:pPr>
        <w:pStyle w:val="a5"/>
        <w:numPr>
          <w:ilvl w:val="2"/>
          <w:numId w:val="1"/>
        </w:numPr>
        <w:shd w:val="clear" w:color="auto" w:fill="auto"/>
        <w:tabs>
          <w:tab w:val="left" w:pos="1441"/>
        </w:tabs>
        <w:spacing w:before="0" w:after="0" w:line="319" w:lineRule="exact"/>
        <w:ind w:left="20" w:right="20" w:firstLine="700"/>
        <w:jc w:val="both"/>
      </w:pPr>
      <w:r>
        <w:t>Обеспечить предоставление детям, проживающим на территории Михайловского района сертификатов дополнительного образования в соответствии с порядком Положения о персонифицированном дополнительном образовании детей в Михайловском районе, утвержденным постановлением Администрации Михайловского района Алтайского края от 11.09.2019 года №407.</w:t>
      </w:r>
    </w:p>
    <w:p w:rsidR="00354045" w:rsidRDefault="00354045">
      <w:pPr>
        <w:pStyle w:val="a5"/>
        <w:shd w:val="clear" w:color="auto" w:fill="auto"/>
        <w:spacing w:before="0" w:after="0" w:line="319" w:lineRule="exact"/>
        <w:ind w:left="20" w:right="20" w:firstLine="700"/>
        <w:jc w:val="both"/>
      </w:pPr>
      <w:r>
        <w:t>2.1.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354045" w:rsidRDefault="00354045">
      <w:pPr>
        <w:pStyle w:val="a5"/>
        <w:numPr>
          <w:ilvl w:val="2"/>
          <w:numId w:val="1"/>
        </w:numPr>
        <w:shd w:val="clear" w:color="auto" w:fill="auto"/>
        <w:tabs>
          <w:tab w:val="left" w:pos="1438"/>
        </w:tabs>
        <w:spacing w:before="0" w:after="0" w:line="319" w:lineRule="exact"/>
        <w:ind w:left="20" w:right="20" w:firstLine="700"/>
        <w:jc w:val="both"/>
      </w:pPr>
      <w:r>
        <w:t>Контроль исполнения настоящего постановления возложить на заместителя главы Администрации района по социальным вопросам, председателя Комитета по образованию и делам молодежи Администрации Михайловского района Герасимова А.Н,</w:t>
      </w:r>
    </w:p>
    <w:p w:rsidR="00354045" w:rsidRDefault="00354045">
      <w:pPr>
        <w:pStyle w:val="a5"/>
        <w:numPr>
          <w:ilvl w:val="2"/>
          <w:numId w:val="1"/>
        </w:numPr>
        <w:shd w:val="clear" w:color="auto" w:fill="auto"/>
        <w:tabs>
          <w:tab w:val="left" w:pos="1429"/>
        </w:tabs>
        <w:spacing w:before="0" w:after="0" w:line="319" w:lineRule="exact"/>
        <w:ind w:left="20" w:right="20" w:firstLine="700"/>
        <w:jc w:val="both"/>
      </w:pPr>
      <w:r>
        <w:t>Настоящее постановление подлежит обязательному размещению на официальном сайте Администрации Михайловского района.</w:t>
      </w:r>
    </w:p>
    <w:p w:rsidR="00354045" w:rsidRDefault="00354045" w:rsidP="00354045">
      <w:pPr>
        <w:pStyle w:val="a5"/>
        <w:shd w:val="clear" w:color="auto" w:fill="auto"/>
        <w:tabs>
          <w:tab w:val="left" w:pos="1429"/>
        </w:tabs>
        <w:spacing w:before="0" w:after="0" w:line="319" w:lineRule="exact"/>
        <w:ind w:right="20"/>
        <w:jc w:val="both"/>
      </w:pPr>
    </w:p>
    <w:p w:rsidR="00354045" w:rsidRDefault="00354045" w:rsidP="00354045">
      <w:pPr>
        <w:pStyle w:val="a5"/>
        <w:shd w:val="clear" w:color="auto" w:fill="auto"/>
        <w:tabs>
          <w:tab w:val="left" w:pos="1429"/>
        </w:tabs>
        <w:spacing w:before="0" w:after="0" w:line="319" w:lineRule="exact"/>
        <w:ind w:right="20"/>
        <w:jc w:val="both"/>
      </w:pPr>
    </w:p>
    <w:p w:rsidR="00354045" w:rsidRDefault="00354045" w:rsidP="00354045">
      <w:pPr>
        <w:pStyle w:val="a5"/>
        <w:shd w:val="clear" w:color="auto" w:fill="auto"/>
        <w:tabs>
          <w:tab w:val="left" w:pos="1429"/>
        </w:tabs>
        <w:spacing w:before="0" w:after="0" w:line="319" w:lineRule="exact"/>
        <w:ind w:right="20"/>
        <w:jc w:val="both"/>
      </w:pPr>
    </w:p>
    <w:p w:rsidR="00354045" w:rsidRDefault="00354045" w:rsidP="00354045">
      <w:pPr>
        <w:pStyle w:val="a5"/>
        <w:shd w:val="clear" w:color="auto" w:fill="auto"/>
        <w:tabs>
          <w:tab w:val="left" w:pos="1429"/>
        </w:tabs>
        <w:spacing w:before="0" w:after="0" w:line="319" w:lineRule="exact"/>
        <w:ind w:right="20"/>
        <w:jc w:val="both"/>
        <w:sectPr w:rsidR="00354045" w:rsidSect="000B34DF">
          <w:type w:val="continuous"/>
          <w:pgSz w:w="11905" w:h="16837"/>
          <w:pgMar w:top="1250" w:right="851" w:bottom="1134" w:left="1701" w:header="0" w:footer="6" w:gutter="0"/>
          <w:cols w:space="720"/>
          <w:noEndnote/>
          <w:docGrid w:linePitch="360"/>
        </w:sectPr>
      </w:pPr>
      <w:r>
        <w:t>Глава района                                                                                          Е.А. Юрьев</w:t>
      </w:r>
      <w:r>
        <w:br w:type="page"/>
      </w:r>
    </w:p>
    <w:p w:rsidR="00354045" w:rsidRDefault="00354045" w:rsidP="00354045">
      <w:pPr>
        <w:pStyle w:val="220"/>
        <w:keepNext/>
        <w:keepLines/>
        <w:shd w:val="clear" w:color="auto" w:fill="auto"/>
        <w:spacing w:after="0" w:line="240" w:lineRule="auto"/>
        <w:ind w:firstLine="6804"/>
      </w:pPr>
      <w:bookmarkStart w:id="0" w:name="bookmark0"/>
      <w:r>
        <w:lastRenderedPageBreak/>
        <w:t xml:space="preserve">Приложение 1 </w:t>
      </w:r>
      <w:proofErr w:type="gramStart"/>
      <w:r>
        <w:t>к</w:t>
      </w:r>
      <w:bookmarkEnd w:id="0"/>
      <w:proofErr w:type="gramEnd"/>
    </w:p>
    <w:p w:rsidR="00354045" w:rsidRDefault="00354045" w:rsidP="00354045">
      <w:pPr>
        <w:pStyle w:val="220"/>
        <w:keepNext/>
        <w:keepLines/>
        <w:shd w:val="clear" w:color="auto" w:fill="auto"/>
        <w:spacing w:after="0" w:line="240" w:lineRule="auto"/>
        <w:ind w:firstLine="6804"/>
      </w:pPr>
      <w:r>
        <w:t xml:space="preserve">постановлению </w:t>
      </w:r>
    </w:p>
    <w:p w:rsidR="00354045" w:rsidRDefault="00354045" w:rsidP="00354045">
      <w:pPr>
        <w:pStyle w:val="220"/>
        <w:keepNext/>
        <w:keepLines/>
        <w:shd w:val="clear" w:color="auto" w:fill="auto"/>
        <w:spacing w:after="0" w:line="240" w:lineRule="auto"/>
        <w:ind w:firstLine="6804"/>
      </w:pPr>
      <w:r>
        <w:t>от 23.12.2019 № 557</w:t>
      </w:r>
    </w:p>
    <w:p w:rsidR="00354045" w:rsidRDefault="00354045" w:rsidP="00354045">
      <w:pPr>
        <w:pStyle w:val="220"/>
        <w:keepNext/>
        <w:keepLines/>
        <w:shd w:val="clear" w:color="auto" w:fill="auto"/>
        <w:spacing w:after="0" w:line="240" w:lineRule="auto"/>
        <w:jc w:val="right"/>
      </w:pPr>
    </w:p>
    <w:p w:rsidR="00354045" w:rsidRPr="000B34DF" w:rsidRDefault="00354045" w:rsidP="001D5CF2">
      <w:pPr>
        <w:pStyle w:val="230"/>
        <w:keepNext/>
        <w:keepLines/>
        <w:shd w:val="clear" w:color="auto" w:fill="auto"/>
        <w:spacing w:before="0" w:after="0" w:line="240" w:lineRule="auto"/>
        <w:ind w:left="1640" w:hanging="1640"/>
      </w:pPr>
      <w:bookmarkStart w:id="1" w:name="bookmark1"/>
      <w:r w:rsidRPr="001D5CF2">
        <w:t>Программа персонифицированного финансирования дополнительного</w:t>
      </w:r>
      <w:bookmarkEnd w:id="1"/>
      <w:r w:rsidRPr="001D5CF2">
        <w:t xml:space="preserve"> образования детей в </w:t>
      </w:r>
      <w:proofErr w:type="spellStart"/>
      <w:r w:rsidRPr="001D5CF2">
        <w:t>михайловском</w:t>
      </w:r>
      <w:proofErr w:type="spellEnd"/>
      <w:r w:rsidRPr="001D5CF2">
        <w:t xml:space="preserve"> районе на</w:t>
      </w:r>
      <w:r w:rsidRPr="001D5CF2">
        <w:rPr>
          <w:rStyle w:val="2314pt"/>
          <w:sz w:val="24"/>
          <w:szCs w:val="24"/>
        </w:rPr>
        <w:t xml:space="preserve"> 2020</w:t>
      </w:r>
      <w:r w:rsidRPr="001D5CF2">
        <w:t xml:space="preserve"> </w:t>
      </w:r>
      <w:proofErr w:type="spellStart"/>
      <w:r w:rsidRPr="001D5CF2">
        <w:t>год|</w:t>
      </w:r>
      <w:proofErr w:type="spellEnd"/>
    </w:p>
    <w:p w:rsidR="001D5CF2" w:rsidRPr="000B34DF" w:rsidRDefault="001D5CF2" w:rsidP="001D5CF2">
      <w:pPr>
        <w:pStyle w:val="230"/>
        <w:keepNext/>
        <w:keepLines/>
        <w:shd w:val="clear" w:color="auto" w:fill="auto"/>
        <w:spacing w:before="0" w:after="0" w:line="240" w:lineRule="auto"/>
        <w:ind w:left="1640" w:hanging="1640"/>
      </w:pPr>
    </w:p>
    <w:p w:rsidR="00354045" w:rsidRDefault="00354045" w:rsidP="001D5CF2">
      <w:pPr>
        <w:pStyle w:val="a8"/>
        <w:shd w:val="clear" w:color="auto" w:fill="auto"/>
        <w:spacing w:line="240" w:lineRule="auto"/>
        <w:jc w:val="center"/>
        <w:rPr>
          <w:lang w:val="en-US"/>
        </w:rPr>
      </w:pPr>
      <w:bookmarkStart w:id="2" w:name="bookmark2"/>
      <w:r w:rsidRPr="001D5CF2">
        <w:t>I. Параметры системы персонифицированного финансирования</w:t>
      </w:r>
    </w:p>
    <w:p w:rsidR="001D5CF2" w:rsidRPr="001D5CF2" w:rsidRDefault="001D5CF2" w:rsidP="001D5CF2">
      <w:pPr>
        <w:pStyle w:val="a8"/>
        <w:shd w:val="clear" w:color="auto" w:fill="auto"/>
        <w:spacing w:line="240" w:lineRule="auto"/>
        <w:jc w:val="center"/>
        <w:rPr>
          <w:lang w:val="en-US"/>
        </w:rPr>
      </w:pPr>
    </w:p>
    <w:tbl>
      <w:tblPr>
        <w:tblW w:w="1006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720"/>
        <w:gridCol w:w="2634"/>
      </w:tblGrid>
      <w:tr w:rsidR="00354045" w:rsidRPr="001D5CF2" w:rsidTr="0013696F">
        <w:trPr>
          <w:trHeight w:val="88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Период действия программы персонифицированного финансирования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с 1 янва</w:t>
            </w:r>
            <w:r w:rsidR="0013696F" w:rsidRPr="001D5CF2">
              <w:t>ря 2020 года по 31 декабря 2020</w:t>
            </w:r>
            <w:r w:rsidRPr="001D5CF2">
              <w:t xml:space="preserve"> года</w:t>
            </w:r>
          </w:p>
        </w:tc>
      </w:tr>
      <w:tr w:rsidR="00354045" w:rsidRPr="001D5CF2" w:rsidTr="0013696F">
        <w:trPr>
          <w:trHeight w:val="58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Дети от 5 до 18 лет</w:t>
            </w:r>
          </w:p>
        </w:tc>
      </w:tr>
      <w:tr w:rsidR="00354045" w:rsidRPr="001D5CF2" w:rsidTr="0013696F">
        <w:trPr>
          <w:trHeight w:val="87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3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 xml:space="preserve">Число сертификатов дополнительного образования, обеспечиваемых за счет средств бюджета Михайловского </w:t>
            </w:r>
            <w:proofErr w:type="gramStart"/>
            <w:r w:rsidRPr="001D5CF2">
              <w:t>района</w:t>
            </w:r>
            <w:proofErr w:type="gramEnd"/>
            <w:r w:rsidRPr="001D5CF2">
              <w:t xml:space="preserve"> на период действия программы персонифицированного финансирования (не более), ед.</w:t>
            </w:r>
          </w:p>
        </w:tc>
      </w:tr>
      <w:tr w:rsidR="00354045" w:rsidRPr="001D5CF2" w:rsidTr="0013696F">
        <w:trPr>
          <w:trHeight w:val="2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3.1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1500"/>
            </w:pPr>
            <w:r w:rsidRPr="001D5CF2">
              <w:t xml:space="preserve">Дети от 5 до 18 лет (не более), ед.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159</w:t>
            </w:r>
          </w:p>
        </w:tc>
      </w:tr>
      <w:tr w:rsidR="00354045" w:rsidRPr="001D5CF2" w:rsidTr="0013696F">
        <w:trPr>
          <w:trHeight w:val="57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4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Норматив обеспечения сертификата персонифицированного финансирования, установленный для соответствующей категории детей, рублей:</w:t>
            </w:r>
          </w:p>
        </w:tc>
      </w:tr>
      <w:tr w:rsidR="00354045" w:rsidRPr="001D5CF2" w:rsidTr="0013696F">
        <w:trPr>
          <w:trHeight w:val="29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4.1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Дети от 5 до 18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rPr>
                <w:rStyle w:val="31pt"/>
              </w:rPr>
              <w:t>4546</w:t>
            </w:r>
          </w:p>
        </w:tc>
      </w:tr>
      <w:tr w:rsidR="00354045" w:rsidRPr="001D5CF2" w:rsidTr="0013696F">
        <w:trPr>
          <w:trHeight w:val="8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5</w:t>
            </w:r>
          </w:p>
        </w:tc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рублей</w:t>
            </w:r>
          </w:p>
        </w:tc>
      </w:tr>
      <w:tr w:rsidR="00354045" w:rsidRPr="001D5CF2" w:rsidTr="0013696F">
        <w:trPr>
          <w:trHeight w:val="31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ind w:left="280"/>
            </w:pPr>
            <w:r w:rsidRPr="001D5CF2">
              <w:t>5.1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Дети от 5 до 18 лет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045" w:rsidRPr="001D5CF2" w:rsidRDefault="00354045" w:rsidP="001D5CF2">
            <w:pPr>
              <w:pStyle w:val="30"/>
              <w:shd w:val="clear" w:color="auto" w:fill="auto"/>
              <w:spacing w:line="240" w:lineRule="auto"/>
              <w:jc w:val="center"/>
            </w:pPr>
            <w:r w:rsidRPr="001D5CF2">
              <w:t>722814</w:t>
            </w:r>
          </w:p>
        </w:tc>
      </w:tr>
      <w:bookmarkEnd w:id="2"/>
    </w:tbl>
    <w:p w:rsidR="00354045" w:rsidRPr="001D5CF2" w:rsidRDefault="00354045" w:rsidP="001D5CF2">
      <w:pPr>
        <w:rPr>
          <w:color w:val="auto"/>
        </w:rPr>
      </w:pPr>
    </w:p>
    <w:p w:rsidR="00354045" w:rsidRPr="000B34DF" w:rsidRDefault="00354045" w:rsidP="001D5CF2">
      <w:pPr>
        <w:pStyle w:val="30"/>
        <w:shd w:val="clear" w:color="auto" w:fill="auto"/>
        <w:spacing w:line="240" w:lineRule="auto"/>
        <w:ind w:left="-142" w:firstLine="640"/>
        <w:jc w:val="both"/>
      </w:pPr>
      <w:r w:rsidRPr="001D5CF2">
        <w:t>II. Порядок установления и использования норматива обеспечения сертификата.</w:t>
      </w:r>
    </w:p>
    <w:p w:rsidR="001D5CF2" w:rsidRPr="000B34DF" w:rsidRDefault="001D5CF2" w:rsidP="001D5CF2">
      <w:pPr>
        <w:pStyle w:val="30"/>
        <w:shd w:val="clear" w:color="auto" w:fill="auto"/>
        <w:spacing w:line="240" w:lineRule="auto"/>
        <w:ind w:left="-142" w:firstLine="640"/>
        <w:jc w:val="both"/>
      </w:pPr>
    </w:p>
    <w:p w:rsidR="00354045" w:rsidRPr="001D5CF2" w:rsidRDefault="00354045" w:rsidP="001D5CF2">
      <w:pPr>
        <w:pStyle w:val="30"/>
        <w:numPr>
          <w:ilvl w:val="3"/>
          <w:numId w:val="1"/>
        </w:numPr>
        <w:shd w:val="clear" w:color="auto" w:fill="auto"/>
        <w:tabs>
          <w:tab w:val="left" w:pos="1525"/>
        </w:tabs>
        <w:spacing w:line="240" w:lineRule="auto"/>
        <w:ind w:left="-142" w:right="340" w:firstLine="760"/>
        <w:jc w:val="both"/>
      </w:pPr>
      <w:r w:rsidRPr="001D5CF2">
        <w:t xml:space="preserve">Норматив обеспечения </w:t>
      </w:r>
      <w:proofErr w:type="gramStart"/>
      <w:r w:rsidRPr="001D5CF2">
        <w:t>сертификата</w:t>
      </w:r>
      <w:proofErr w:type="gramEnd"/>
      <w:r w:rsidRPr="001D5CF2">
        <w:t xml:space="preserve"> на период действия программы персонифицированного финансирования для детей в возрасте от 5 до 18 лет устанавливается в размере нормативной стоимости дополнительной общеобразовательной программы социально-педагогической направленности общей продолжительностью 154 часов реализации по учебному плану в рамках групповой работы с детьми, количеством детей, одновременно находящихся в группе от 8 до 14 человек, определенной в соответствии с Правилами персонифицированного финансирования </w:t>
      </w:r>
      <w:proofErr w:type="gramStart"/>
      <w:r w:rsidRPr="001D5CF2">
        <w:t>дополнительного образования детей» в Алтайском крае, утвержденными Приказом Министерства образования и науки Алтайского края от 30.08.2019 г. №1283 (Ж утверждении методических рекомендаций "Правила персонифицированного финансирования дополнительного образования детей в Алтайском крае".</w:t>
      </w:r>
      <w:proofErr w:type="gramEnd"/>
    </w:p>
    <w:p w:rsidR="00354045" w:rsidRPr="001D5CF2" w:rsidRDefault="00354045" w:rsidP="001D5CF2">
      <w:pPr>
        <w:pStyle w:val="30"/>
        <w:numPr>
          <w:ilvl w:val="3"/>
          <w:numId w:val="1"/>
        </w:numPr>
        <w:shd w:val="clear" w:color="auto" w:fill="auto"/>
        <w:tabs>
          <w:tab w:val="left" w:pos="1503"/>
        </w:tabs>
        <w:spacing w:line="240" w:lineRule="auto"/>
        <w:ind w:left="-142" w:right="340" w:firstLine="760"/>
        <w:jc w:val="both"/>
      </w:pPr>
      <w:r w:rsidRPr="001D5CF2">
        <w:t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2273 рублей более чем для одного месяца использования сертификата.</w:t>
      </w:r>
    </w:p>
    <w:p w:rsidR="00354045" w:rsidRPr="001D5CF2" w:rsidRDefault="00354045" w:rsidP="001D5CF2">
      <w:pPr>
        <w:pStyle w:val="30"/>
        <w:numPr>
          <w:ilvl w:val="3"/>
          <w:numId w:val="1"/>
        </w:numPr>
        <w:shd w:val="clear" w:color="auto" w:fill="auto"/>
        <w:tabs>
          <w:tab w:val="left" w:pos="1494"/>
        </w:tabs>
        <w:spacing w:line="240" w:lineRule="auto"/>
        <w:ind w:left="-142" w:right="340" w:firstLine="640"/>
        <w:jc w:val="both"/>
      </w:pPr>
      <w:proofErr w:type="gramStart"/>
      <w:r w:rsidRPr="001D5CF2">
        <w:t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объем его доступного для использования остатка устанавливается</w:t>
      </w:r>
      <w:proofErr w:type="gramEnd"/>
    </w:p>
    <w:p w:rsidR="00354045" w:rsidRPr="001D5CF2" w:rsidRDefault="00354045" w:rsidP="001D5CF2">
      <w:pPr>
        <w:pStyle w:val="30"/>
        <w:shd w:val="clear" w:color="auto" w:fill="auto"/>
        <w:spacing w:line="240" w:lineRule="auto"/>
        <w:ind w:left="-142" w:right="20"/>
        <w:jc w:val="both"/>
      </w:pPr>
      <w:r w:rsidRPr="001D5CF2">
        <w:lastRenderedPageBreak/>
        <w:t>в размере скорректированного норматива обеспечения сертификата, определяемого по следующей формуле:</w:t>
      </w:r>
    </w:p>
    <w:p w:rsidR="0013696F" w:rsidRPr="001D5CF2" w:rsidRDefault="00B73C11" w:rsidP="001D5CF2">
      <w:pPr>
        <w:pStyle w:val="30"/>
        <w:shd w:val="clear" w:color="auto" w:fill="auto"/>
        <w:spacing w:line="240" w:lineRule="auto"/>
        <w:ind w:left="-142" w:firstLine="720"/>
        <w:jc w:val="both"/>
      </w:pPr>
      <m:oMathPara>
        <m:oMath>
          <m:r>
            <w:rPr>
              <w:rFonts w:ascii="Cambria Math" w:hAnsi="Cambria Math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</w:rPr>
            <m:t>×N</m:t>
          </m:r>
        </m:oMath>
      </m:oMathPara>
    </w:p>
    <w:p w:rsidR="00354045" w:rsidRPr="001D5CF2" w:rsidRDefault="00354045" w:rsidP="001D5CF2">
      <w:pPr>
        <w:pStyle w:val="30"/>
        <w:shd w:val="clear" w:color="auto" w:fill="auto"/>
        <w:spacing w:line="240" w:lineRule="auto"/>
        <w:ind w:left="-142" w:firstLine="720"/>
        <w:jc w:val="both"/>
      </w:pPr>
      <w:r w:rsidRPr="001D5CF2">
        <w:t>где</w:t>
      </w:r>
    </w:p>
    <w:p w:rsidR="00354045" w:rsidRPr="001D5CF2" w:rsidRDefault="00B73C11" w:rsidP="001D5CF2">
      <w:pPr>
        <w:pStyle w:val="30"/>
        <w:shd w:val="clear" w:color="auto" w:fill="auto"/>
        <w:spacing w:line="240" w:lineRule="auto"/>
        <w:ind w:left="-142" w:right="23" w:firstLine="720"/>
        <w:jc w:val="both"/>
      </w:pPr>
      <m:oMath>
        <m:r>
          <w:rPr>
            <w:rFonts w:ascii="Cambria Math" w:hAnsi="Cambria Math"/>
          </w:rPr>
          <m:t>N</m:t>
        </m:r>
      </m:oMath>
      <w:r w:rsidR="00354045" w:rsidRPr="001D5CF2">
        <w:t xml:space="preserve"> - норматив обеспечения сертификата дополнительного образования, установленный для соответствующей категории детей;</w:t>
      </w:r>
    </w:p>
    <w:p w:rsidR="00354045" w:rsidRPr="001D5CF2" w:rsidRDefault="00F11195" w:rsidP="001D5CF2">
      <w:pPr>
        <w:pStyle w:val="30"/>
        <w:shd w:val="clear" w:color="auto" w:fill="auto"/>
        <w:spacing w:line="240" w:lineRule="auto"/>
        <w:ind w:left="-142" w:right="23"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ост</m:t>
            </m:r>
          </m:sub>
        </m:sSub>
      </m:oMath>
      <w:r w:rsidR="00B73C11" w:rsidRPr="001D5CF2">
        <w:t>-</w:t>
      </w:r>
      <w:r w:rsidR="00354045" w:rsidRPr="001D5CF2">
        <w:t xml:space="preserve"> общее число месяцев активного использования сертификатов дополнительного </w:t>
      </w:r>
      <w:proofErr w:type="gramStart"/>
      <w:r w:rsidR="00354045" w:rsidRPr="001D5CF2">
        <w:t>образования</w:t>
      </w:r>
      <w:proofErr w:type="gramEnd"/>
      <w:r w:rsidR="00354045" w:rsidRPr="001D5CF2">
        <w:t xml:space="preserve"> за период действия программы персонифицированного финансирования;</w:t>
      </w:r>
    </w:p>
    <w:p w:rsidR="00354045" w:rsidRPr="001D5CF2" w:rsidRDefault="00F11195" w:rsidP="001D5CF2">
      <w:pPr>
        <w:pStyle w:val="30"/>
        <w:shd w:val="clear" w:color="auto" w:fill="auto"/>
        <w:spacing w:line="240" w:lineRule="auto"/>
        <w:ind w:left="-142" w:right="23"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период</m:t>
            </m:r>
          </m:sub>
        </m:sSub>
      </m:oMath>
      <w:r w:rsidR="00354045" w:rsidRPr="001D5CF2">
        <w:t>-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354045" w:rsidRDefault="00354045" w:rsidP="001D5CF2">
      <w:pPr>
        <w:pStyle w:val="30"/>
        <w:shd w:val="clear" w:color="auto" w:fill="auto"/>
        <w:tabs>
          <w:tab w:val="left" w:pos="8178"/>
        </w:tabs>
        <w:spacing w:line="240" w:lineRule="auto"/>
        <w:ind w:left="-142" w:right="23" w:firstLine="720"/>
        <w:jc w:val="both"/>
      </w:pPr>
      <w:r w:rsidRPr="001D5CF2"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 январь, февраль, март, апрель, май, сентябрь, октябрь, ноябрь, декабрь.</w:t>
      </w:r>
      <w:r>
        <w:tab/>
        <w:t>,</w:t>
      </w:r>
    </w:p>
    <w:sectPr w:rsidR="00354045" w:rsidSect="00354045">
      <w:headerReference w:type="default" r:id="rId7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C6" w:rsidRDefault="008F50C6">
      <w:r>
        <w:separator/>
      </w:r>
    </w:p>
  </w:endnote>
  <w:endnote w:type="continuationSeparator" w:id="1">
    <w:p w:rsidR="008F50C6" w:rsidRDefault="008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C6" w:rsidRDefault="008F50C6">
      <w:r>
        <w:separator/>
      </w:r>
    </w:p>
  </w:footnote>
  <w:footnote w:type="continuationSeparator" w:id="1">
    <w:p w:rsidR="008F50C6" w:rsidRDefault="008F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45" w:rsidRDefault="00354045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086D"/>
    <w:rsid w:val="0001086D"/>
    <w:rsid w:val="000B34DF"/>
    <w:rsid w:val="0013696F"/>
    <w:rsid w:val="001D5CF2"/>
    <w:rsid w:val="00354045"/>
    <w:rsid w:val="00430FAA"/>
    <w:rsid w:val="008F50C6"/>
    <w:rsid w:val="00A1656C"/>
    <w:rsid w:val="00B42648"/>
    <w:rsid w:val="00B73C11"/>
    <w:rsid w:val="00F1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48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2648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B4264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42648"/>
    <w:pPr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42648"/>
    <w:rPr>
      <w:rFonts w:cs="Arial Unicode MS"/>
      <w:color w:val="000000"/>
    </w:rPr>
  </w:style>
  <w:style w:type="character" w:customStyle="1" w:styleId="14pt">
    <w:name w:val="Колонтитул + 14 pt"/>
    <w:aliases w:val="Полужирный"/>
    <w:basedOn w:val="1"/>
    <w:uiPriority w:val="99"/>
    <w:rsid w:val="00B42648"/>
    <w:rPr>
      <w:b/>
      <w:bCs/>
      <w:spacing w:val="0"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B42648"/>
    <w:rPr>
      <w:rFonts w:ascii="Lucida Sans Unicode" w:hAnsi="Lucida Sans Unicode" w:cs="Lucida Sans Unicode"/>
      <w:b/>
      <w:bCs/>
      <w:i/>
      <w:iCs/>
      <w:spacing w:val="30"/>
      <w:sz w:val="26"/>
      <w:szCs w:val="26"/>
    </w:rPr>
  </w:style>
  <w:style w:type="character" w:customStyle="1" w:styleId="20">
    <w:name w:val="Основной текст (2)"/>
    <w:basedOn w:val="2"/>
    <w:uiPriority w:val="99"/>
    <w:rsid w:val="00B42648"/>
    <w:rPr>
      <w:u w:val="single"/>
    </w:rPr>
  </w:style>
  <w:style w:type="character" w:customStyle="1" w:styleId="3pt">
    <w:name w:val="Основной текст + Интервал 3 pt"/>
    <w:basedOn w:val="1"/>
    <w:uiPriority w:val="99"/>
    <w:rsid w:val="00B42648"/>
    <w:rPr>
      <w:spacing w:val="70"/>
      <w:sz w:val="28"/>
      <w:szCs w:val="28"/>
    </w:rPr>
  </w:style>
  <w:style w:type="character" w:customStyle="1" w:styleId="22">
    <w:name w:val="Заголовок №2 (2)_"/>
    <w:basedOn w:val="a0"/>
    <w:link w:val="220"/>
    <w:uiPriority w:val="99"/>
    <w:locked/>
    <w:rsid w:val="00B42648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Заголовок №2 (3)_"/>
    <w:basedOn w:val="a0"/>
    <w:link w:val="230"/>
    <w:uiPriority w:val="99"/>
    <w:locked/>
    <w:rsid w:val="00B42648"/>
    <w:rPr>
      <w:rFonts w:ascii="Times New Roman" w:hAnsi="Times New Roman" w:cs="Times New Roman"/>
      <w:b/>
      <w:bCs/>
      <w:smallCaps/>
      <w:spacing w:val="0"/>
      <w:sz w:val="24"/>
      <w:szCs w:val="24"/>
    </w:rPr>
  </w:style>
  <w:style w:type="character" w:customStyle="1" w:styleId="2314pt">
    <w:name w:val="Заголовок №2 (3) + 14 pt"/>
    <w:aliases w:val="Не полужирный,Не малые прописные"/>
    <w:basedOn w:val="23"/>
    <w:uiPriority w:val="99"/>
    <w:rsid w:val="00B42648"/>
    <w:rPr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B42648"/>
    <w:rPr>
      <w:rFonts w:ascii="Times New Roman" w:hAnsi="Times New Roman" w:cs="Times New Roman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42648"/>
    <w:rPr>
      <w:rFonts w:ascii="Times New Roman" w:hAnsi="Times New Roman" w:cs="Times New Roman"/>
      <w:spacing w:val="0"/>
      <w:sz w:val="24"/>
      <w:szCs w:val="24"/>
    </w:rPr>
  </w:style>
  <w:style w:type="character" w:customStyle="1" w:styleId="31pt">
    <w:name w:val="Основной текст (3) + Интервал 1 pt"/>
    <w:basedOn w:val="3"/>
    <w:uiPriority w:val="99"/>
    <w:rsid w:val="00B42648"/>
    <w:rPr>
      <w:spacing w:val="30"/>
    </w:rPr>
  </w:style>
  <w:style w:type="character" w:customStyle="1" w:styleId="3FranklinGothicMedium">
    <w:name w:val="Основной текст (3) + Franklin Gothic Medium"/>
    <w:aliases w:val="Курсив"/>
    <w:basedOn w:val="3"/>
    <w:uiPriority w:val="99"/>
    <w:rsid w:val="00B42648"/>
    <w:rPr>
      <w:rFonts w:ascii="Franklin Gothic Medium" w:hAnsi="Franklin Gothic Medium" w:cs="Franklin Gothic Medium"/>
      <w:i/>
      <w:iCs/>
    </w:rPr>
  </w:style>
  <w:style w:type="character" w:customStyle="1" w:styleId="38pt">
    <w:name w:val="Основной текст (3) + 8 pt"/>
    <w:aliases w:val="Полужирный1"/>
    <w:basedOn w:val="3"/>
    <w:uiPriority w:val="99"/>
    <w:rsid w:val="00B42648"/>
    <w:rPr>
      <w:b/>
      <w:bCs/>
      <w:sz w:val="16"/>
      <w:szCs w:val="16"/>
    </w:rPr>
  </w:style>
  <w:style w:type="character" w:customStyle="1" w:styleId="31">
    <w:name w:val="Основной текст (3) + Полужирный"/>
    <w:aliases w:val="Курсив1"/>
    <w:basedOn w:val="3"/>
    <w:uiPriority w:val="99"/>
    <w:rsid w:val="00B42648"/>
    <w:rPr>
      <w:b/>
      <w:bCs/>
      <w:i/>
      <w:iCs/>
    </w:rPr>
  </w:style>
  <w:style w:type="paragraph" w:customStyle="1" w:styleId="a4">
    <w:name w:val="Колонтитул"/>
    <w:basedOn w:val="a"/>
    <w:link w:val="1"/>
    <w:uiPriority w:val="99"/>
    <w:rsid w:val="00B426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B42648"/>
    <w:pPr>
      <w:shd w:val="clear" w:color="auto" w:fill="FFFFFF"/>
      <w:spacing w:line="240" w:lineRule="atLeast"/>
    </w:pPr>
    <w:rPr>
      <w:rFonts w:ascii="Lucida Sans Unicode" w:hAnsi="Lucida Sans Unicode" w:cs="Lucida Sans Unicode"/>
      <w:b/>
      <w:bCs/>
      <w:i/>
      <w:iCs/>
      <w:color w:val="auto"/>
      <w:spacing w:val="30"/>
      <w:sz w:val="26"/>
      <w:szCs w:val="26"/>
    </w:rPr>
  </w:style>
  <w:style w:type="paragraph" w:customStyle="1" w:styleId="220">
    <w:name w:val="Заголовок №2 (2)"/>
    <w:basedOn w:val="a"/>
    <w:link w:val="22"/>
    <w:uiPriority w:val="99"/>
    <w:rsid w:val="00B42648"/>
    <w:pPr>
      <w:shd w:val="clear" w:color="auto" w:fill="FFFFFF"/>
      <w:spacing w:after="10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230">
    <w:name w:val="Заголовок №2 (3)"/>
    <w:basedOn w:val="a"/>
    <w:link w:val="23"/>
    <w:uiPriority w:val="99"/>
    <w:rsid w:val="00B42648"/>
    <w:pPr>
      <w:shd w:val="clear" w:color="auto" w:fill="FFFFFF"/>
      <w:spacing w:before="1080" w:after="60" w:line="240" w:lineRule="atLeast"/>
      <w:jc w:val="both"/>
      <w:outlineLvl w:val="1"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a8">
    <w:name w:val="Подпись к таблице"/>
    <w:basedOn w:val="a"/>
    <w:link w:val="a7"/>
    <w:uiPriority w:val="99"/>
    <w:rsid w:val="00B426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rsid w:val="00B426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styleId="a9">
    <w:name w:val="Placeholder Text"/>
    <w:basedOn w:val="a0"/>
    <w:uiPriority w:val="99"/>
    <w:semiHidden/>
    <w:rsid w:val="00B73C1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73C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C11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B34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34DF"/>
    <w:rPr>
      <w:rFonts w:cs="Arial Unicode MS"/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B34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34D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Юр.отдел</cp:lastModifiedBy>
  <cp:revision>6</cp:revision>
  <dcterms:created xsi:type="dcterms:W3CDTF">2020-01-09T09:24:00Z</dcterms:created>
  <dcterms:modified xsi:type="dcterms:W3CDTF">2020-01-10T05:27:00Z</dcterms:modified>
</cp:coreProperties>
</file>