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C1" w:rsidRPr="001077C1" w:rsidRDefault="001077C1" w:rsidP="00D1066F">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sidRPr="001077C1">
        <w:rPr>
          <w:rFonts w:ascii="Times New Roman" w:eastAsia="Times New Roman" w:hAnsi="Times New Roman" w:cs="Times New Roman"/>
          <w:b/>
          <w:bCs/>
          <w:sz w:val="28"/>
          <w:szCs w:val="28"/>
          <w:u w:val="single"/>
          <w:lang w:eastAsia="ru-RU"/>
        </w:rPr>
        <w:t>Миграционный пункт разъясняет</w:t>
      </w:r>
    </w:p>
    <w:p w:rsidR="00D1066F" w:rsidRPr="00D1066F" w:rsidRDefault="00D1066F" w:rsidP="00D1066F">
      <w:pPr>
        <w:spacing w:before="100" w:beforeAutospacing="1" w:after="100" w:afterAutospacing="1" w:line="240" w:lineRule="auto"/>
        <w:rPr>
          <w:rFonts w:ascii="Times New Roman" w:eastAsia="Times New Roman" w:hAnsi="Times New Roman" w:cs="Times New Roman"/>
          <w:b/>
          <w:bCs/>
          <w:sz w:val="36"/>
          <w:szCs w:val="36"/>
          <w:u w:val="single"/>
          <w:lang w:eastAsia="ru-RU"/>
        </w:rPr>
      </w:pPr>
      <w:r w:rsidRPr="00D1066F">
        <w:rPr>
          <w:rFonts w:ascii="Times New Roman" w:eastAsia="Times New Roman" w:hAnsi="Times New Roman" w:cs="Times New Roman"/>
          <w:b/>
          <w:bCs/>
          <w:sz w:val="36"/>
          <w:szCs w:val="36"/>
          <w:u w:val="single"/>
          <w:lang w:eastAsia="ru-RU"/>
        </w:rPr>
        <w:t>Информация для иностранных граждан</w:t>
      </w:r>
      <w:r>
        <w:rPr>
          <w:rFonts w:ascii="Times New Roman" w:eastAsia="Times New Roman" w:hAnsi="Times New Roman" w:cs="Times New Roman"/>
          <w:b/>
          <w:bCs/>
          <w:sz w:val="36"/>
          <w:szCs w:val="36"/>
          <w:u w:val="single"/>
          <w:lang w:eastAsia="ru-RU"/>
        </w:rPr>
        <w:t xml:space="preserve"> </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Вопрос: Имеют ли право иностранные граждане (нарушители миграционного законодательства до 15 марта 2020 года), после принятия решения о продлении срока временного пребывания и постановки на миграционный учет подать заявление об оформлении разрешения на временное проживание, вида на жительство в Российской Федерации?</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Ответ: Иностранные граждане, прибывшие в Российскую Федерацию в порядке, не требующем получения визы и в отношении которых территориальными органами МВД России приняты решения о продлении срока временного пребывания и постановке их на учет по месту пребывания без выезда из Российской Федерации, считаются законно находящимися, что дает им право обратиться с заявлениями о выдаче разрешения на временное проживание в Российской Федерации или вида на жительство в Российской Федерации.</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 xml:space="preserve">Данный порядок не распространяется на иностранных граждан, прибывших в визовом порядке, после завершения мероприятий по противодействию распространению новой </w:t>
      </w:r>
      <w:proofErr w:type="spellStart"/>
      <w:r w:rsidRPr="00D1066F">
        <w:rPr>
          <w:rFonts w:ascii="Times New Roman" w:eastAsia="Times New Roman" w:hAnsi="Times New Roman" w:cs="Times New Roman"/>
          <w:sz w:val="24"/>
          <w:szCs w:val="24"/>
          <w:lang w:eastAsia="ru-RU"/>
        </w:rPr>
        <w:t>коронавирусной</w:t>
      </w:r>
      <w:proofErr w:type="spellEnd"/>
      <w:r w:rsidRPr="00D1066F">
        <w:rPr>
          <w:rFonts w:ascii="Times New Roman" w:eastAsia="Times New Roman" w:hAnsi="Times New Roman" w:cs="Times New Roman"/>
          <w:sz w:val="24"/>
          <w:szCs w:val="24"/>
          <w:lang w:eastAsia="ru-RU"/>
        </w:rPr>
        <w:t xml:space="preserve"> инфекции (COVID – 19) при их выезде за пределы Российской Федерации и прибытии вновь, они будут вправе обратиться с заявлениями о выдаче разрешения на временное проживание в Российской Федерации или вида на жительство в Российской Федерации.</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 xml:space="preserve">Вопрос: Распространяется ли </w:t>
      </w:r>
      <w:proofErr w:type="spellStart"/>
      <w:r w:rsidRPr="00D1066F">
        <w:rPr>
          <w:rFonts w:ascii="Times New Roman" w:eastAsia="Times New Roman" w:hAnsi="Times New Roman" w:cs="Times New Roman"/>
          <w:b/>
          <w:bCs/>
          <w:sz w:val="27"/>
          <w:szCs w:val="27"/>
          <w:lang w:eastAsia="ru-RU"/>
        </w:rPr>
        <w:t>пп</w:t>
      </w:r>
      <w:proofErr w:type="spellEnd"/>
      <w:r w:rsidRPr="00D1066F">
        <w:rPr>
          <w:rFonts w:ascii="Times New Roman" w:eastAsia="Times New Roman" w:hAnsi="Times New Roman" w:cs="Times New Roman"/>
          <w:b/>
          <w:bCs/>
          <w:sz w:val="27"/>
          <w:szCs w:val="27"/>
          <w:lang w:eastAsia="ru-RU"/>
        </w:rPr>
        <w:t>. «б» п.2 Указа на принятие решений об отказе в выдаче разрешений на временное проживание и вида на жительство в соответствии со статьями 7 и 9 Федерального закона от 25 июля 2002 г. № 115-ФЗ «О правовом положении иностранных граждан в Российской Федерации» (далее – Федеральный закон № 115-ФЗ) в том числе лицам, обратившимся за получением указанных государственных услуг в период с 15 марта по 15 июня 2020 года?</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Ответ: Территориальные органы МВД России при наличии оснований, предусмотренных статьями 7 и 9 Федерального закона № 115-ФЗ, принимают решения об отказе в выдаче разрешений на временное проживание и видов на жительство.</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Вопрос: Срок постановки на миграционный учет по месту пребывания иностранного гражданина заканчивается 1 мая 2020 года. Срок постановки на миграционный учет автоматически продлевается до 15 июня 2020 года или требуется направление уведомление от принимающей стороны. Если автоматически, то надо ли проверять на предмет его нахождения в указанном адресе?</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 xml:space="preserve">Ответ: В соответствии с Указом в период с 15 марта по 15 июня 2020 года иностранные граждане, у которых срок постановки на учет месту пребывания или регистрации по месту жительства истекают в указанный период, а также принимающая их сторона освобождаются от обязанностей по выполнению действий, необходимых для повторной </w:t>
      </w:r>
      <w:r w:rsidRPr="00D1066F">
        <w:rPr>
          <w:rFonts w:ascii="Times New Roman" w:eastAsia="Times New Roman" w:hAnsi="Times New Roman" w:cs="Times New Roman"/>
          <w:sz w:val="24"/>
          <w:szCs w:val="24"/>
          <w:lang w:eastAsia="ru-RU"/>
        </w:rPr>
        <w:lastRenderedPageBreak/>
        <w:t>постановки иностранных граждан на учет по месту пребывания или регистрации их по месту жительству.</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Постановка на учет по месту пребывания иностранного гражданина, срок действия которой истек в период с 15 марта по 15 июня 2020 года, является действительной в течение 93 дней с даты окончания срока ее действия, указанного в уведомлении о прибытии иностранного гражданина в место пребывания (отрывной части бланка уведомлении о прибытии иностранного гражданина в место пребывания), в том числе для получения государственных услуг при условии фактического проживания иностранного гражданина по заявленному адресу.</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Иностранные граждане, вновь прибывшие в место пребывания в период с 15 марта по 15 июня 2020 года, а также по окончании данного периода подлежат постановке на учет по месту пребывания в порядке и на условиях, которые установлены Федеральным законом от 18 июля 2006 г. № 109-ФЗ «О миграционном учете иностранных граждан и лиц без гражданства в Российской Федерации».</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Вопрос: Приостанавливается ли срок подачи ежегодных уведомлений для лиц, проживающих на основании разрешения на временное проживание и видов на жительство?</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Ответ: Уведомление о подтверждении временного или постоянного проживания иностранного гражданина в Российской Федерации подается в сроки, предусмотренные пунктом 9 статьи 6 и пунктом 11 статьи 8 Федеральным законом № 115-ФЗ.</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 xml:space="preserve">При этом необходимо учитывать, что указанное уведомление может быть подано иностранным гражданином в более поздний срок (после завершения мероприятий по противодействию распространению новой </w:t>
      </w:r>
      <w:proofErr w:type="spellStart"/>
      <w:r w:rsidRPr="00D1066F">
        <w:rPr>
          <w:rFonts w:ascii="Times New Roman" w:eastAsia="Times New Roman" w:hAnsi="Times New Roman" w:cs="Times New Roman"/>
          <w:sz w:val="24"/>
          <w:szCs w:val="24"/>
          <w:lang w:eastAsia="ru-RU"/>
        </w:rPr>
        <w:t>коронавирусной</w:t>
      </w:r>
      <w:proofErr w:type="spellEnd"/>
      <w:r w:rsidRPr="00D1066F">
        <w:rPr>
          <w:rFonts w:ascii="Times New Roman" w:eastAsia="Times New Roman" w:hAnsi="Times New Roman" w:cs="Times New Roman"/>
          <w:sz w:val="24"/>
          <w:szCs w:val="24"/>
          <w:lang w:eastAsia="ru-RU"/>
        </w:rPr>
        <w:t xml:space="preserve"> инфекции (COVID – 19) без предоставления документов, подтверждающих невозможность подачи данного уведомления в установленный срок.</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Вопрос: Необходимо ли оформлять иностранному гражданину транзитную визу для выезда с территории Российской Федерации после 15 июня 2020 года в случае, если срок действия визы истек 1 апреля 2020 года? Возможно ли оформить продление срока действия визы с истекшим сроком после 15 июня 2020 года?</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Ответ: Визы иностранных граждан, срок действия которых истек в период с 15 марта по 15 июня 2020 года, являются действительными с даты окончания срока их действия, указанного в визе, в течение 93 дней, в том числе для выезда из Российской Федерации без необходимости оформления транзитной визы с кодом ТР1.</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Так, в случае, если срок действия визы истек 1 апреля 2020 года, то она будет действительна для выезда из Российской Федерации до 1 июля 2020 года.</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 xml:space="preserve">Вопрос: Как правильно понимать «приостановление сроков действия временного или постоянного проживания иностранных граждан в Российской Федерации» на период с 15 марта по 15 июня 2020 года? Означает ли это, например, что если срок действия разрешения на временное проживание или вида на жительства истек 20 марта 2020 года, то </w:t>
      </w:r>
      <w:r w:rsidRPr="00D1066F">
        <w:rPr>
          <w:rFonts w:ascii="Times New Roman" w:eastAsia="Times New Roman" w:hAnsi="Times New Roman" w:cs="Times New Roman"/>
          <w:b/>
          <w:bCs/>
          <w:sz w:val="27"/>
          <w:szCs w:val="27"/>
          <w:lang w:eastAsia="ru-RU"/>
        </w:rPr>
        <w:lastRenderedPageBreak/>
        <w:t>разрешение на временное проживание или вид на жительство будет действовать до 20 июня 2020 года или конечный срок 15 июня 2020 года? Возможно ли принять заявление на замену вида на жительство после 15 июня 2020 года, если срок действия вида на жительство истек?</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Ответ: Приостановление течения сроков временного или постоянного проживания иностранных граждан в Российской Федерации следует трактовать следующим образом.</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Разрешение на временное проживание или вид на жительство иностранного гражданина в Российской Федерации, сроки действия которых заканчиваются в период с 15 марта по 15 июня 2020 года, являются действительными в течение 93 дней с даты, следующей за днем окончания срока действия разрешения на временное проживание или вида на жительство.</w:t>
      </w:r>
    </w:p>
    <w:p w:rsidR="00D1066F" w:rsidRPr="00D1066F" w:rsidRDefault="00D1066F" w:rsidP="00D10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66F">
        <w:rPr>
          <w:rFonts w:ascii="Times New Roman" w:eastAsia="Times New Roman" w:hAnsi="Times New Roman" w:cs="Times New Roman"/>
          <w:b/>
          <w:bCs/>
          <w:sz w:val="24"/>
          <w:szCs w:val="24"/>
          <w:u w:val="single"/>
          <w:lang w:eastAsia="ru-RU"/>
        </w:rPr>
        <w:t>По линии трудовой миграции</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 xml:space="preserve">Вопрос: Распространяется ли действие Указа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D1066F">
        <w:rPr>
          <w:rFonts w:ascii="Times New Roman" w:eastAsia="Times New Roman" w:hAnsi="Times New Roman" w:cs="Times New Roman"/>
          <w:b/>
          <w:bCs/>
          <w:sz w:val="27"/>
          <w:szCs w:val="27"/>
          <w:lang w:eastAsia="ru-RU"/>
        </w:rPr>
        <w:t>коронавирусной</w:t>
      </w:r>
      <w:proofErr w:type="spellEnd"/>
      <w:r w:rsidRPr="00D1066F">
        <w:rPr>
          <w:rFonts w:ascii="Times New Roman" w:eastAsia="Times New Roman" w:hAnsi="Times New Roman" w:cs="Times New Roman"/>
          <w:b/>
          <w:bCs/>
          <w:sz w:val="27"/>
          <w:szCs w:val="27"/>
          <w:lang w:eastAsia="ru-RU"/>
        </w:rPr>
        <w:t xml:space="preserve"> инфекции (COVID-19)» (далее – Указ) на всех иностранных граждан, имеющих патенты, или только на тех, у кого патенты заканчиваются в предусмотренный Указом срок?</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 xml:space="preserve">Ответ: Согласно подпункту «г» пункта 1 Указа в период с 15 марта по 15 июня 2020 года включительно приостанавливается течение сроков действия отдельных документов, у которых в указанный период </w:t>
      </w:r>
      <w:proofErr w:type="spellStart"/>
      <w:r w:rsidRPr="00D1066F">
        <w:rPr>
          <w:rFonts w:ascii="Times New Roman" w:eastAsia="Times New Roman" w:hAnsi="Times New Roman" w:cs="Times New Roman"/>
          <w:sz w:val="24"/>
          <w:szCs w:val="24"/>
          <w:lang w:eastAsia="ru-RU"/>
        </w:rPr>
        <w:t>истекаетсрок</w:t>
      </w:r>
      <w:proofErr w:type="spellEnd"/>
      <w:r w:rsidRPr="00D1066F">
        <w:rPr>
          <w:rFonts w:ascii="Times New Roman" w:eastAsia="Times New Roman" w:hAnsi="Times New Roman" w:cs="Times New Roman"/>
          <w:sz w:val="24"/>
          <w:szCs w:val="24"/>
          <w:lang w:eastAsia="ru-RU"/>
        </w:rPr>
        <w:t xml:space="preserve"> действия, в том числе патентов.</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 В соответствии с пунктом 5 статьи 13</w:t>
      </w:r>
      <w:r w:rsidRPr="00D1066F">
        <w:rPr>
          <w:rFonts w:ascii="Times New Roman" w:eastAsia="Times New Roman" w:hAnsi="Times New Roman" w:cs="Times New Roman"/>
          <w:sz w:val="24"/>
          <w:szCs w:val="24"/>
          <w:vertAlign w:val="superscript"/>
          <w:lang w:eastAsia="ru-RU"/>
        </w:rPr>
        <w:t>3</w:t>
      </w:r>
      <w:r w:rsidRPr="00D1066F">
        <w:rPr>
          <w:rFonts w:ascii="Times New Roman" w:eastAsia="Times New Roman" w:hAnsi="Times New Roman" w:cs="Times New Roman"/>
          <w:sz w:val="24"/>
          <w:szCs w:val="24"/>
          <w:lang w:eastAsia="ru-RU"/>
        </w:rPr>
        <w:t xml:space="preserve"> Федерального закона от 25 июля 2002 г. № 115-ФЗ «О правовом положении иностранных граждан в Российской Федерации» срок действия патента считается продленным на период, за который уплачен налог на доходы физических лиц (НДФЛ) в виде фиксированного авансового платежа. В ином случае срок действия патента прекращается со дня, следующего за последним днем периода, за который уплачен НДФЛ.</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 xml:space="preserve">Таким образом, положения Указа не распространяются на иностранных граждан, до 15 марта 2020 </w:t>
      </w:r>
      <w:proofErr w:type="gramStart"/>
      <w:r w:rsidRPr="00D1066F">
        <w:rPr>
          <w:rFonts w:ascii="Times New Roman" w:eastAsia="Times New Roman" w:hAnsi="Times New Roman" w:cs="Times New Roman"/>
          <w:sz w:val="24"/>
          <w:szCs w:val="24"/>
          <w:lang w:eastAsia="ru-RU"/>
        </w:rPr>
        <w:t>года</w:t>
      </w:r>
      <w:proofErr w:type="gramEnd"/>
      <w:r w:rsidRPr="00D1066F">
        <w:rPr>
          <w:rFonts w:ascii="Times New Roman" w:eastAsia="Times New Roman" w:hAnsi="Times New Roman" w:cs="Times New Roman"/>
          <w:sz w:val="24"/>
          <w:szCs w:val="24"/>
          <w:lang w:eastAsia="ru-RU"/>
        </w:rPr>
        <w:t xml:space="preserve"> оплативших авансовый платеж на срок, превышающий установленный Указом период, а также на лиц, своевременно оплачивающих НДФЛ (поскольку в обоих случаях сроки действия патента не истекают в период с 15 марта по 15 июня 2020 года).</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Положения Указа распространяются на иностранных граждан, которые после 15 марта 2020 года перестают оплачивать авансовый платеж в установленном размере.</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 xml:space="preserve">Вопрос: Если авансовый платеж за патент оплачен до 15 июня 2020 года включительно, будет ли данный авансовый платеж </w:t>
      </w:r>
      <w:proofErr w:type="spellStart"/>
      <w:r w:rsidRPr="00D1066F">
        <w:rPr>
          <w:rFonts w:ascii="Times New Roman" w:eastAsia="Times New Roman" w:hAnsi="Times New Roman" w:cs="Times New Roman"/>
          <w:b/>
          <w:bCs/>
          <w:sz w:val="27"/>
          <w:szCs w:val="27"/>
          <w:lang w:eastAsia="ru-RU"/>
        </w:rPr>
        <w:t>перезачтён</w:t>
      </w:r>
      <w:proofErr w:type="spellEnd"/>
      <w:r w:rsidRPr="00D1066F">
        <w:rPr>
          <w:rFonts w:ascii="Times New Roman" w:eastAsia="Times New Roman" w:hAnsi="Times New Roman" w:cs="Times New Roman"/>
          <w:b/>
          <w:bCs/>
          <w:sz w:val="27"/>
          <w:szCs w:val="27"/>
          <w:lang w:eastAsia="ru-RU"/>
        </w:rPr>
        <w:t xml:space="preserve"> в срок действия данного патента после 15 июня 2020 года?</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 xml:space="preserve">Ответ: В данной ситуации на патент не распространяются нормы регулирования, установленные Указом. Иных правовых оснований для </w:t>
      </w:r>
      <w:proofErr w:type="spellStart"/>
      <w:r w:rsidRPr="00D1066F">
        <w:rPr>
          <w:rFonts w:ascii="Times New Roman" w:eastAsia="Times New Roman" w:hAnsi="Times New Roman" w:cs="Times New Roman"/>
          <w:sz w:val="24"/>
          <w:szCs w:val="24"/>
          <w:lang w:eastAsia="ru-RU"/>
        </w:rPr>
        <w:t>перезачета</w:t>
      </w:r>
      <w:proofErr w:type="spellEnd"/>
      <w:r w:rsidRPr="00D1066F">
        <w:rPr>
          <w:rFonts w:ascii="Times New Roman" w:eastAsia="Times New Roman" w:hAnsi="Times New Roman" w:cs="Times New Roman"/>
          <w:sz w:val="24"/>
          <w:szCs w:val="24"/>
          <w:lang w:eastAsia="ru-RU"/>
        </w:rPr>
        <w:t xml:space="preserve"> авансового платежа законодательством Российской Федерации не установлено.</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lastRenderedPageBreak/>
        <w:t>Вопрос: Должен ли работодатель подавать уведомление о заключении (расторжении) трудового договора с иностранным гражданином в период с 15 марта по 15 июня 2020 года и какой статус иностранного гражданина указывать?</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 xml:space="preserve">Ответ: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МВД России о заключении и прекращении (расторжении) с данным иностранным гражданином трудового договора или гражданско-правового договора </w:t>
      </w:r>
      <w:r w:rsidRPr="00D1066F">
        <w:rPr>
          <w:rFonts w:ascii="Times New Roman" w:eastAsia="Times New Roman" w:hAnsi="Times New Roman" w:cs="Times New Roman"/>
          <w:sz w:val="24"/>
          <w:szCs w:val="24"/>
          <w:lang w:eastAsia="ru-RU"/>
        </w:rPr>
        <w:br/>
        <w:t>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В соответствии с положениями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Так, необходимо различать категорию дней, в которых исчисляется тот или иной срок (календарные или рабочие).</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При исчислении срока в рабочих днях, учитываются только рабочие дни, начиная с первого рабочего дня после календарной даты или наступления определенного события.</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При этом, если последний день срока приходится на нерабочий день, днем окончания срока считается ближайший следующий за ним рабочий день.</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Согласно указам Президента Российской Федерации от 25 марта 2020 г. № 206 и от 2 апреля 2020 г. № 239 период с 30 марта по 30 апреля 2020 года объявлен нерабочими днями.</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Вместе с тем, положения Указов не распространяются на отдельные категории работодателей, имеющих право вести хозяйственную деятельность в указанный период времени.</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Таким образом, заключение и прекращение (расторжение) трудового договора или гражданско-правового договора на выполнение работ (оказание услуг) в обозначенный период свидетельствует о ведении работодателями хозяйственной деятельности, а, следовательно, предполагает их обязанность направлять уведомления в установленный законодательством срок.</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Вопрос: Если иностранный гражданин прекратил оплачивать патент в период с 15 марта по 15 июня 2020 года, будет ли он действителен после 15 июня 2020 года, или ему необходимо обратиться после 15 июня 2020 года за оформлением нового патента?</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Ответ: В связи с приостановкой течения срока действия патента с 15 марта по 15 июня названный патент останется действительным после 15 июня 2020 года, причем оставшийся срок его действия будет исчисляться путем добавления к 16 июня количества дней, выпадающих на период с 15 марта по 15 июня, за которые иностранным гражданином был уплачен НДФЛ.</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 xml:space="preserve">Вопрос: В случае выявления у иностранного гражданина судимости за особо тяжкое (либо тяжкое) преступление, возможно ли дальнейшее </w:t>
      </w:r>
      <w:r w:rsidRPr="00D1066F">
        <w:rPr>
          <w:rFonts w:ascii="Times New Roman" w:eastAsia="Times New Roman" w:hAnsi="Times New Roman" w:cs="Times New Roman"/>
          <w:b/>
          <w:bCs/>
          <w:sz w:val="27"/>
          <w:szCs w:val="27"/>
          <w:lang w:eastAsia="ru-RU"/>
        </w:rPr>
        <w:lastRenderedPageBreak/>
        <w:t>аннулирование патента в соответствии с положениями, предусмотренными Федеральным законом от 25 июля 2002 г. № 115-ФЗ «О правовом положении иностранных граждан в Российской Федерации»?</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 xml:space="preserve">Ответ: Согласно подпункту «б» пункта 2 Указа в период с 15 марта по 15 июня 2020 года включительно в отношении иностранных граждан и лиц без гражданства не принимаются решения о нежелательности их пребывания (проживания), об административном выдворении за пределы Российской Федерации, о депортации или передаче иностранному государству в соответствии с международным договором Российской Федерации о </w:t>
      </w:r>
      <w:proofErr w:type="spellStart"/>
      <w:r w:rsidRPr="00D1066F">
        <w:rPr>
          <w:rFonts w:ascii="Times New Roman" w:eastAsia="Times New Roman" w:hAnsi="Times New Roman" w:cs="Times New Roman"/>
          <w:sz w:val="24"/>
          <w:szCs w:val="24"/>
          <w:lang w:eastAsia="ru-RU"/>
        </w:rPr>
        <w:t>реадмиссии</w:t>
      </w:r>
      <w:proofErr w:type="spellEnd"/>
      <w:r w:rsidRPr="00D1066F">
        <w:rPr>
          <w:rFonts w:ascii="Times New Roman" w:eastAsia="Times New Roman" w:hAnsi="Times New Roman" w:cs="Times New Roman"/>
          <w:sz w:val="24"/>
          <w:szCs w:val="24"/>
          <w:lang w:eastAsia="ru-RU"/>
        </w:rPr>
        <w:t>, решения о лишении статуса беженца, временного убежища, об аннулировании ранее выданных виз, разрешений на работу, патентов, разрешений на временное проживание, видов на жительство, свидетельств участника Государственной программы.</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Вопрос: Необходимо ли работодателю в указанный период времени соблюдать ограничения, установленные постановлением Правительства Российской Федерации от 30 сентября 2019 г. № 1271 «Об установлении на 2020 года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Ответ: Положениями Указа данный вопрос не затронут, в этой связи работодатель обязан соблюдать ограничения, установленные постановлением Правительства Российской Федерации от 30 сентября 2019 г. № 1271.</w:t>
      </w:r>
    </w:p>
    <w:p w:rsidR="00D1066F" w:rsidRPr="00D1066F" w:rsidRDefault="00D1066F" w:rsidP="00D106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066F">
        <w:rPr>
          <w:rFonts w:ascii="Times New Roman" w:eastAsia="Times New Roman" w:hAnsi="Times New Roman" w:cs="Times New Roman"/>
          <w:b/>
          <w:bCs/>
          <w:sz w:val="24"/>
          <w:szCs w:val="24"/>
          <w:u w:val="single"/>
          <w:lang w:eastAsia="ru-RU"/>
        </w:rPr>
        <w:t>По линии государственного миграционного контроля (надзора)</w:t>
      </w:r>
    </w:p>
    <w:p w:rsidR="00D1066F" w:rsidRPr="00D1066F" w:rsidRDefault="00D1066F" w:rsidP="00D1066F">
      <w:pPr>
        <w:spacing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1066F">
        <w:rPr>
          <w:rFonts w:ascii="Times New Roman" w:eastAsia="Times New Roman" w:hAnsi="Times New Roman" w:cs="Times New Roman"/>
          <w:b/>
          <w:bCs/>
          <w:sz w:val="27"/>
          <w:szCs w:val="27"/>
          <w:lang w:eastAsia="ru-RU"/>
        </w:rPr>
        <w:t>Вопрос: Иностранные граждане, у которых закончился законный срок пребывания в 2019 году и ранее, имеют ли право обратиться за продлением срока пребывания, постановкой на миграционный учет и дальнейшее получение патента, РВП, ВЖ? Необходимо ли принятие в отношении указанной категории лиц мер административного воздействия после 15 июня 2020 года?</w:t>
      </w:r>
    </w:p>
    <w:p w:rsidR="00D1066F" w:rsidRP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 xml:space="preserve">Ответ: После 15 июня 2020 года в отношении иностранных граждан, нарушивших миграционное законодательство в 2019 году, и не обратившихся в территориальные органы МВД России с 15 марта 2020 года по вопросу урегулирования своего правового статуса на территории Российской Федерации, могут быть приняты меры административного воздействия </w:t>
      </w:r>
      <w:r w:rsidRPr="00D1066F">
        <w:rPr>
          <w:rFonts w:ascii="Times New Roman" w:eastAsia="Times New Roman" w:hAnsi="Times New Roman" w:cs="Times New Roman"/>
          <w:sz w:val="24"/>
          <w:szCs w:val="24"/>
          <w:lang w:eastAsia="ru-RU"/>
        </w:rPr>
        <w:br/>
        <w:t>в соответствии с действующим законодательством Российской Федерации.</w:t>
      </w:r>
    </w:p>
    <w:p w:rsidR="00D1066F" w:rsidRDefault="00D1066F" w:rsidP="00D106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Кроме того, следует учитывать, что при наличии у иностранного гражданина действующего или продленного вида на жительство, либо разрешения на временное пребывание, применение мер административного воздействия в отношении него нецелесообразно.</w:t>
      </w:r>
    </w:p>
    <w:p w:rsidR="001077C1" w:rsidRDefault="001077C1" w:rsidP="00D1066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077C1">
        <w:rPr>
          <w:rFonts w:ascii="Times New Roman" w:eastAsia="Times New Roman" w:hAnsi="Times New Roman" w:cs="Times New Roman"/>
          <w:b/>
          <w:sz w:val="24"/>
          <w:szCs w:val="24"/>
          <w:lang w:eastAsia="ru-RU"/>
        </w:rPr>
        <w:t xml:space="preserve">Подготовила </w:t>
      </w:r>
    </w:p>
    <w:p w:rsidR="001077C1" w:rsidRDefault="001077C1" w:rsidP="00D1066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077C1">
        <w:rPr>
          <w:rFonts w:ascii="Times New Roman" w:eastAsia="Times New Roman" w:hAnsi="Times New Roman" w:cs="Times New Roman"/>
          <w:b/>
          <w:sz w:val="24"/>
          <w:szCs w:val="24"/>
          <w:lang w:eastAsia="ru-RU"/>
        </w:rPr>
        <w:t xml:space="preserve">инспектор МП </w:t>
      </w:r>
      <w:proofErr w:type="spellStart"/>
      <w:r w:rsidRPr="001077C1">
        <w:rPr>
          <w:rFonts w:ascii="Times New Roman" w:eastAsia="Times New Roman" w:hAnsi="Times New Roman" w:cs="Times New Roman"/>
          <w:b/>
          <w:sz w:val="24"/>
          <w:szCs w:val="24"/>
          <w:lang w:eastAsia="ru-RU"/>
        </w:rPr>
        <w:t>Отд</w:t>
      </w:r>
      <w:proofErr w:type="spellEnd"/>
      <w:r w:rsidRPr="001077C1">
        <w:rPr>
          <w:rFonts w:ascii="Times New Roman" w:eastAsia="Times New Roman" w:hAnsi="Times New Roman" w:cs="Times New Roman"/>
          <w:b/>
          <w:sz w:val="24"/>
          <w:szCs w:val="24"/>
          <w:lang w:eastAsia="ru-RU"/>
        </w:rPr>
        <w:t xml:space="preserve"> МВД России по Михайловскому району </w:t>
      </w:r>
    </w:p>
    <w:p w:rsidR="00D1066F" w:rsidRDefault="001077C1" w:rsidP="001077C1">
      <w:pPr>
        <w:spacing w:before="100" w:beforeAutospacing="1" w:after="100" w:afterAutospacing="1" w:line="240" w:lineRule="auto"/>
        <w:jc w:val="both"/>
        <w:rPr>
          <w:rFonts w:ascii="Times New Roman" w:eastAsia="Times New Roman" w:hAnsi="Times New Roman" w:cs="Times New Roman"/>
          <w:b/>
          <w:bCs/>
          <w:kern w:val="36"/>
          <w:sz w:val="48"/>
          <w:szCs w:val="48"/>
          <w:lang w:eastAsia="ru-RU"/>
        </w:rPr>
      </w:pPr>
      <w:r w:rsidRPr="001077C1">
        <w:rPr>
          <w:rFonts w:ascii="Times New Roman" w:eastAsia="Times New Roman" w:hAnsi="Times New Roman" w:cs="Times New Roman"/>
          <w:b/>
          <w:sz w:val="24"/>
          <w:szCs w:val="24"/>
          <w:lang w:eastAsia="ru-RU"/>
        </w:rPr>
        <w:t>Л.В. Ожегова</w:t>
      </w:r>
      <w:bookmarkStart w:id="0" w:name="_GoBack"/>
      <w:bookmarkEnd w:id="0"/>
    </w:p>
    <w:sectPr w:rsidR="00D10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1E"/>
    <w:rsid w:val="000E4B1E"/>
    <w:rsid w:val="001077C1"/>
    <w:rsid w:val="00777EE2"/>
    <w:rsid w:val="007A16EE"/>
    <w:rsid w:val="00D1066F"/>
    <w:rsid w:val="00E71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46305-4A4D-4F5B-8DBB-24EADF76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09244">
      <w:bodyDiv w:val="1"/>
      <w:marLeft w:val="0"/>
      <w:marRight w:val="0"/>
      <w:marTop w:val="0"/>
      <w:marBottom w:val="0"/>
      <w:divBdr>
        <w:top w:val="none" w:sz="0" w:space="0" w:color="auto"/>
        <w:left w:val="none" w:sz="0" w:space="0" w:color="auto"/>
        <w:bottom w:val="none" w:sz="0" w:space="0" w:color="auto"/>
        <w:right w:val="none" w:sz="0" w:space="0" w:color="auto"/>
      </w:divBdr>
      <w:divsChild>
        <w:div w:id="106425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81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05032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263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261882">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93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338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02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8413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62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82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703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10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649173">
      <w:bodyDiv w:val="1"/>
      <w:marLeft w:val="0"/>
      <w:marRight w:val="0"/>
      <w:marTop w:val="0"/>
      <w:marBottom w:val="0"/>
      <w:divBdr>
        <w:top w:val="none" w:sz="0" w:space="0" w:color="auto"/>
        <w:left w:val="none" w:sz="0" w:space="0" w:color="auto"/>
        <w:bottom w:val="none" w:sz="0" w:space="0" w:color="auto"/>
        <w:right w:val="none" w:sz="0" w:space="0" w:color="auto"/>
      </w:divBdr>
      <w:divsChild>
        <w:div w:id="1974825141">
          <w:marLeft w:val="0"/>
          <w:marRight w:val="0"/>
          <w:marTop w:val="0"/>
          <w:marBottom w:val="0"/>
          <w:divBdr>
            <w:top w:val="none" w:sz="0" w:space="0" w:color="auto"/>
            <w:left w:val="none" w:sz="0" w:space="0" w:color="auto"/>
            <w:bottom w:val="none" w:sz="0" w:space="0" w:color="auto"/>
            <w:right w:val="none" w:sz="0" w:space="0" w:color="auto"/>
          </w:divBdr>
        </w:div>
        <w:div w:id="13462097">
          <w:marLeft w:val="0"/>
          <w:marRight w:val="0"/>
          <w:marTop w:val="0"/>
          <w:marBottom w:val="0"/>
          <w:divBdr>
            <w:top w:val="none" w:sz="0" w:space="0" w:color="auto"/>
            <w:left w:val="none" w:sz="0" w:space="0" w:color="auto"/>
            <w:bottom w:val="none" w:sz="0" w:space="0" w:color="auto"/>
            <w:right w:val="none" w:sz="0" w:space="0" w:color="auto"/>
          </w:divBdr>
        </w:div>
      </w:divsChild>
    </w:div>
    <w:div w:id="2104916442">
      <w:bodyDiv w:val="1"/>
      <w:marLeft w:val="0"/>
      <w:marRight w:val="0"/>
      <w:marTop w:val="0"/>
      <w:marBottom w:val="0"/>
      <w:divBdr>
        <w:top w:val="none" w:sz="0" w:space="0" w:color="auto"/>
        <w:left w:val="none" w:sz="0" w:space="0" w:color="auto"/>
        <w:bottom w:val="none" w:sz="0" w:space="0" w:color="auto"/>
        <w:right w:val="none" w:sz="0" w:space="0" w:color="auto"/>
      </w:divBdr>
      <w:divsChild>
        <w:div w:id="1062143242">
          <w:marLeft w:val="0"/>
          <w:marRight w:val="0"/>
          <w:marTop w:val="0"/>
          <w:marBottom w:val="0"/>
          <w:divBdr>
            <w:top w:val="none" w:sz="0" w:space="0" w:color="auto"/>
            <w:left w:val="none" w:sz="0" w:space="0" w:color="auto"/>
            <w:bottom w:val="none" w:sz="0" w:space="0" w:color="auto"/>
            <w:right w:val="none" w:sz="0" w:space="0" w:color="auto"/>
          </w:divBdr>
        </w:div>
        <w:div w:id="17917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2020-05-25T05:17:00Z</dcterms:created>
  <dcterms:modified xsi:type="dcterms:W3CDTF">2020-05-25T05:17:00Z</dcterms:modified>
</cp:coreProperties>
</file>