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E4" w:rsidRPr="00C47534" w:rsidRDefault="00950EE4" w:rsidP="00950E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7534">
        <w:rPr>
          <w:rFonts w:ascii="Times New Roman" w:hAnsi="Times New Roman"/>
          <w:b/>
          <w:sz w:val="28"/>
          <w:szCs w:val="28"/>
        </w:rPr>
        <w:t xml:space="preserve">Информационный материал к единому информационному дню </w:t>
      </w:r>
    </w:p>
    <w:p w:rsidR="00950EE4" w:rsidRPr="00C47534" w:rsidRDefault="00950EE4" w:rsidP="00950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«Занятость молодежи – трудовой потенциал края</w:t>
      </w:r>
      <w:r w:rsidRPr="00C47534">
        <w:rPr>
          <w:rFonts w:ascii="Times New Roman" w:hAnsi="Times New Roman"/>
          <w:b/>
          <w:sz w:val="28"/>
          <w:szCs w:val="28"/>
        </w:rPr>
        <w:t>»</w:t>
      </w:r>
    </w:p>
    <w:p w:rsidR="00950EE4" w:rsidRPr="00C47534" w:rsidRDefault="00950EE4" w:rsidP="00950E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Pr="00C47534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6.2020</w:t>
      </w:r>
    </w:p>
    <w:p w:rsidR="00950EE4" w:rsidRPr="00C47534" w:rsidRDefault="00950EE4" w:rsidP="00950EE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0EE4" w:rsidRPr="005C62AA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b/>
          <w:sz w:val="28"/>
          <w:szCs w:val="28"/>
        </w:rPr>
        <w:t xml:space="preserve">Целевая </w:t>
      </w:r>
      <w:r w:rsidRPr="00276DB5">
        <w:rPr>
          <w:rFonts w:ascii="Times New Roman" w:hAnsi="Times New Roman"/>
          <w:b/>
          <w:sz w:val="28"/>
          <w:szCs w:val="28"/>
        </w:rPr>
        <w:t>аудитория</w:t>
      </w:r>
      <w:r w:rsidRPr="00276DB5">
        <w:rPr>
          <w:rFonts w:ascii="Times New Roman" w:hAnsi="Times New Roman"/>
          <w:sz w:val="28"/>
          <w:szCs w:val="28"/>
        </w:rPr>
        <w:t xml:space="preserve"> – Выпускники и учащиеся выпускных курсов профессиональных образовательных организаций, молодежь, работ</w:t>
      </w:r>
      <w:r w:rsidRPr="00276DB5">
        <w:rPr>
          <w:rFonts w:ascii="Times New Roman" w:hAnsi="Times New Roman"/>
          <w:sz w:val="28"/>
          <w:szCs w:val="28"/>
        </w:rPr>
        <w:t>о</w:t>
      </w:r>
      <w:r w:rsidRPr="00276DB5">
        <w:rPr>
          <w:rFonts w:ascii="Times New Roman" w:hAnsi="Times New Roman"/>
          <w:sz w:val="28"/>
          <w:szCs w:val="28"/>
        </w:rPr>
        <w:t>датели, работодатели, зарегистрированные в органах службы занят</w:t>
      </w:r>
      <w:r w:rsidRPr="00276DB5">
        <w:rPr>
          <w:rFonts w:ascii="Times New Roman" w:hAnsi="Times New Roman"/>
          <w:sz w:val="28"/>
          <w:szCs w:val="28"/>
        </w:rPr>
        <w:t>о</w:t>
      </w:r>
      <w:r w:rsidRPr="00276DB5">
        <w:rPr>
          <w:rFonts w:ascii="Times New Roman" w:hAnsi="Times New Roman"/>
          <w:sz w:val="28"/>
          <w:szCs w:val="28"/>
        </w:rPr>
        <w:t>сти, незарегистрированные</w:t>
      </w:r>
      <w:r w:rsidRPr="005C62AA">
        <w:rPr>
          <w:rFonts w:ascii="Times New Roman" w:hAnsi="Times New Roman"/>
          <w:sz w:val="28"/>
          <w:szCs w:val="28"/>
        </w:rPr>
        <w:t xml:space="preserve"> в органах службы занятости; представители профессиональных образовательных организаций; органы местного самоупра</w:t>
      </w:r>
      <w:r w:rsidRPr="005C62AA">
        <w:rPr>
          <w:rFonts w:ascii="Times New Roman" w:hAnsi="Times New Roman"/>
          <w:sz w:val="28"/>
          <w:szCs w:val="28"/>
        </w:rPr>
        <w:t>в</w:t>
      </w:r>
      <w:r w:rsidRPr="005C62AA">
        <w:rPr>
          <w:rFonts w:ascii="Times New Roman" w:hAnsi="Times New Roman"/>
          <w:sz w:val="28"/>
          <w:szCs w:val="28"/>
        </w:rPr>
        <w:t>ления.</w:t>
      </w:r>
    </w:p>
    <w:p w:rsidR="00950EE4" w:rsidRPr="005C62AA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b/>
          <w:sz w:val="28"/>
          <w:szCs w:val="28"/>
        </w:rPr>
        <w:t>Цель проведения</w:t>
      </w:r>
      <w:r w:rsidRPr="005C62AA">
        <w:rPr>
          <w:rFonts w:ascii="Times New Roman" w:hAnsi="Times New Roman"/>
          <w:sz w:val="28"/>
          <w:szCs w:val="28"/>
        </w:rPr>
        <w:t xml:space="preserve"> – адаптация выпускников на рынке труда после завершения обучения. Содействие трудоустройству в</w:t>
      </w:r>
      <w:r w:rsidRPr="005C62AA">
        <w:rPr>
          <w:rFonts w:ascii="Times New Roman" w:hAnsi="Times New Roman"/>
          <w:sz w:val="28"/>
          <w:szCs w:val="28"/>
        </w:rPr>
        <w:t>ы</w:t>
      </w:r>
      <w:r w:rsidRPr="005C62AA">
        <w:rPr>
          <w:rFonts w:ascii="Times New Roman" w:hAnsi="Times New Roman"/>
          <w:sz w:val="28"/>
          <w:szCs w:val="28"/>
        </w:rPr>
        <w:t>пускников</w:t>
      </w:r>
      <w:r>
        <w:rPr>
          <w:rFonts w:ascii="Times New Roman" w:hAnsi="Times New Roman"/>
          <w:sz w:val="28"/>
          <w:szCs w:val="28"/>
        </w:rPr>
        <w:t xml:space="preserve"> и молодежи</w:t>
      </w:r>
      <w:r w:rsidRPr="005C62AA">
        <w:rPr>
          <w:rFonts w:ascii="Times New Roman" w:hAnsi="Times New Roman"/>
          <w:sz w:val="28"/>
          <w:szCs w:val="28"/>
        </w:rPr>
        <w:t xml:space="preserve">, в том числе желающих переселиться в другую местность. </w:t>
      </w:r>
    </w:p>
    <w:p w:rsidR="00950EE4" w:rsidRPr="005C62AA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b/>
          <w:sz w:val="28"/>
          <w:szCs w:val="28"/>
        </w:rPr>
        <w:t>Задачи, решаемые в ходе проведения</w:t>
      </w:r>
      <w:r w:rsidRPr="005C62AA">
        <w:rPr>
          <w:rFonts w:ascii="Times New Roman" w:hAnsi="Times New Roman"/>
          <w:sz w:val="28"/>
          <w:szCs w:val="28"/>
        </w:rPr>
        <w:t xml:space="preserve"> – повышение уровня информ</w:t>
      </w:r>
      <w:r w:rsidRPr="005C62AA">
        <w:rPr>
          <w:rFonts w:ascii="Times New Roman" w:hAnsi="Times New Roman"/>
          <w:sz w:val="28"/>
          <w:szCs w:val="28"/>
        </w:rPr>
        <w:t>и</w:t>
      </w:r>
      <w:r w:rsidRPr="005C62AA">
        <w:rPr>
          <w:rFonts w:ascii="Times New Roman" w:hAnsi="Times New Roman"/>
          <w:sz w:val="28"/>
          <w:szCs w:val="28"/>
        </w:rPr>
        <w:t>рованности выпускников, работодателей по вопросам содействия занятости. Формирование грамотного поведения с работодат</w:t>
      </w:r>
      <w:r w:rsidRPr="005C62AA">
        <w:rPr>
          <w:rFonts w:ascii="Times New Roman" w:hAnsi="Times New Roman"/>
          <w:sz w:val="28"/>
          <w:szCs w:val="28"/>
        </w:rPr>
        <w:t>е</w:t>
      </w:r>
      <w:r w:rsidRPr="005C62AA">
        <w:rPr>
          <w:rFonts w:ascii="Times New Roman" w:hAnsi="Times New Roman"/>
          <w:sz w:val="28"/>
          <w:szCs w:val="28"/>
        </w:rPr>
        <w:t>лями.</w:t>
      </w:r>
    </w:p>
    <w:p w:rsidR="00950EE4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b/>
          <w:sz w:val="28"/>
          <w:szCs w:val="28"/>
        </w:rPr>
        <w:t>Формы проведения</w:t>
      </w:r>
      <w:r w:rsidRPr="005C62AA">
        <w:rPr>
          <w:rFonts w:ascii="Times New Roman" w:hAnsi="Times New Roman"/>
          <w:sz w:val="28"/>
          <w:szCs w:val="28"/>
        </w:rPr>
        <w:t xml:space="preserve"> – информационные </w:t>
      </w:r>
      <w:r>
        <w:rPr>
          <w:rFonts w:ascii="Times New Roman" w:hAnsi="Times New Roman"/>
          <w:sz w:val="28"/>
          <w:szCs w:val="28"/>
        </w:rPr>
        <w:t>видеоконференции, консультации, беседы, презентации и др.</w:t>
      </w:r>
    </w:p>
    <w:p w:rsidR="00950EE4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EE4" w:rsidRPr="005C62AA" w:rsidRDefault="00950EE4" w:rsidP="00950E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62AA">
        <w:rPr>
          <w:rFonts w:ascii="Times New Roman" w:hAnsi="Times New Roman"/>
          <w:b/>
          <w:sz w:val="28"/>
          <w:szCs w:val="28"/>
        </w:rPr>
        <w:t>Необходимые нормативно-правовые документы:</w:t>
      </w:r>
    </w:p>
    <w:p w:rsidR="00950EE4" w:rsidRPr="005C62AA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EE4" w:rsidRDefault="00950EE4" w:rsidP="00950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6447">
        <w:rPr>
          <w:rFonts w:ascii="Times New Roman" w:hAnsi="Times New Roman"/>
          <w:sz w:val="28"/>
          <w:szCs w:val="28"/>
        </w:rPr>
        <w:t>Трудовой кодекс Российской Федерации; Закон Российской Федерации от 19.04.1991 № 1032-1 «О занятости населения в Российской Федерации»; Федеральный закон от 27.07.2010 № 210-ФЗ «Об организации предоставления государственных и мун</w:t>
      </w:r>
      <w:r w:rsidRPr="008D6447">
        <w:rPr>
          <w:rFonts w:ascii="Times New Roman" w:hAnsi="Times New Roman"/>
          <w:sz w:val="28"/>
          <w:szCs w:val="28"/>
        </w:rPr>
        <w:t>и</w:t>
      </w:r>
      <w:r w:rsidRPr="008D6447">
        <w:rPr>
          <w:rFonts w:ascii="Times New Roman" w:hAnsi="Times New Roman"/>
          <w:sz w:val="28"/>
          <w:szCs w:val="28"/>
        </w:rPr>
        <w:t xml:space="preserve">ципальных услуг»; </w:t>
      </w:r>
      <w:hyperlink r:id="rId4" w:tgtFrame="_blank" w:history="1">
        <w:r w:rsidRPr="008D6447">
          <w:rPr>
            <w:rStyle w:val="a3"/>
            <w:rFonts w:ascii="Times New Roman" w:hAnsi="Times New Roman"/>
            <w:bCs/>
            <w:sz w:val="28"/>
            <w:szCs w:val="28"/>
          </w:rPr>
          <w:t>Постановление Правительства РФ от 31.05.2019 № 696</w:t>
        </w:r>
        <w:r w:rsidRPr="008D6447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Pr="008D6447">
          <w:rPr>
            <w:rStyle w:val="a3"/>
            <w:rFonts w:ascii="Times New Roman" w:hAnsi="Times New Roman"/>
            <w:bCs/>
            <w:sz w:val="28"/>
            <w:szCs w:val="28"/>
          </w:rPr>
          <w:t>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  </w:r>
      </w:hyperlink>
      <w:r w:rsidRPr="008D6447">
        <w:rPr>
          <w:rFonts w:ascii="Times New Roman" w:hAnsi="Times New Roman"/>
          <w:sz w:val="28"/>
          <w:szCs w:val="28"/>
        </w:rPr>
        <w:t>;</w:t>
      </w:r>
      <w:proofErr w:type="gramEnd"/>
      <w:r w:rsidRPr="008D6447">
        <w:rPr>
          <w:rFonts w:ascii="Times New Roman" w:hAnsi="Times New Roman"/>
          <w:sz w:val="28"/>
          <w:szCs w:val="28"/>
        </w:rPr>
        <w:t xml:space="preserve"> утвержденный Президентом РФ 31.10.2018 </w:t>
      </w:r>
      <w:r w:rsidRPr="008D6447">
        <w:rPr>
          <w:rFonts w:ascii="Times New Roman" w:hAnsi="Times New Roman"/>
          <w:sz w:val="28"/>
          <w:szCs w:val="28"/>
        </w:rPr>
        <w:br/>
        <w:t xml:space="preserve">№ Пр-2014 перечень поручений </w:t>
      </w:r>
      <w:proofErr w:type="gramStart"/>
      <w:r w:rsidRPr="008D6447">
        <w:rPr>
          <w:rFonts w:ascii="Times New Roman" w:hAnsi="Times New Roman"/>
          <w:sz w:val="28"/>
          <w:szCs w:val="28"/>
        </w:rPr>
        <w:t>по итогам поездки в Ставропольский край в части реализации системных мер по привлечению специалистов в области</w:t>
      </w:r>
      <w:proofErr w:type="gramEnd"/>
      <w:r w:rsidRPr="008D6447">
        <w:rPr>
          <w:rFonts w:ascii="Times New Roman" w:hAnsi="Times New Roman"/>
          <w:sz w:val="28"/>
          <w:szCs w:val="28"/>
        </w:rPr>
        <w:t xml:space="preserve"> ветеринарии для работы в сельской местности в целях устранения дефицита кадров; закон Алтайского края от 21.11.2012 № 86-ЗС «Об утверждении Стратегии социал</w:t>
      </w:r>
      <w:r w:rsidRPr="008D6447">
        <w:rPr>
          <w:rFonts w:ascii="Times New Roman" w:hAnsi="Times New Roman"/>
          <w:sz w:val="28"/>
          <w:szCs w:val="28"/>
        </w:rPr>
        <w:t>ь</w:t>
      </w:r>
      <w:r w:rsidRPr="008D6447">
        <w:rPr>
          <w:rFonts w:ascii="Times New Roman" w:hAnsi="Times New Roman"/>
          <w:sz w:val="28"/>
          <w:szCs w:val="28"/>
        </w:rPr>
        <w:t>но-экономического развития Алтайского края до 2025 года»; приказ управл</w:t>
      </w:r>
      <w:r w:rsidRPr="008D6447">
        <w:rPr>
          <w:rFonts w:ascii="Times New Roman" w:hAnsi="Times New Roman"/>
          <w:sz w:val="28"/>
          <w:szCs w:val="28"/>
        </w:rPr>
        <w:t>е</w:t>
      </w:r>
      <w:r w:rsidRPr="008D6447">
        <w:rPr>
          <w:rFonts w:ascii="Times New Roman" w:hAnsi="Times New Roman"/>
          <w:sz w:val="28"/>
          <w:szCs w:val="28"/>
        </w:rPr>
        <w:t xml:space="preserve">ния Алтайского края по труду и занятости населения </w:t>
      </w:r>
      <w:r>
        <w:rPr>
          <w:rFonts w:ascii="Times New Roman" w:hAnsi="Times New Roman"/>
          <w:sz w:val="28"/>
          <w:szCs w:val="28"/>
        </w:rPr>
        <w:br/>
      </w:r>
      <w:r w:rsidRPr="008D6447">
        <w:rPr>
          <w:rFonts w:ascii="Times New Roman" w:hAnsi="Times New Roman"/>
          <w:sz w:val="28"/>
          <w:szCs w:val="28"/>
        </w:rPr>
        <w:t>от 20.04.2020 № 45/</w:t>
      </w:r>
      <w:proofErr w:type="gramStart"/>
      <w:r w:rsidRPr="008D6447">
        <w:rPr>
          <w:rFonts w:ascii="Times New Roman" w:hAnsi="Times New Roman"/>
          <w:sz w:val="28"/>
          <w:szCs w:val="28"/>
        </w:rPr>
        <w:t>ПР</w:t>
      </w:r>
      <w:proofErr w:type="gramEnd"/>
      <w:r w:rsidRPr="008D6447">
        <w:rPr>
          <w:rFonts w:ascii="Times New Roman" w:hAnsi="Times New Roman"/>
          <w:sz w:val="28"/>
          <w:szCs w:val="28"/>
        </w:rPr>
        <w:t>/58 «Об утверждении Административного регламента предоставления госуда</w:t>
      </w:r>
      <w:r w:rsidRPr="008D6447">
        <w:rPr>
          <w:rFonts w:ascii="Times New Roman" w:hAnsi="Times New Roman"/>
          <w:sz w:val="28"/>
          <w:szCs w:val="28"/>
        </w:rPr>
        <w:t>р</w:t>
      </w:r>
      <w:r w:rsidRPr="008D6447">
        <w:rPr>
          <w:rFonts w:ascii="Times New Roman" w:hAnsi="Times New Roman"/>
          <w:sz w:val="28"/>
          <w:szCs w:val="28"/>
        </w:rPr>
        <w:t>ственной услуги содействия гражданам в поиске подходящей работы, а раб</w:t>
      </w:r>
      <w:r w:rsidRPr="008D6447">
        <w:rPr>
          <w:rFonts w:ascii="Times New Roman" w:hAnsi="Times New Roman"/>
          <w:sz w:val="28"/>
          <w:szCs w:val="28"/>
        </w:rPr>
        <w:t>о</w:t>
      </w:r>
      <w:r w:rsidRPr="008D6447">
        <w:rPr>
          <w:rFonts w:ascii="Times New Roman" w:hAnsi="Times New Roman"/>
          <w:sz w:val="28"/>
          <w:szCs w:val="28"/>
        </w:rPr>
        <w:t>тодателям в подборе необходимых работников»; приказ управления Алта</w:t>
      </w:r>
      <w:r w:rsidRPr="008D6447">
        <w:rPr>
          <w:rFonts w:ascii="Times New Roman" w:hAnsi="Times New Roman"/>
          <w:sz w:val="28"/>
          <w:szCs w:val="28"/>
        </w:rPr>
        <w:t>й</w:t>
      </w:r>
      <w:r w:rsidRPr="008D6447">
        <w:rPr>
          <w:rFonts w:ascii="Times New Roman" w:hAnsi="Times New Roman"/>
          <w:sz w:val="28"/>
          <w:szCs w:val="28"/>
        </w:rPr>
        <w:t xml:space="preserve">ского края по труду и занятости населения </w:t>
      </w:r>
      <w:r>
        <w:rPr>
          <w:rFonts w:ascii="Times New Roman" w:hAnsi="Times New Roman"/>
          <w:sz w:val="28"/>
          <w:szCs w:val="28"/>
        </w:rPr>
        <w:br/>
      </w:r>
      <w:r w:rsidRPr="008D6447">
        <w:rPr>
          <w:rFonts w:ascii="Times New Roman" w:hAnsi="Times New Roman"/>
          <w:sz w:val="28"/>
          <w:szCs w:val="28"/>
        </w:rPr>
        <w:t>от 28.08.2014 № 10-01/145 «Об утверждении Порядка предоставления работодателями информации о нал</w:t>
      </w:r>
      <w:r w:rsidRPr="008D6447">
        <w:rPr>
          <w:rFonts w:ascii="Times New Roman" w:hAnsi="Times New Roman"/>
          <w:sz w:val="28"/>
          <w:szCs w:val="28"/>
        </w:rPr>
        <w:t>и</w:t>
      </w:r>
      <w:r w:rsidRPr="008D6447">
        <w:rPr>
          <w:rFonts w:ascii="Times New Roman" w:hAnsi="Times New Roman"/>
          <w:sz w:val="28"/>
          <w:szCs w:val="28"/>
        </w:rPr>
        <w:t xml:space="preserve">чии свободных рабочих мест </w:t>
      </w:r>
      <w:r>
        <w:rPr>
          <w:rFonts w:ascii="Times New Roman" w:hAnsi="Times New Roman"/>
          <w:sz w:val="28"/>
          <w:szCs w:val="28"/>
        </w:rPr>
        <w:br/>
      </w:r>
      <w:r w:rsidRPr="008D6447">
        <w:rPr>
          <w:rFonts w:ascii="Times New Roman" w:hAnsi="Times New Roman"/>
          <w:sz w:val="28"/>
          <w:szCs w:val="28"/>
        </w:rPr>
        <w:t xml:space="preserve">и вакантных должностей в органы службы занятости населения Алтайского края» (с учетом изменений согласно приказу управления Алтайского края </w:t>
      </w:r>
      <w:r>
        <w:rPr>
          <w:rFonts w:ascii="Times New Roman" w:hAnsi="Times New Roman"/>
          <w:sz w:val="28"/>
          <w:szCs w:val="28"/>
        </w:rPr>
        <w:br/>
      </w:r>
      <w:r w:rsidRPr="008D6447">
        <w:rPr>
          <w:rFonts w:ascii="Times New Roman" w:hAnsi="Times New Roman"/>
          <w:sz w:val="28"/>
          <w:szCs w:val="28"/>
        </w:rPr>
        <w:t>по труду и занятости населения от 04.06.2019 № 45/</w:t>
      </w:r>
      <w:proofErr w:type="spellStart"/>
      <w:proofErr w:type="gramStart"/>
      <w:r w:rsidRPr="008D644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8D6447">
        <w:rPr>
          <w:rFonts w:ascii="Times New Roman" w:hAnsi="Times New Roman"/>
          <w:sz w:val="28"/>
          <w:szCs w:val="28"/>
        </w:rPr>
        <w:t>/80), Региональный</w:t>
      </w:r>
      <w:r w:rsidRPr="005C62AA">
        <w:rPr>
          <w:rFonts w:ascii="Times New Roman" w:hAnsi="Times New Roman"/>
          <w:sz w:val="28"/>
          <w:szCs w:val="28"/>
        </w:rPr>
        <w:t xml:space="preserve"> план («дорожная карта») мероприятий по содействию трудоустройству </w:t>
      </w:r>
      <w:r>
        <w:rPr>
          <w:rFonts w:ascii="Times New Roman" w:hAnsi="Times New Roman"/>
          <w:sz w:val="28"/>
          <w:szCs w:val="28"/>
        </w:rPr>
        <w:br/>
      </w:r>
      <w:proofErr w:type="gramStart"/>
      <w:r w:rsidRPr="005C62AA">
        <w:rPr>
          <w:rFonts w:ascii="Times New Roman" w:hAnsi="Times New Roman"/>
          <w:sz w:val="28"/>
          <w:szCs w:val="28"/>
        </w:rPr>
        <w:lastRenderedPageBreak/>
        <w:t>и повышению конкурентоспособности на рынке труда Алтайск</w:t>
      </w:r>
      <w:r w:rsidRPr="005C62AA">
        <w:rPr>
          <w:rFonts w:ascii="Times New Roman" w:hAnsi="Times New Roman"/>
          <w:sz w:val="28"/>
          <w:szCs w:val="28"/>
        </w:rPr>
        <w:t>о</w:t>
      </w:r>
      <w:r w:rsidRPr="005C62AA">
        <w:rPr>
          <w:rFonts w:ascii="Times New Roman" w:hAnsi="Times New Roman"/>
          <w:sz w:val="28"/>
          <w:szCs w:val="28"/>
        </w:rPr>
        <w:t xml:space="preserve">го края выпускников профессиональных образовательных организаций </w:t>
      </w:r>
      <w:r>
        <w:rPr>
          <w:rFonts w:ascii="Times New Roman" w:hAnsi="Times New Roman"/>
          <w:sz w:val="28"/>
          <w:szCs w:val="28"/>
        </w:rPr>
        <w:br/>
      </w:r>
      <w:r w:rsidRPr="005C62AA">
        <w:rPr>
          <w:rFonts w:ascii="Times New Roman" w:hAnsi="Times New Roman"/>
          <w:sz w:val="28"/>
          <w:szCs w:val="28"/>
        </w:rPr>
        <w:t>и образовательных организаций высшего образ</w:t>
      </w:r>
      <w:r w:rsidRPr="005C62AA">
        <w:rPr>
          <w:rFonts w:ascii="Times New Roman" w:hAnsi="Times New Roman"/>
          <w:sz w:val="28"/>
          <w:szCs w:val="28"/>
        </w:rPr>
        <w:t>о</w:t>
      </w:r>
      <w:r w:rsidRPr="005C62AA">
        <w:rPr>
          <w:rFonts w:ascii="Times New Roman" w:hAnsi="Times New Roman"/>
          <w:sz w:val="28"/>
          <w:szCs w:val="28"/>
        </w:rPr>
        <w:t>вания на 2017 – 2020 годы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36FFE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8 апреля 2020 года № 460 «Об утверждении Временных правил регистрации граждан в целях поиска подходящей работы и в качестве безработных, а также осуществления выплат гражданам, признанным в установленном порядке безработными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 Правительства Российской Федерации от 27 марта 2020 г. </w:t>
      </w:r>
      <w:r>
        <w:rPr>
          <w:rFonts w:ascii="Times New Roman" w:hAnsi="Times New Roman"/>
          <w:sz w:val="28"/>
          <w:szCs w:val="28"/>
        </w:rPr>
        <w:br/>
        <w:t xml:space="preserve">№ 346 «О размерах минимальной и максимальной величин пособия </w:t>
      </w:r>
      <w:r>
        <w:rPr>
          <w:rFonts w:ascii="Times New Roman" w:hAnsi="Times New Roman"/>
          <w:sz w:val="28"/>
          <w:szCs w:val="28"/>
        </w:rPr>
        <w:br/>
        <w:t>по безработице на 2020 год»</w:t>
      </w:r>
      <w:r w:rsidRPr="00E36FFE">
        <w:rPr>
          <w:rFonts w:ascii="Times New Roman" w:hAnsi="Times New Roman"/>
          <w:sz w:val="28"/>
          <w:szCs w:val="28"/>
        </w:rPr>
        <w:t>.</w:t>
      </w:r>
    </w:p>
    <w:p w:rsidR="00950EE4" w:rsidRPr="00E310C1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EE4" w:rsidRPr="006A5985" w:rsidRDefault="00950EE4" w:rsidP="00950E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5985">
        <w:rPr>
          <w:rFonts w:ascii="Times New Roman" w:hAnsi="Times New Roman"/>
          <w:b/>
          <w:sz w:val="28"/>
          <w:szCs w:val="28"/>
        </w:rPr>
        <w:t>О востребованных профессиях на рынке труда</w:t>
      </w:r>
    </w:p>
    <w:p w:rsidR="00950EE4" w:rsidRPr="00885328" w:rsidRDefault="00950EE4" w:rsidP="00950EE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0EE4" w:rsidRPr="006A5985" w:rsidRDefault="00950EE4" w:rsidP="00950E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Стабильным спросом в регионе пользуются квалифицированные раб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чие – сварщики, токари, слесари, фрезеровщики, наладчики и операторы станков с программным управлением. Работники аграрного сектора – тракт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ристы, слесари по ремонту сельскохозяйственных машин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оборудования, операторы машинного доения, операторы животноводческих ферм, ветеринарные врачи; в легкой промышленн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 – швеи, закройщики, портные.</w:t>
      </w:r>
    </w:p>
    <w:p w:rsidR="00950EE4" w:rsidRPr="006A5985" w:rsidRDefault="00950EE4" w:rsidP="00950E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Среди служащих традиционно востребованы работники сферы здравоохранения – врачи, фельдшеры, медицинские сестры, провизоры; педагог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ческие работники – учителя, воспитатели, преподаватели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 колледжах и в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зах), педагоги дополнительного образования; инженерно-технические рабо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ники (инженер, инженер-технолог, инженер-конструктор, программист, те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ник).</w:t>
      </w:r>
      <w:proofErr w:type="gramEnd"/>
    </w:p>
    <w:p w:rsidR="00950EE4" w:rsidRPr="006A5985" w:rsidRDefault="00950EE4" w:rsidP="00950E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Отмечается устойчивый спрос на работников пищевой промышленн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сти. Требуются технологи пищевого производства, изготовители пищевых полуфа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рикатов, операторы линии в производстве пищевой продукции. </w:t>
      </w:r>
    </w:p>
    <w:p w:rsidR="00950EE4" w:rsidRPr="00444FF3" w:rsidRDefault="00950EE4" w:rsidP="00950EE4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перечисленные профессии и специальности будут оставаться востребованными еще длительное время. Таким образом, прогнозируется сохр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нение спроса на специалистов с инженерно-техническим образованием, работников сферы здравоохранения, педагогов, специалистов сельскохозяйс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венного производства, работников пищевой промышленности, профессионалов в области информационных технологий. Весомую роль в развитии экономики будет играть также сфера у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6A5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луг.</w:t>
      </w:r>
      <w:r w:rsidRPr="00444FF3">
        <w:rPr>
          <w:sz w:val="28"/>
          <w:szCs w:val="28"/>
        </w:rPr>
        <w:t xml:space="preserve"> </w:t>
      </w:r>
    </w:p>
    <w:p w:rsidR="00950EE4" w:rsidRPr="005C62AA" w:rsidRDefault="00950EE4" w:rsidP="00950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>По состоянию на 01.06</w:t>
      </w:r>
      <w:r>
        <w:rPr>
          <w:rFonts w:ascii="Times New Roman" w:hAnsi="Times New Roman"/>
          <w:sz w:val="28"/>
          <w:szCs w:val="28"/>
        </w:rPr>
        <w:t>.2020</w:t>
      </w:r>
      <w:r w:rsidRPr="005C62AA">
        <w:rPr>
          <w:rFonts w:ascii="Times New Roman" w:hAnsi="Times New Roman"/>
          <w:sz w:val="28"/>
          <w:szCs w:val="28"/>
        </w:rPr>
        <w:t xml:space="preserve"> года на интерактивном портале Алтайского края по труду и занятости населения размещено более </w:t>
      </w:r>
      <w:r>
        <w:rPr>
          <w:rFonts w:ascii="Times New Roman" w:hAnsi="Times New Roman"/>
          <w:sz w:val="28"/>
          <w:szCs w:val="28"/>
        </w:rPr>
        <w:t>1,7</w:t>
      </w:r>
      <w:r w:rsidRPr="005C62AA">
        <w:rPr>
          <w:rFonts w:ascii="Times New Roman" w:hAnsi="Times New Roman"/>
          <w:sz w:val="28"/>
          <w:szCs w:val="28"/>
        </w:rPr>
        <w:t xml:space="preserve"> тыс. вакансий для вып</w:t>
      </w:r>
      <w:r w:rsidRPr="005C62AA">
        <w:rPr>
          <w:rFonts w:ascii="Times New Roman" w:hAnsi="Times New Roman"/>
          <w:sz w:val="28"/>
          <w:szCs w:val="28"/>
        </w:rPr>
        <w:t>у</w:t>
      </w:r>
      <w:r w:rsidRPr="005C62AA">
        <w:rPr>
          <w:rFonts w:ascii="Times New Roman" w:hAnsi="Times New Roman"/>
          <w:sz w:val="28"/>
          <w:szCs w:val="28"/>
        </w:rPr>
        <w:t>скников образовательных организаций высшего образования и профессиональных образовательных организаций, не имеющих опыта раб</w:t>
      </w:r>
      <w:r w:rsidRPr="005C62AA">
        <w:rPr>
          <w:rFonts w:ascii="Times New Roman" w:hAnsi="Times New Roman"/>
          <w:sz w:val="28"/>
          <w:szCs w:val="28"/>
        </w:rPr>
        <w:t>о</w:t>
      </w:r>
      <w:r w:rsidRPr="005C62AA">
        <w:rPr>
          <w:rFonts w:ascii="Times New Roman" w:hAnsi="Times New Roman"/>
          <w:sz w:val="28"/>
          <w:szCs w:val="28"/>
        </w:rPr>
        <w:t xml:space="preserve">ты. </w:t>
      </w:r>
    </w:p>
    <w:p w:rsidR="00950EE4" w:rsidRPr="00E52B2E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52B2E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E52B2E">
        <w:rPr>
          <w:rFonts w:ascii="Times New Roman" w:hAnsi="Times New Roman"/>
          <w:i/>
          <w:sz w:val="28"/>
          <w:szCs w:val="28"/>
        </w:rPr>
        <w:t>: Всего в январе-мае 2020 года службу занятости населения края обрат</w:t>
      </w:r>
      <w:r w:rsidRPr="00E52B2E">
        <w:rPr>
          <w:rFonts w:ascii="Times New Roman" w:hAnsi="Times New Roman"/>
          <w:i/>
          <w:sz w:val="28"/>
          <w:szCs w:val="28"/>
        </w:rPr>
        <w:t>и</w:t>
      </w:r>
      <w:r w:rsidRPr="00E52B2E">
        <w:rPr>
          <w:rFonts w:ascii="Times New Roman" w:hAnsi="Times New Roman"/>
          <w:i/>
          <w:sz w:val="28"/>
          <w:szCs w:val="28"/>
        </w:rPr>
        <w:t xml:space="preserve">лось 170 человек, из числа выпускников образовательных </w:t>
      </w:r>
      <w:r w:rsidRPr="00E52B2E">
        <w:rPr>
          <w:rFonts w:ascii="Times New Roman" w:hAnsi="Times New Roman"/>
          <w:i/>
          <w:sz w:val="28"/>
          <w:szCs w:val="28"/>
        </w:rPr>
        <w:lastRenderedPageBreak/>
        <w:t>организаций. Из них трудоустроено 76, что составляет 44,7 % от числа обратившихся</w:t>
      </w:r>
    </w:p>
    <w:p w:rsidR="00950EE4" w:rsidRPr="00F14E29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50EE4" w:rsidRPr="00360FD5" w:rsidRDefault="00950EE4" w:rsidP="00950E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0FD5">
        <w:rPr>
          <w:rFonts w:ascii="Times New Roman" w:hAnsi="Times New Roman"/>
          <w:b/>
          <w:sz w:val="28"/>
          <w:szCs w:val="28"/>
        </w:rPr>
        <w:t>О формировании государственного заказа на подготовку рабочих кадров и специалистов</w:t>
      </w:r>
    </w:p>
    <w:p w:rsidR="00950EE4" w:rsidRPr="00885328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EE4" w:rsidRPr="00360FD5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0FD5">
        <w:rPr>
          <w:rFonts w:ascii="Times New Roman" w:hAnsi="Times New Roman"/>
          <w:color w:val="000000"/>
          <w:sz w:val="28"/>
          <w:szCs w:val="28"/>
        </w:rPr>
        <w:t xml:space="preserve">Аналитической основой кадровой политики региона является долгосрочный прогноз потребности регионального рынка труда </w:t>
      </w:r>
      <w:r w:rsidRPr="00360FD5">
        <w:rPr>
          <w:rFonts w:ascii="Times New Roman" w:hAnsi="Times New Roman"/>
          <w:color w:val="000000"/>
          <w:sz w:val="28"/>
          <w:szCs w:val="28"/>
        </w:rPr>
        <w:br/>
        <w:t xml:space="preserve">в профессиональных кадрах </w:t>
      </w:r>
      <w:r w:rsidRPr="00360FD5">
        <w:rPr>
          <w:rFonts w:ascii="Times New Roman" w:hAnsi="Times New Roman"/>
          <w:sz w:val="28"/>
          <w:szCs w:val="28"/>
        </w:rPr>
        <w:t>с учетом стратегических ориентиров развития края, реального сектора экономики, прогнозных показателей потребностей работодателей в квалифицированных кадрах.</w:t>
      </w:r>
      <w:r w:rsidRPr="00360F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0EE4" w:rsidRPr="00360FD5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0FD5">
        <w:rPr>
          <w:rFonts w:ascii="Times New Roman" w:hAnsi="Times New Roman"/>
          <w:color w:val="000000"/>
          <w:sz w:val="28"/>
          <w:szCs w:val="28"/>
        </w:rPr>
        <w:t>С целью</w:t>
      </w:r>
      <w:r w:rsidRPr="00360FD5">
        <w:rPr>
          <w:rFonts w:ascii="Times New Roman" w:hAnsi="Times New Roman"/>
          <w:sz w:val="28"/>
          <w:szCs w:val="28"/>
        </w:rPr>
        <w:t xml:space="preserve"> </w:t>
      </w:r>
      <w:r w:rsidRPr="00360FD5">
        <w:rPr>
          <w:rFonts w:ascii="Times New Roman" w:hAnsi="Times New Roman"/>
          <w:color w:val="000000"/>
          <w:sz w:val="28"/>
          <w:szCs w:val="28"/>
        </w:rPr>
        <w:t>снижения профессионально-квалификационного дисбаланса спроса и предложения на региональном рынке труда управление</w:t>
      </w:r>
      <w:r w:rsidRPr="00360FD5">
        <w:rPr>
          <w:rFonts w:ascii="Times New Roman" w:hAnsi="Times New Roman"/>
          <w:sz w:val="28"/>
          <w:szCs w:val="28"/>
        </w:rPr>
        <w:t xml:space="preserve"> Алтайского края </w:t>
      </w:r>
      <w:r w:rsidRPr="00360FD5">
        <w:rPr>
          <w:rFonts w:ascii="Times New Roman" w:hAnsi="Times New Roman"/>
          <w:color w:val="000000"/>
          <w:sz w:val="28"/>
          <w:szCs w:val="28"/>
        </w:rPr>
        <w:t xml:space="preserve">по труду и занятости населения </w:t>
      </w:r>
      <w:r w:rsidRPr="00360FD5">
        <w:rPr>
          <w:rFonts w:ascii="Times New Roman" w:hAnsi="Times New Roman"/>
          <w:sz w:val="28"/>
          <w:szCs w:val="28"/>
        </w:rPr>
        <w:t xml:space="preserve">ежегодно </w:t>
      </w:r>
      <w:r w:rsidRPr="00360FD5">
        <w:rPr>
          <w:rFonts w:ascii="Times New Roman" w:hAnsi="Times New Roman"/>
          <w:color w:val="000000"/>
          <w:sz w:val="28"/>
          <w:szCs w:val="28"/>
        </w:rPr>
        <w:t xml:space="preserve">участвует в </w:t>
      </w:r>
      <w:r w:rsidRPr="00360FD5">
        <w:rPr>
          <w:rFonts w:ascii="Times New Roman" w:hAnsi="Times New Roman"/>
          <w:sz w:val="28"/>
          <w:szCs w:val="28"/>
        </w:rPr>
        <w:t>согласовани</w:t>
      </w:r>
      <w:r w:rsidRPr="00360FD5">
        <w:rPr>
          <w:rFonts w:ascii="Times New Roman" w:hAnsi="Times New Roman"/>
          <w:color w:val="000000"/>
          <w:sz w:val="28"/>
          <w:szCs w:val="28"/>
        </w:rPr>
        <w:t>и</w:t>
      </w:r>
      <w:r w:rsidRPr="00360FD5">
        <w:rPr>
          <w:rFonts w:ascii="Times New Roman" w:hAnsi="Times New Roman"/>
          <w:sz w:val="28"/>
          <w:szCs w:val="28"/>
        </w:rPr>
        <w:t xml:space="preserve"> контрольных цифр приема в профессиональные образовательные организации и образовательные организации высшего образования.</w:t>
      </w:r>
    </w:p>
    <w:p w:rsidR="00950EE4" w:rsidRPr="006560B7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FD5">
        <w:rPr>
          <w:rFonts w:ascii="Times New Roman" w:hAnsi="Times New Roman"/>
          <w:sz w:val="28"/>
          <w:szCs w:val="28"/>
        </w:rPr>
        <w:t>На 2021-2022 учебный год запланировано принять на обучение за счет бюджетных средств по программам подготовки квалифицированных рабочих и служащих 4,0 тыс. человек, специалистов среднего звена – 6,9 тыс. человек, по образовательным программам высшего образования – 9,2 тыс. человек</w:t>
      </w:r>
      <w:r w:rsidRPr="006560B7">
        <w:rPr>
          <w:rFonts w:ascii="Times New Roman" w:hAnsi="Times New Roman"/>
          <w:sz w:val="28"/>
          <w:szCs w:val="28"/>
        </w:rPr>
        <w:t xml:space="preserve">. </w:t>
      </w:r>
    </w:p>
    <w:p w:rsidR="00950EE4" w:rsidRPr="00360FD5" w:rsidRDefault="00950EE4" w:rsidP="00950E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EE4" w:rsidRPr="00360FD5" w:rsidRDefault="00950EE4" w:rsidP="00950E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60FD5">
        <w:rPr>
          <w:rFonts w:ascii="Times New Roman" w:hAnsi="Times New Roman"/>
          <w:i/>
          <w:iCs/>
          <w:sz w:val="28"/>
          <w:szCs w:val="28"/>
        </w:rPr>
        <w:t>Для справки:</w:t>
      </w:r>
      <w:r w:rsidRPr="00360FD5">
        <w:rPr>
          <w:rFonts w:ascii="Times New Roman" w:hAnsi="Times New Roman"/>
          <w:sz w:val="28"/>
          <w:szCs w:val="28"/>
        </w:rPr>
        <w:t xml:space="preserve"> </w:t>
      </w:r>
    </w:p>
    <w:p w:rsidR="00950EE4" w:rsidRPr="00360FD5" w:rsidRDefault="00950EE4" w:rsidP="00950EE4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60FD5">
        <w:rPr>
          <w:rFonts w:ascii="Times New Roman" w:hAnsi="Times New Roman"/>
          <w:i/>
          <w:iCs/>
          <w:sz w:val="28"/>
          <w:szCs w:val="28"/>
        </w:rPr>
        <w:t>Порядок</w:t>
      </w:r>
      <w:r w:rsidRPr="00360FD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60FD5">
        <w:rPr>
          <w:rFonts w:ascii="Times New Roman" w:hAnsi="Times New Roman"/>
          <w:i/>
          <w:iCs/>
          <w:sz w:val="28"/>
          <w:szCs w:val="28"/>
        </w:rPr>
        <w:t xml:space="preserve">установления профессиональным образовательным организациям контрольных цифр приема </w:t>
      </w:r>
      <w:r w:rsidRPr="00360FD5">
        <w:rPr>
          <w:rFonts w:ascii="Times New Roman" w:hAnsi="Times New Roman"/>
          <w:i/>
          <w:iCs/>
          <w:color w:val="000000"/>
          <w:sz w:val="28"/>
          <w:szCs w:val="28"/>
        </w:rPr>
        <w:t xml:space="preserve">утвержден </w:t>
      </w:r>
      <w:r w:rsidRPr="00360FD5">
        <w:rPr>
          <w:rFonts w:ascii="Times New Roman" w:hAnsi="Times New Roman"/>
          <w:i/>
          <w:iCs/>
          <w:sz w:val="28"/>
          <w:szCs w:val="28"/>
        </w:rPr>
        <w:t>постановление</w:t>
      </w:r>
      <w:r w:rsidRPr="00360FD5">
        <w:rPr>
          <w:rFonts w:ascii="Times New Roman" w:hAnsi="Times New Roman"/>
          <w:i/>
          <w:iCs/>
          <w:color w:val="000000"/>
          <w:sz w:val="28"/>
          <w:szCs w:val="28"/>
        </w:rPr>
        <w:t>м</w:t>
      </w:r>
      <w:r w:rsidRPr="00360FD5">
        <w:rPr>
          <w:rFonts w:ascii="Times New Roman" w:hAnsi="Times New Roman"/>
          <w:i/>
          <w:iCs/>
          <w:sz w:val="28"/>
          <w:szCs w:val="28"/>
        </w:rPr>
        <w:t xml:space="preserve"> Администрации Алтайского края от 13.11.2013  № 597</w:t>
      </w:r>
      <w:r w:rsidRPr="00360FD5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</w:p>
    <w:p w:rsidR="00950EE4" w:rsidRPr="00360FD5" w:rsidRDefault="00950EE4" w:rsidP="00950EE4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360FD5"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r w:rsidRPr="00360FD5">
        <w:rPr>
          <w:rFonts w:ascii="Times New Roman" w:hAnsi="Times New Roman"/>
          <w:i/>
          <w:iCs/>
          <w:sz w:val="28"/>
          <w:szCs w:val="28"/>
        </w:rPr>
        <w:t xml:space="preserve">ри вынесении заключения о целесообразности и необходимости сохранения либо увеличения контрольных цифр приема в разрезе профессий, специальностей </w:t>
      </w:r>
      <w:r w:rsidRPr="00360FD5">
        <w:rPr>
          <w:rFonts w:ascii="Times New Roman" w:hAnsi="Times New Roman"/>
          <w:i/>
          <w:iCs/>
          <w:color w:val="000000"/>
          <w:sz w:val="28"/>
          <w:szCs w:val="28"/>
        </w:rPr>
        <w:t>управление</w:t>
      </w:r>
      <w:r w:rsidRPr="00360FD5">
        <w:rPr>
          <w:rFonts w:ascii="Times New Roman" w:hAnsi="Times New Roman"/>
          <w:i/>
          <w:iCs/>
          <w:sz w:val="28"/>
          <w:szCs w:val="28"/>
        </w:rPr>
        <w:t xml:space="preserve"> Алтайского края </w:t>
      </w:r>
      <w:r w:rsidRPr="00360FD5">
        <w:rPr>
          <w:rFonts w:ascii="Times New Roman" w:hAnsi="Times New Roman"/>
          <w:i/>
          <w:iCs/>
          <w:color w:val="000000"/>
          <w:sz w:val="28"/>
          <w:szCs w:val="28"/>
        </w:rPr>
        <w:t>по труду и занятости населения</w:t>
      </w:r>
      <w:r w:rsidRPr="00360FD5">
        <w:rPr>
          <w:rFonts w:ascii="Times New Roman" w:hAnsi="Times New Roman"/>
          <w:i/>
          <w:iCs/>
          <w:sz w:val="28"/>
          <w:szCs w:val="28"/>
        </w:rPr>
        <w:t xml:space="preserve"> руководствуется критериями, установленными приказом от</w:t>
      </w:r>
      <w:r w:rsidRPr="00360FD5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360FD5">
        <w:rPr>
          <w:rFonts w:ascii="Times New Roman" w:hAnsi="Times New Roman"/>
          <w:i/>
          <w:iCs/>
          <w:sz w:val="28"/>
          <w:szCs w:val="28"/>
        </w:rPr>
        <w:t xml:space="preserve">01.06.2017 № 287 «О проведении согласования предложений по контрольным цифрам приема граждан по профессиям, специальностям и направлениям подготовки». </w:t>
      </w:r>
    </w:p>
    <w:p w:rsidR="00950EE4" w:rsidRPr="00360FD5" w:rsidRDefault="00950EE4" w:rsidP="00950EE4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360FD5"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r w:rsidRPr="00360FD5">
        <w:rPr>
          <w:rFonts w:ascii="Times New Roman" w:hAnsi="Times New Roman"/>
          <w:i/>
          <w:iCs/>
          <w:sz w:val="28"/>
          <w:szCs w:val="28"/>
        </w:rPr>
        <w:t xml:space="preserve">роект контрольных цифр приема в образовательные организации высшего образования </w:t>
      </w:r>
      <w:r w:rsidRPr="00360FD5">
        <w:rPr>
          <w:rFonts w:ascii="Times New Roman" w:hAnsi="Times New Roman"/>
          <w:i/>
          <w:iCs/>
          <w:color w:val="000000"/>
          <w:sz w:val="28"/>
          <w:szCs w:val="28"/>
        </w:rPr>
        <w:t>е</w:t>
      </w:r>
      <w:r w:rsidRPr="00360FD5">
        <w:rPr>
          <w:rFonts w:ascii="Times New Roman" w:hAnsi="Times New Roman"/>
          <w:i/>
          <w:iCs/>
          <w:sz w:val="28"/>
          <w:szCs w:val="28"/>
        </w:rPr>
        <w:t>жегодно формируется в соответствии с потребностью Алтайского края в подготовке кадров с высшим образованием.</w:t>
      </w:r>
    </w:p>
    <w:p w:rsidR="00950EE4" w:rsidRPr="00885328" w:rsidRDefault="00950EE4" w:rsidP="0095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EE4" w:rsidRDefault="00950EE4" w:rsidP="00950EE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62AA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программе комплексного развития сельских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 w:rsidRPr="005C62AA">
        <w:rPr>
          <w:rFonts w:ascii="Times New Roman" w:hAnsi="Times New Roman"/>
          <w:b/>
          <w:bCs/>
          <w:color w:val="000000"/>
          <w:sz w:val="28"/>
          <w:szCs w:val="28"/>
        </w:rPr>
        <w:t>ерриторий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50EE4" w:rsidRPr="005C62AA" w:rsidRDefault="00950EE4" w:rsidP="00950EE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62AA">
        <w:rPr>
          <w:rFonts w:ascii="Times New Roman" w:hAnsi="Times New Roman"/>
          <w:b/>
          <w:bCs/>
          <w:color w:val="000000"/>
          <w:sz w:val="28"/>
          <w:szCs w:val="28"/>
        </w:rPr>
        <w:t>на 2020 - 2025 годы</w:t>
      </w:r>
    </w:p>
    <w:p w:rsidR="00950EE4" w:rsidRPr="005C62AA" w:rsidRDefault="00950EE4" w:rsidP="00950EE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0EE4" w:rsidRPr="005C62AA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62AA">
        <w:rPr>
          <w:rFonts w:ascii="Times New Roman" w:hAnsi="Times New Roman"/>
          <w:bCs/>
          <w:color w:val="000000"/>
          <w:sz w:val="28"/>
          <w:szCs w:val="28"/>
        </w:rPr>
        <w:t xml:space="preserve">Программа утверждена Постановлением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Правительства РФ от 31.05.2019 </w:t>
      </w:r>
      <w:r w:rsidRPr="00A6540B">
        <w:rPr>
          <w:rFonts w:ascii="Times New Roman" w:hAnsi="Times New Roman"/>
          <w:bCs/>
          <w:color w:val="000000"/>
          <w:sz w:val="28"/>
          <w:szCs w:val="28"/>
        </w:rPr>
        <w:t>№ 6</w:t>
      </w:r>
      <w:r w:rsidRPr="005C62AA">
        <w:rPr>
          <w:rFonts w:ascii="Times New Roman" w:hAnsi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5C62AA"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</w:t>
      </w:r>
      <w:r w:rsidRPr="005C62AA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Pr="005C62AA">
        <w:rPr>
          <w:rFonts w:ascii="Times New Roman" w:hAnsi="Times New Roman"/>
          <w:color w:val="000000"/>
          <w:sz w:val="28"/>
          <w:szCs w:val="28"/>
        </w:rPr>
        <w:lastRenderedPageBreak/>
        <w:t>Реализация программы в регионах будет способствовать привлечению молодых специалистов в сельскую местность.</w:t>
      </w:r>
    </w:p>
    <w:p w:rsidR="00950EE4" w:rsidRPr="005C62AA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62AA">
        <w:rPr>
          <w:rFonts w:ascii="Times New Roman" w:hAnsi="Times New Roman"/>
          <w:color w:val="000000"/>
          <w:sz w:val="28"/>
          <w:szCs w:val="28"/>
        </w:rPr>
        <w:t xml:space="preserve">Цели программы: </w:t>
      </w:r>
    </w:p>
    <w:p w:rsidR="00950EE4" w:rsidRPr="005C62AA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62AA">
        <w:rPr>
          <w:rFonts w:ascii="Times New Roman" w:hAnsi="Times New Roman"/>
          <w:color w:val="000000"/>
          <w:sz w:val="28"/>
          <w:szCs w:val="28"/>
        </w:rPr>
        <w:t>сохранение доли сельского населения в общей численности населени</w:t>
      </w:r>
      <w:r>
        <w:rPr>
          <w:rFonts w:ascii="Times New Roman" w:hAnsi="Times New Roman"/>
          <w:color w:val="000000"/>
          <w:sz w:val="28"/>
          <w:szCs w:val="28"/>
        </w:rPr>
        <w:t>я России на уровне не менее 25,1</w:t>
      </w:r>
      <w:r w:rsidRPr="005C62AA">
        <w:rPr>
          <w:rFonts w:ascii="Times New Roman" w:hAnsi="Times New Roman"/>
          <w:color w:val="000000"/>
          <w:sz w:val="28"/>
          <w:szCs w:val="28"/>
        </w:rPr>
        <w:t xml:space="preserve"> процента в 2025 году; </w:t>
      </w:r>
    </w:p>
    <w:p w:rsidR="00950EE4" w:rsidRPr="005C62AA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62AA">
        <w:rPr>
          <w:rFonts w:ascii="Times New Roman" w:hAnsi="Times New Roman"/>
          <w:color w:val="000000"/>
          <w:sz w:val="28"/>
          <w:szCs w:val="28"/>
        </w:rPr>
        <w:t>достижение соотношения среднемесячных располагаемых ресурсов сельского и городского до</w:t>
      </w:r>
      <w:r>
        <w:rPr>
          <w:rFonts w:ascii="Times New Roman" w:hAnsi="Times New Roman"/>
          <w:color w:val="000000"/>
          <w:sz w:val="28"/>
          <w:szCs w:val="28"/>
        </w:rPr>
        <w:t>мохозяйств до 75,5</w:t>
      </w:r>
      <w:r w:rsidRPr="005C62AA">
        <w:rPr>
          <w:rFonts w:ascii="Times New Roman" w:hAnsi="Times New Roman"/>
          <w:color w:val="000000"/>
          <w:sz w:val="28"/>
          <w:szCs w:val="28"/>
        </w:rPr>
        <w:t xml:space="preserve"> процентов в 2025 году; </w:t>
      </w:r>
    </w:p>
    <w:p w:rsidR="00950EE4" w:rsidRPr="005C62AA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62AA">
        <w:rPr>
          <w:rFonts w:ascii="Times New Roman" w:hAnsi="Times New Roman"/>
          <w:color w:val="000000"/>
          <w:sz w:val="28"/>
          <w:szCs w:val="28"/>
        </w:rPr>
        <w:t>повышение доли общей площади благоустроенных жилых помещений в с</w:t>
      </w:r>
      <w:r>
        <w:rPr>
          <w:rFonts w:ascii="Times New Roman" w:hAnsi="Times New Roman"/>
          <w:color w:val="000000"/>
          <w:sz w:val="28"/>
          <w:szCs w:val="28"/>
        </w:rPr>
        <w:t>ельских населенных пунктах до 43,2</w:t>
      </w:r>
      <w:r w:rsidRPr="005C62AA">
        <w:rPr>
          <w:rFonts w:ascii="Times New Roman" w:hAnsi="Times New Roman"/>
          <w:color w:val="000000"/>
          <w:sz w:val="28"/>
          <w:szCs w:val="28"/>
        </w:rPr>
        <w:t xml:space="preserve"> процентов в 2025 году. </w:t>
      </w:r>
    </w:p>
    <w:p w:rsidR="00950EE4" w:rsidRPr="005C62AA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62AA">
        <w:rPr>
          <w:rFonts w:ascii="Times New Roman" w:hAnsi="Times New Roman"/>
          <w:color w:val="000000"/>
          <w:sz w:val="28"/>
          <w:szCs w:val="28"/>
        </w:rPr>
        <w:t xml:space="preserve">Программа предусматривает следующие направления: </w:t>
      </w:r>
    </w:p>
    <w:p w:rsidR="00950EE4" w:rsidRPr="005C62AA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62AA">
        <w:rPr>
          <w:rFonts w:ascii="Times New Roman" w:hAnsi="Times New Roman"/>
          <w:color w:val="000000"/>
          <w:sz w:val="28"/>
          <w:szCs w:val="28"/>
        </w:rPr>
        <w:t xml:space="preserve">развитие жилищного строительства на сельских территориях и повышение уровня благоустройства домовладений; </w:t>
      </w:r>
    </w:p>
    <w:p w:rsidR="00950EE4" w:rsidRPr="005C62AA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62AA">
        <w:rPr>
          <w:rFonts w:ascii="Times New Roman" w:hAnsi="Times New Roman"/>
          <w:color w:val="000000"/>
          <w:sz w:val="28"/>
          <w:szCs w:val="28"/>
        </w:rPr>
        <w:t xml:space="preserve">содействие занятости сельского населения; </w:t>
      </w:r>
    </w:p>
    <w:p w:rsidR="00950EE4" w:rsidRPr="005C62AA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62AA">
        <w:rPr>
          <w:rFonts w:ascii="Times New Roman" w:hAnsi="Times New Roman"/>
          <w:color w:val="000000"/>
          <w:sz w:val="28"/>
          <w:szCs w:val="28"/>
        </w:rPr>
        <w:t xml:space="preserve">развитие инженерной и транспортной инфраструктуры на сельских территориях; </w:t>
      </w:r>
    </w:p>
    <w:p w:rsidR="00950EE4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62AA">
        <w:rPr>
          <w:rFonts w:ascii="Times New Roman" w:hAnsi="Times New Roman"/>
          <w:color w:val="000000"/>
          <w:sz w:val="28"/>
          <w:szCs w:val="28"/>
        </w:rPr>
        <w:t>благоустройство сельских территорий.</w:t>
      </w:r>
    </w:p>
    <w:p w:rsidR="00950EE4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EE4" w:rsidRDefault="00950EE4" w:rsidP="00950E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650E0">
        <w:rPr>
          <w:rFonts w:ascii="Times New Roman" w:hAnsi="Times New Roman"/>
          <w:b/>
          <w:sz w:val="28"/>
          <w:szCs w:val="28"/>
        </w:rPr>
        <w:t xml:space="preserve">О государственной программе «Содействие занятости </w:t>
      </w:r>
    </w:p>
    <w:p w:rsidR="00950EE4" w:rsidRDefault="00950EE4" w:rsidP="00950E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650E0">
        <w:rPr>
          <w:rFonts w:ascii="Times New Roman" w:hAnsi="Times New Roman"/>
          <w:b/>
          <w:sz w:val="28"/>
          <w:szCs w:val="28"/>
        </w:rPr>
        <w:t>населения Алтайского края»</w:t>
      </w:r>
    </w:p>
    <w:p w:rsidR="00950EE4" w:rsidRPr="00885328" w:rsidRDefault="00950EE4" w:rsidP="00950EE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50EE4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муниципальных образованиях Алтайского края ежегодно реализуются мероприятия государственной программы «Содействие занятости населения Алтайского края», которые направлены на повышение занятости населения и обеспечение прав граждан на защиту от безработицы, в том числе: </w:t>
      </w:r>
    </w:p>
    <w:p w:rsidR="00950EE4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профессиональное обучение и дополнительное профессиональное образование безработных граждан; </w:t>
      </w:r>
    </w:p>
    <w:p w:rsidR="00950EE4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общественных и временных работ; </w:t>
      </w:r>
    </w:p>
    <w:p w:rsidR="00950EE4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безработных граждан; </w:t>
      </w:r>
    </w:p>
    <w:p w:rsidR="00950EE4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выплата безработным гражданам пособий по безработице, стипендий в период прохождения профессионального </w:t>
      </w:r>
      <w:proofErr w:type="gramStart"/>
      <w:r>
        <w:rPr>
          <w:rFonts w:ascii="Times New Roman" w:hAnsi="Times New Roman"/>
          <w:sz w:val="28"/>
          <w:szCs w:val="28"/>
        </w:rPr>
        <w:t>обучения по направлению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органов службы занятости. </w:t>
      </w:r>
    </w:p>
    <w:p w:rsidR="00950EE4" w:rsidRDefault="00950EE4" w:rsidP="00950EE4"/>
    <w:p w:rsidR="00950EE4" w:rsidRPr="003F29E3" w:rsidRDefault="00950EE4" w:rsidP="00950E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EE4" w:rsidRDefault="00950EE4" w:rsidP="00950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EE4" w:rsidRPr="005670BC" w:rsidRDefault="00950EE4" w:rsidP="00950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0BC">
        <w:rPr>
          <w:rFonts w:ascii="Times New Roman" w:hAnsi="Times New Roman"/>
          <w:b/>
          <w:sz w:val="28"/>
          <w:szCs w:val="28"/>
        </w:rPr>
        <w:t xml:space="preserve">О комплексе мер государственной поддержки </w:t>
      </w:r>
    </w:p>
    <w:p w:rsidR="00950EE4" w:rsidRPr="00885328" w:rsidRDefault="00950EE4" w:rsidP="00950E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0EE4" w:rsidRDefault="00950EE4" w:rsidP="00950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0BC">
        <w:rPr>
          <w:rFonts w:ascii="Times New Roman" w:hAnsi="Times New Roman"/>
          <w:sz w:val="28"/>
          <w:szCs w:val="28"/>
        </w:rPr>
        <w:t xml:space="preserve">Приложение: Комплекс мер государственной поддержки молодежи </w:t>
      </w:r>
      <w:r>
        <w:rPr>
          <w:rFonts w:ascii="Times New Roman" w:hAnsi="Times New Roman"/>
          <w:sz w:val="28"/>
          <w:szCs w:val="28"/>
        </w:rPr>
        <w:br/>
      </w:r>
      <w:r w:rsidRPr="005670BC">
        <w:rPr>
          <w:rFonts w:ascii="Times New Roman" w:hAnsi="Times New Roman"/>
          <w:sz w:val="28"/>
          <w:szCs w:val="28"/>
        </w:rPr>
        <w:t>в Алта</w:t>
      </w:r>
      <w:r w:rsidRPr="005670BC">
        <w:rPr>
          <w:rFonts w:ascii="Times New Roman" w:hAnsi="Times New Roman"/>
          <w:sz w:val="28"/>
          <w:szCs w:val="28"/>
        </w:rPr>
        <w:t>й</w:t>
      </w:r>
      <w:r w:rsidRPr="005670BC">
        <w:rPr>
          <w:rFonts w:ascii="Times New Roman" w:hAnsi="Times New Roman"/>
          <w:sz w:val="28"/>
          <w:szCs w:val="28"/>
        </w:rPr>
        <w:t>ском крае на 37 л. в 1 экз.</w:t>
      </w:r>
    </w:p>
    <w:p w:rsidR="00950EE4" w:rsidRDefault="00950EE4" w:rsidP="00950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0EE4" w:rsidRPr="00907D9C" w:rsidRDefault="00950EE4" w:rsidP="00950E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07D9C">
        <w:rPr>
          <w:rFonts w:ascii="Times New Roman" w:hAnsi="Times New Roman"/>
          <w:b/>
          <w:sz w:val="28"/>
          <w:szCs w:val="28"/>
        </w:rPr>
        <w:t>О мерах государственной поддержки в</w:t>
      </w:r>
      <w:r>
        <w:rPr>
          <w:rFonts w:ascii="Times New Roman" w:hAnsi="Times New Roman"/>
          <w:b/>
          <w:sz w:val="28"/>
          <w:szCs w:val="28"/>
        </w:rPr>
        <w:t xml:space="preserve"> период ограничений, связанных с</w:t>
      </w:r>
      <w:r w:rsidRPr="00907D9C">
        <w:rPr>
          <w:rFonts w:ascii="Times New Roman" w:hAnsi="Times New Roman"/>
          <w:b/>
          <w:sz w:val="28"/>
          <w:szCs w:val="28"/>
        </w:rPr>
        <w:t xml:space="preserve"> карантинными мерами</w:t>
      </w:r>
      <w:r>
        <w:rPr>
          <w:rFonts w:ascii="Times New Roman" w:hAnsi="Times New Roman"/>
          <w:b/>
          <w:sz w:val="28"/>
          <w:szCs w:val="28"/>
        </w:rPr>
        <w:t xml:space="preserve"> по предупреждению распространения новой </w:t>
      </w:r>
      <w:proofErr w:type="spellStart"/>
      <w:r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инфекции</w:t>
      </w:r>
    </w:p>
    <w:p w:rsidR="00950EE4" w:rsidRDefault="00950EE4" w:rsidP="00950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0EE4" w:rsidRPr="00885328" w:rsidRDefault="00950EE4" w:rsidP="00950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328">
        <w:rPr>
          <w:rFonts w:ascii="Times New Roman" w:hAnsi="Times New Roman"/>
          <w:sz w:val="28"/>
          <w:szCs w:val="28"/>
        </w:rPr>
        <w:lastRenderedPageBreak/>
        <w:t>В условиях дистанционного взаимодействия с гражданами обеспечиваются установленные гарантии г</w:t>
      </w:r>
      <w:r w:rsidRPr="00885328">
        <w:rPr>
          <w:rFonts w:ascii="Times New Roman" w:hAnsi="Times New Roman"/>
          <w:sz w:val="28"/>
          <w:szCs w:val="28"/>
        </w:rPr>
        <w:t>о</w:t>
      </w:r>
      <w:r w:rsidRPr="00885328">
        <w:rPr>
          <w:rFonts w:ascii="Times New Roman" w:hAnsi="Times New Roman"/>
          <w:sz w:val="28"/>
          <w:szCs w:val="28"/>
        </w:rPr>
        <w:t xml:space="preserve">сударства в области содействия занятости, обеспечен доступ к получению </w:t>
      </w:r>
      <w:r w:rsidRPr="00885328">
        <w:rPr>
          <w:rFonts w:ascii="Times New Roman" w:hAnsi="Times New Roman"/>
          <w:bCs/>
          <w:sz w:val="28"/>
          <w:szCs w:val="28"/>
        </w:rPr>
        <w:t>государственных услуг в сфере зан</w:t>
      </w:r>
      <w:r w:rsidRPr="00885328">
        <w:rPr>
          <w:rFonts w:ascii="Times New Roman" w:hAnsi="Times New Roman"/>
          <w:bCs/>
          <w:sz w:val="28"/>
          <w:szCs w:val="28"/>
        </w:rPr>
        <w:t>я</w:t>
      </w:r>
      <w:r w:rsidRPr="00885328">
        <w:rPr>
          <w:rFonts w:ascii="Times New Roman" w:hAnsi="Times New Roman"/>
          <w:bCs/>
          <w:sz w:val="28"/>
          <w:szCs w:val="28"/>
        </w:rPr>
        <w:t>тости населения в электронном виде на портале «Работа в России».</w:t>
      </w:r>
    </w:p>
    <w:p w:rsidR="00950EE4" w:rsidRPr="00885328" w:rsidRDefault="00950EE4" w:rsidP="00950EE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85328">
        <w:rPr>
          <w:sz w:val="28"/>
          <w:szCs w:val="28"/>
        </w:rPr>
        <w:t xml:space="preserve">Из-за </w:t>
      </w:r>
      <w:proofErr w:type="spellStart"/>
      <w:r w:rsidRPr="00885328">
        <w:rPr>
          <w:sz w:val="28"/>
          <w:szCs w:val="28"/>
        </w:rPr>
        <w:t>коронавируса</w:t>
      </w:r>
      <w:proofErr w:type="spellEnd"/>
      <w:r w:rsidRPr="00885328">
        <w:rPr>
          <w:sz w:val="28"/>
          <w:szCs w:val="28"/>
        </w:rPr>
        <w:t xml:space="preserve"> гражданам, особенно выпускникам и молодежи, найти работу может быть сложно, так как многие компании оптимизируют численность персонала.</w:t>
      </w:r>
    </w:p>
    <w:p w:rsidR="00950EE4" w:rsidRPr="00885328" w:rsidRDefault="00950EE4" w:rsidP="00950EE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5328">
        <w:rPr>
          <w:sz w:val="28"/>
          <w:szCs w:val="28"/>
        </w:rPr>
        <w:t>Государство вводит дополнительные меры поддержки безработных граждан: повышение максимального размера пособия по безработице до уровня МРОТ (12130 рублей), доплата на несовершеннолетних детей для безработных к пособию по безработице (3000 рублей на каждого ребенка).</w:t>
      </w:r>
    </w:p>
    <w:p w:rsidR="00950EE4" w:rsidRPr="00885328" w:rsidRDefault="00950EE4" w:rsidP="00950EE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5328">
        <w:rPr>
          <w:sz w:val="28"/>
          <w:szCs w:val="28"/>
        </w:rPr>
        <w:t xml:space="preserve">Минимальное пособие по безработице (которое </w:t>
      </w:r>
      <w:proofErr w:type="gramStart"/>
      <w:r w:rsidRPr="00885328">
        <w:rPr>
          <w:sz w:val="28"/>
          <w:szCs w:val="28"/>
        </w:rPr>
        <w:t>предусмотрено</w:t>
      </w:r>
      <w:proofErr w:type="gramEnd"/>
      <w:r w:rsidRPr="00885328">
        <w:rPr>
          <w:sz w:val="28"/>
          <w:szCs w:val="28"/>
        </w:rPr>
        <w:t xml:space="preserve"> в том числе для граждан, ранее не работающих</w:t>
      </w:r>
      <w:r>
        <w:rPr>
          <w:sz w:val="28"/>
          <w:szCs w:val="28"/>
        </w:rPr>
        <w:t>)</w:t>
      </w:r>
      <w:r w:rsidRPr="00885328">
        <w:rPr>
          <w:sz w:val="28"/>
          <w:szCs w:val="28"/>
        </w:rPr>
        <w:t xml:space="preserve"> также </w:t>
      </w:r>
      <w:r>
        <w:rPr>
          <w:sz w:val="28"/>
          <w:szCs w:val="28"/>
        </w:rPr>
        <w:t xml:space="preserve">временно </w:t>
      </w:r>
      <w:r w:rsidRPr="00885328">
        <w:rPr>
          <w:sz w:val="28"/>
          <w:szCs w:val="28"/>
        </w:rPr>
        <w:t xml:space="preserve">повышается </w:t>
      </w:r>
      <w:r>
        <w:rPr>
          <w:sz w:val="28"/>
          <w:szCs w:val="28"/>
        </w:rPr>
        <w:br/>
      </w:r>
      <w:r w:rsidRPr="00885328">
        <w:rPr>
          <w:sz w:val="28"/>
          <w:szCs w:val="28"/>
        </w:rPr>
        <w:t>с 1500 рублей до 4500 рублей.</w:t>
      </w:r>
    </w:p>
    <w:p w:rsidR="00950EE4" w:rsidRPr="00885328" w:rsidRDefault="00950EE4" w:rsidP="00950EE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5328">
        <w:rPr>
          <w:sz w:val="28"/>
          <w:szCs w:val="28"/>
        </w:rPr>
        <w:t>Пособие по безработице оформляется дистанционно через портал «Работа в России» (</w:t>
      </w:r>
      <w:r w:rsidRPr="00885328">
        <w:rPr>
          <w:sz w:val="28"/>
          <w:szCs w:val="28"/>
          <w:shd w:val="clear" w:color="auto" w:fill="FFFFFF"/>
        </w:rPr>
        <w:t xml:space="preserve">в случае </w:t>
      </w:r>
      <w:proofErr w:type="spellStart"/>
      <w:r w:rsidRPr="00885328">
        <w:rPr>
          <w:sz w:val="28"/>
          <w:szCs w:val="28"/>
          <w:shd w:val="clear" w:color="auto" w:fill="FFFFFF"/>
        </w:rPr>
        <w:t>нетрудоустройства</w:t>
      </w:r>
      <w:proofErr w:type="spellEnd"/>
      <w:r w:rsidRPr="00885328">
        <w:rPr>
          <w:sz w:val="28"/>
          <w:szCs w:val="28"/>
          <w:shd w:val="clear" w:color="auto" w:fill="FFFFFF"/>
        </w:rPr>
        <w:t xml:space="preserve"> на предложенные службой занятости вакансии)</w:t>
      </w:r>
      <w:r w:rsidRPr="00885328">
        <w:rPr>
          <w:sz w:val="28"/>
          <w:szCs w:val="28"/>
        </w:rPr>
        <w:t>.</w:t>
      </w:r>
      <w:r w:rsidRPr="00885328">
        <w:rPr>
          <w:rStyle w:val="a4"/>
          <w:b w:val="0"/>
          <w:sz w:val="28"/>
          <w:szCs w:val="28"/>
        </w:rPr>
        <w:t xml:space="preserve"> Подать заявление можно дистанционно круглосуточно </w:t>
      </w:r>
      <w:r>
        <w:rPr>
          <w:rStyle w:val="a4"/>
          <w:b w:val="0"/>
          <w:sz w:val="28"/>
          <w:szCs w:val="28"/>
        </w:rPr>
        <w:br/>
      </w:r>
      <w:r w:rsidRPr="00885328">
        <w:rPr>
          <w:rStyle w:val="a4"/>
          <w:b w:val="0"/>
          <w:sz w:val="28"/>
          <w:szCs w:val="28"/>
        </w:rPr>
        <w:t xml:space="preserve">в режиме </w:t>
      </w:r>
      <w:proofErr w:type="spellStart"/>
      <w:r w:rsidRPr="00885328">
        <w:rPr>
          <w:rStyle w:val="a4"/>
          <w:b w:val="0"/>
          <w:sz w:val="28"/>
          <w:szCs w:val="28"/>
        </w:rPr>
        <w:t>онлайн</w:t>
      </w:r>
      <w:proofErr w:type="spellEnd"/>
      <w:r w:rsidRPr="00885328">
        <w:rPr>
          <w:sz w:val="28"/>
          <w:szCs w:val="28"/>
          <w:shd w:val="clear" w:color="auto" w:fill="FFFFFF"/>
        </w:rPr>
        <w:t>.</w:t>
      </w:r>
    </w:p>
    <w:p w:rsidR="00950EE4" w:rsidRPr="00885328" w:rsidRDefault="00950EE4" w:rsidP="00950EE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885328">
        <w:rPr>
          <w:sz w:val="28"/>
          <w:szCs w:val="28"/>
          <w:shd w:val="clear" w:color="auto" w:fill="FFFFFF"/>
        </w:rPr>
        <w:t xml:space="preserve">Признание граждан безработными и назначение им пособия </w:t>
      </w:r>
      <w:r>
        <w:rPr>
          <w:sz w:val="28"/>
          <w:szCs w:val="28"/>
          <w:shd w:val="clear" w:color="auto" w:fill="FFFFFF"/>
        </w:rPr>
        <w:br/>
      </w:r>
      <w:r w:rsidRPr="00885328">
        <w:rPr>
          <w:sz w:val="28"/>
          <w:szCs w:val="28"/>
          <w:shd w:val="clear" w:color="auto" w:fill="FFFFFF"/>
        </w:rPr>
        <w:t xml:space="preserve">по безработице осуществляется центром занятости населения </w:t>
      </w:r>
      <w:r w:rsidRPr="00885328">
        <w:rPr>
          <w:rStyle w:val="a4"/>
          <w:b w:val="0"/>
          <w:sz w:val="28"/>
          <w:szCs w:val="28"/>
        </w:rPr>
        <w:t>по месту постоянной регистрации гражданина</w:t>
      </w:r>
      <w:r w:rsidRPr="00885328">
        <w:rPr>
          <w:sz w:val="28"/>
          <w:szCs w:val="28"/>
          <w:shd w:val="clear" w:color="auto" w:fill="FFFFFF"/>
        </w:rPr>
        <w:t xml:space="preserve">. При этом </w:t>
      </w:r>
      <w:r w:rsidRPr="00885328">
        <w:rPr>
          <w:rStyle w:val="a4"/>
          <w:b w:val="0"/>
          <w:sz w:val="28"/>
          <w:szCs w:val="28"/>
        </w:rPr>
        <w:t>не нужно лично посещать учреждение</w:t>
      </w:r>
      <w:r w:rsidRPr="00885328">
        <w:rPr>
          <w:sz w:val="28"/>
          <w:szCs w:val="28"/>
          <w:shd w:val="clear" w:color="auto" w:fill="FFFFFF"/>
        </w:rPr>
        <w:t xml:space="preserve"> (в том </w:t>
      </w:r>
      <w:proofErr w:type="gramStart"/>
      <w:r w:rsidRPr="00885328">
        <w:rPr>
          <w:sz w:val="28"/>
          <w:szCs w:val="28"/>
          <w:shd w:val="clear" w:color="auto" w:fill="FFFFFF"/>
        </w:rPr>
        <w:t>числе</w:t>
      </w:r>
      <w:proofErr w:type="gramEnd"/>
      <w:r w:rsidRPr="00885328">
        <w:rPr>
          <w:sz w:val="28"/>
          <w:szCs w:val="28"/>
          <w:shd w:val="clear" w:color="auto" w:fill="FFFFFF"/>
        </w:rPr>
        <w:t xml:space="preserve"> если гражданин не проживает по месту постоянной регистрации). </w:t>
      </w:r>
    </w:p>
    <w:p w:rsidR="00950EE4" w:rsidRPr="00885328" w:rsidRDefault="00950EE4" w:rsidP="00950EE4">
      <w:pPr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  <w:r w:rsidRPr="00885328">
        <w:rPr>
          <w:rFonts w:ascii="Times New Roman" w:hAnsi="Times New Roman"/>
          <w:sz w:val="18"/>
          <w:szCs w:val="18"/>
        </w:rPr>
        <w:sym w:font="Wingdings" w:char="F0AA"/>
      </w:r>
      <w:r w:rsidRPr="00885328">
        <w:rPr>
          <w:rFonts w:ascii="Times New Roman" w:hAnsi="Times New Roman"/>
          <w:sz w:val="18"/>
          <w:szCs w:val="18"/>
        </w:rPr>
        <w:sym w:font="Wingdings" w:char="F0AA"/>
      </w:r>
      <w:r w:rsidRPr="00885328">
        <w:rPr>
          <w:rFonts w:ascii="Times New Roman" w:hAnsi="Times New Roman"/>
          <w:sz w:val="18"/>
          <w:szCs w:val="18"/>
        </w:rPr>
        <w:sym w:font="Wingdings" w:char="F0AA"/>
      </w:r>
    </w:p>
    <w:p w:rsidR="00950EE4" w:rsidRPr="00885328" w:rsidRDefault="00950EE4" w:rsidP="00950EE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85328">
        <w:rPr>
          <w:rFonts w:ascii="Times New Roman" w:hAnsi="Times New Roman"/>
          <w:sz w:val="28"/>
          <w:szCs w:val="28"/>
        </w:rPr>
        <w:t xml:space="preserve">В текущем 2020 году в связи с принятием ограничительных мер </w:t>
      </w:r>
      <w:r>
        <w:rPr>
          <w:rFonts w:ascii="Times New Roman" w:hAnsi="Times New Roman"/>
          <w:sz w:val="28"/>
          <w:szCs w:val="28"/>
        </w:rPr>
        <w:br/>
      </w:r>
      <w:r w:rsidRPr="00885328">
        <w:rPr>
          <w:rFonts w:ascii="Times New Roman" w:hAnsi="Times New Roman"/>
          <w:sz w:val="28"/>
          <w:szCs w:val="28"/>
        </w:rPr>
        <w:t xml:space="preserve">по предотвращению распространения новой </w:t>
      </w:r>
      <w:proofErr w:type="spellStart"/>
      <w:r w:rsidRPr="0088532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85328">
        <w:rPr>
          <w:rFonts w:ascii="Times New Roman" w:hAnsi="Times New Roman"/>
          <w:sz w:val="28"/>
          <w:szCs w:val="28"/>
        </w:rPr>
        <w:t xml:space="preserve"> инфекции </w:t>
      </w:r>
      <w:r w:rsidRPr="00885328">
        <w:rPr>
          <w:rFonts w:ascii="Times New Roman" w:hAnsi="Times New Roman"/>
          <w:bCs/>
          <w:sz w:val="28"/>
          <w:szCs w:val="28"/>
        </w:rPr>
        <w:t>COVID-19 и, как следствие, ограничением личных и деловых контактов, ситуация на рынке труда существенно изменилась.</w:t>
      </w:r>
    </w:p>
    <w:p w:rsidR="00950EE4" w:rsidRPr="00885328" w:rsidRDefault="00950EE4" w:rsidP="00950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328">
        <w:rPr>
          <w:rFonts w:ascii="Times New Roman" w:hAnsi="Times New Roman"/>
          <w:sz w:val="28"/>
          <w:szCs w:val="28"/>
        </w:rPr>
        <w:t xml:space="preserve">В изменившихся условиях для работодателей </w:t>
      </w:r>
      <w:proofErr w:type="gramStart"/>
      <w:r w:rsidRPr="00885328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885328">
        <w:rPr>
          <w:rFonts w:ascii="Times New Roman" w:hAnsi="Times New Roman"/>
          <w:sz w:val="28"/>
          <w:szCs w:val="28"/>
        </w:rPr>
        <w:t xml:space="preserve"> имеет практика применения гибких форм занятости: на условиях неполного рабочего дня, неполной рабочей недели, гибкого графика работы, посменной работы, дистанционной и удаленной работы. При взаимодействии с работодателем специалисты центров занятости уточняют и соглас</w:t>
      </w:r>
      <w:r w:rsidRPr="00885328">
        <w:rPr>
          <w:rFonts w:ascii="Times New Roman" w:hAnsi="Times New Roman"/>
          <w:sz w:val="28"/>
          <w:szCs w:val="28"/>
        </w:rPr>
        <w:t>о</w:t>
      </w:r>
      <w:r w:rsidRPr="00885328">
        <w:rPr>
          <w:rFonts w:ascii="Times New Roman" w:hAnsi="Times New Roman"/>
          <w:sz w:val="28"/>
          <w:szCs w:val="28"/>
        </w:rPr>
        <w:t>вывают информацию относительно графика и режима работы.</w:t>
      </w:r>
    </w:p>
    <w:p w:rsidR="00950EE4" w:rsidRPr="00206674" w:rsidRDefault="00950EE4" w:rsidP="00950EE4">
      <w:pPr>
        <w:spacing w:after="0" w:line="240" w:lineRule="auto"/>
        <w:ind w:firstLine="730"/>
        <w:jc w:val="both"/>
        <w:rPr>
          <w:rFonts w:ascii="Times New Roman" w:hAnsi="Times New Roman"/>
          <w:sz w:val="28"/>
          <w:szCs w:val="28"/>
        </w:rPr>
      </w:pPr>
      <w:r w:rsidRPr="00885328">
        <w:rPr>
          <w:rFonts w:ascii="Times New Roman" w:hAnsi="Times New Roman"/>
          <w:sz w:val="28"/>
          <w:szCs w:val="28"/>
        </w:rPr>
        <w:t>Удел</w:t>
      </w:r>
      <w:r w:rsidRPr="00885328">
        <w:rPr>
          <w:rFonts w:ascii="Times New Roman" w:hAnsi="Times New Roman"/>
          <w:sz w:val="28"/>
          <w:szCs w:val="28"/>
        </w:rPr>
        <w:t>ь</w:t>
      </w:r>
      <w:r w:rsidRPr="00885328">
        <w:rPr>
          <w:rFonts w:ascii="Times New Roman" w:hAnsi="Times New Roman"/>
          <w:sz w:val="28"/>
          <w:szCs w:val="28"/>
        </w:rPr>
        <w:t xml:space="preserve">ный вес вакансий с </w:t>
      </w:r>
      <w:proofErr w:type="gramStart"/>
      <w:r w:rsidRPr="00885328">
        <w:rPr>
          <w:rFonts w:ascii="Times New Roman" w:hAnsi="Times New Roman"/>
          <w:sz w:val="28"/>
          <w:szCs w:val="28"/>
        </w:rPr>
        <w:t>гибкими</w:t>
      </w:r>
      <w:proofErr w:type="gramEnd"/>
      <w:r w:rsidRPr="00885328">
        <w:rPr>
          <w:rFonts w:ascii="Times New Roman" w:hAnsi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/>
          <w:sz w:val="28"/>
          <w:szCs w:val="28"/>
        </w:rPr>
        <w:t>01.06.2020 составил порядка 45</w:t>
      </w:r>
      <w:r w:rsidRPr="00885328">
        <w:rPr>
          <w:rFonts w:ascii="Times New Roman" w:hAnsi="Times New Roman"/>
          <w:sz w:val="28"/>
          <w:szCs w:val="28"/>
        </w:rPr>
        <w:t> % от общего числа в</w:t>
      </w:r>
      <w:r w:rsidRPr="00885328">
        <w:rPr>
          <w:rFonts w:ascii="Times New Roman" w:hAnsi="Times New Roman"/>
          <w:sz w:val="28"/>
          <w:szCs w:val="28"/>
        </w:rPr>
        <w:t>а</w:t>
      </w:r>
      <w:r w:rsidRPr="00885328">
        <w:rPr>
          <w:rFonts w:ascii="Times New Roman" w:hAnsi="Times New Roman"/>
          <w:sz w:val="28"/>
          <w:szCs w:val="28"/>
        </w:rPr>
        <w:t>кансий, заявленных в органы службы занятости с начала года.</w:t>
      </w:r>
      <w:r w:rsidRPr="00206674">
        <w:rPr>
          <w:rFonts w:ascii="Times New Roman" w:hAnsi="Times New Roman"/>
          <w:sz w:val="28"/>
          <w:szCs w:val="28"/>
        </w:rPr>
        <w:t xml:space="preserve"> </w:t>
      </w:r>
    </w:p>
    <w:p w:rsidR="00950EE4" w:rsidRDefault="00950EE4" w:rsidP="0095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5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EE4"/>
    <w:rsid w:val="0095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0EE4"/>
    <w:rPr>
      <w:color w:val="0000FF"/>
      <w:u w:val="single"/>
    </w:rPr>
  </w:style>
  <w:style w:type="paragraph" w:customStyle="1" w:styleId="paragraph">
    <w:name w:val="paragraph"/>
    <w:basedOn w:val="a"/>
    <w:rsid w:val="0095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0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abinet/stat/fd/2019-06-06/click/consultant/?dst=http%3A%2F%2Fwww.consultant.ru%2Fdocument%2Fcons_doc_LAW_326085%2F%23utm_campaign%3Dfd%26utm_source%3Dconsultant%26utm_medium%3Demail%26utm_content%3D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1710</Words>
  <Characters>9750</Characters>
  <Application>Microsoft Office Word</Application>
  <DocSecurity>0</DocSecurity>
  <Lines>81</Lines>
  <Paragraphs>22</Paragraphs>
  <ScaleCrop>false</ScaleCrop>
  <Company>Microsoft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2020-06-23T07:57:00Z</dcterms:created>
  <dcterms:modified xsi:type="dcterms:W3CDTF">2020-06-23T08:04:00Z</dcterms:modified>
</cp:coreProperties>
</file>