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59" w:rsidRPr="00004559" w:rsidRDefault="00004559" w:rsidP="00BB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59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004559" w:rsidRPr="00004559" w:rsidRDefault="00004559" w:rsidP="00BB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5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004559" w:rsidRPr="00004559" w:rsidRDefault="00004559" w:rsidP="00BB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559" w:rsidRPr="00004559" w:rsidRDefault="00F22646" w:rsidP="00BB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7E7BEB">
        <w:rPr>
          <w:rFonts w:ascii="Times New Roman" w:hAnsi="Times New Roman" w:cs="Times New Roman"/>
          <w:sz w:val="28"/>
          <w:szCs w:val="28"/>
        </w:rPr>
        <w:t>ЕНИЕ</w:t>
      </w:r>
      <w:r w:rsidR="00004559" w:rsidRPr="00004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59" w:rsidRPr="00004559" w:rsidRDefault="00004559" w:rsidP="00BB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559" w:rsidRPr="00004559" w:rsidRDefault="007C760F" w:rsidP="00BB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29.07.2020</w:t>
      </w:r>
      <w:r w:rsidR="00034BE2">
        <w:rPr>
          <w:rFonts w:ascii="Times New Roman" w:hAnsi="Times New Roman" w:cs="Times New Roman"/>
          <w:sz w:val="28"/>
          <w:szCs w:val="28"/>
        </w:rPr>
        <w:tab/>
      </w:r>
      <w:r w:rsidR="00004559" w:rsidRPr="00004559">
        <w:rPr>
          <w:rFonts w:ascii="Times New Roman" w:hAnsi="Times New Roman" w:cs="Times New Roman"/>
          <w:sz w:val="28"/>
          <w:szCs w:val="28"/>
        </w:rPr>
        <w:t xml:space="preserve"> </w:t>
      </w:r>
      <w:r w:rsidR="00004559" w:rsidRPr="0000455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34BE2">
        <w:rPr>
          <w:rFonts w:ascii="Times New Roman" w:hAnsi="Times New Roman" w:cs="Times New Roman"/>
          <w:sz w:val="28"/>
          <w:szCs w:val="28"/>
        </w:rPr>
        <w:tab/>
      </w:r>
      <w:r w:rsidR="00004559" w:rsidRPr="0000455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0E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4559" w:rsidRPr="00004559">
        <w:rPr>
          <w:rFonts w:ascii="Times New Roman" w:hAnsi="Times New Roman" w:cs="Times New Roman"/>
          <w:sz w:val="28"/>
          <w:szCs w:val="28"/>
        </w:rPr>
        <w:t xml:space="preserve">      </w:t>
      </w:r>
      <w:r w:rsidR="00034BE2">
        <w:rPr>
          <w:rFonts w:ascii="Times New Roman" w:hAnsi="Times New Roman" w:cs="Times New Roman"/>
          <w:sz w:val="28"/>
          <w:szCs w:val="28"/>
        </w:rPr>
        <w:tab/>
      </w:r>
      <w:r w:rsidR="00004559" w:rsidRPr="000045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329</w:t>
      </w:r>
      <w:r w:rsidR="00004559" w:rsidRPr="000045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04559" w:rsidRPr="00CF0EA3" w:rsidRDefault="00004559" w:rsidP="00BB5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EA3"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004559" w:rsidRPr="00004559" w:rsidRDefault="00004559" w:rsidP="00BB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559" w:rsidRPr="00004559" w:rsidRDefault="00004559" w:rsidP="00BB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A5383A" w:rsidRPr="00A5383A" w:rsidTr="00CF0EA3">
        <w:trPr>
          <w:tblCellSpacing w:w="0" w:type="dxa"/>
        </w:trPr>
        <w:tc>
          <w:tcPr>
            <w:tcW w:w="9639" w:type="dxa"/>
            <w:hideMark/>
          </w:tcPr>
          <w:p w:rsidR="00A5383A" w:rsidRPr="00A5383A" w:rsidRDefault="00A5383A" w:rsidP="00BB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EA3" w:rsidRDefault="00CF0EA3" w:rsidP="00BB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</w:t>
      </w:r>
    </w:p>
    <w:p w:rsidR="00CF0EA3" w:rsidRDefault="00CF0EA3" w:rsidP="00BB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F0EA3" w:rsidRDefault="00CF0EA3" w:rsidP="00BB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системы внутреннего </w:t>
      </w:r>
    </w:p>
    <w:p w:rsidR="00CF0EA3" w:rsidRDefault="00CF0EA3" w:rsidP="00BB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соответствия требованиям </w:t>
      </w:r>
    </w:p>
    <w:p w:rsidR="00CF0EA3" w:rsidRDefault="00CF0EA3" w:rsidP="00BB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законодательства </w:t>
      </w:r>
    </w:p>
    <w:p w:rsidR="00A5383A" w:rsidRPr="00A5383A" w:rsidRDefault="00CF0EA3" w:rsidP="00BB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383A"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4559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CF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2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27 декабря 2017 года № 618 «Об основных направлениях государственной политики по развитию конкуренции», </w:t>
      </w:r>
      <w:r w:rsidR="005D4821" w:rsidRPr="005D4821">
        <w:rPr>
          <w:rFonts w:ascii="Times New Roman" w:hAnsi="Times New Roman" w:cs="Times New Roman"/>
          <w:sz w:val="28"/>
          <w:szCs w:val="28"/>
        </w:rPr>
        <w:t>р</w:t>
      </w:r>
      <w:r w:rsidR="005D4821" w:rsidRPr="005D4821">
        <w:rPr>
          <w:rFonts w:ascii="Times New Roman" w:hAnsi="Times New Roman" w:cs="Times New Roman"/>
          <w:sz w:val="28"/>
          <w:szCs w:val="28"/>
          <w:lang w:eastAsia="ar-SA"/>
        </w:rPr>
        <w:t xml:space="preserve">аспоряжением Правительства Российской Федерации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от 18 октября 2018г. </w:t>
      </w:r>
      <w:r w:rsidR="005D4821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5D4821" w:rsidRPr="005D4821">
        <w:rPr>
          <w:rFonts w:ascii="Times New Roman" w:hAnsi="Times New Roman" w:cs="Times New Roman"/>
          <w:sz w:val="28"/>
          <w:szCs w:val="28"/>
          <w:lang w:eastAsia="ar-SA"/>
        </w:rPr>
        <w:t>2258-р,</w:t>
      </w:r>
      <w:r w:rsidR="005D4821">
        <w:rPr>
          <w:lang w:eastAsia="ar-SA"/>
        </w:rPr>
        <w:t xml:space="preserve"> </w:t>
      </w:r>
      <w:r w:rsidRPr="00CF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Алтайского края от</w:t>
      </w: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26.12.2018 </w:t>
      </w:r>
      <w:r w:rsidR="0022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394-р</w:t>
      </w:r>
      <w:r w:rsidR="00F226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</w:t>
      </w:r>
      <w:r w:rsidR="005D4821"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="0000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04559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A5383A" w:rsidRPr="00A5383A" w:rsidRDefault="00A5383A" w:rsidP="00BB5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1. Утвердить прилагаемое Положение об организации в Администрации </w:t>
      </w:r>
      <w:r w:rsidR="00004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2. Создать в Администрации </w:t>
      </w:r>
      <w:r w:rsidR="00004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Положением, утвержденным настоящим постановлением.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3. Руководителям структурных подразделений Администрации </w:t>
      </w:r>
      <w:r w:rsidR="00004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обеспечить ознакомление сотрудников с настоящим </w:t>
      </w:r>
      <w:r w:rsidR="00F22646"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4. Опубликовать настоящее </w:t>
      </w:r>
      <w:r w:rsidR="00F22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004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5. Контроль за исполнением настоящего </w:t>
      </w:r>
      <w:r w:rsidR="00F22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04559" w:rsidRPr="00CF0EA3" w:rsidRDefault="00004559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59" w:rsidRDefault="00004559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                                                                  </w:t>
      </w:r>
      <w:r w:rsidR="00004559" w:rsidRPr="00004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4559" w:rsidRPr="00004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4559" w:rsidRPr="00004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Е.А. Юрьев</w:t>
      </w:r>
    </w:p>
    <w:p w:rsidR="00CF0EA3" w:rsidRDefault="00CF0EA3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A3" w:rsidRDefault="00CF0EA3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3A" w:rsidRPr="00A5383A" w:rsidRDefault="00A5383A" w:rsidP="00BB5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 Приложение</w:t>
      </w:r>
    </w:p>
    <w:p w:rsidR="00004559" w:rsidRDefault="00A5383A" w:rsidP="00BB5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r w:rsidR="000045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="00CF0E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E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="007E7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A5383A" w:rsidRDefault="00004559" w:rsidP="00BB5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Михайловского </w:t>
      </w:r>
      <w:r w:rsidR="00A5383A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5383A" w:rsidRPr="00A5383A" w:rsidRDefault="00004559" w:rsidP="00BB5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F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5383A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BE2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29.07.2020</w:t>
      </w:r>
      <w:r w:rsidR="00A5383A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34BE2">
        <w:rPr>
          <w:rFonts w:ascii="Times New Roman" w:eastAsia="Times New Roman" w:hAnsi="Times New Roman" w:cs="Times New Roman"/>
          <w:sz w:val="24"/>
          <w:szCs w:val="24"/>
          <w:lang w:eastAsia="ru-RU"/>
        </w:rPr>
        <w:t>329</w:t>
      </w:r>
      <w:r w:rsidR="00A5383A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в Администрации </w:t>
      </w:r>
      <w:r w:rsidR="0000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3A" w:rsidRPr="00A5383A" w:rsidRDefault="00A5383A" w:rsidP="00BB5D0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1. Положение об организации в Администрации </w:t>
      </w:r>
      <w:r w:rsidR="00004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(далее 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«Администрация»)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2. Для целей Положения об организации в Администрации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«Положение») используются следующие понятия: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антимонопольное законодательство 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законодательство, основывающееся на Конституции Российской Федерации, Гражданском кодексе Российской Федерации и состоящее из Феде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от 26.07.2006 №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135-ФЗ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антимонопольный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доклад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содержащий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об организации и функционировании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нарушение антимонопольного законодательства 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недопущение,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ограничение, устранение конкуренции;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риски нарушения антимонопольного законодательства (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комплаенс-риски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уполномоченное подразделение 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подразделение Администрации,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осуществляющие функции по организации, функционированию и контролю за исполнением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3. Задачи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а) выявление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б) управление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комплаенс-рисками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в) контроль за соответствием деятельности Администрации требованиям антимонопольного законодательства;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г) оценка эффективности функционирования в Администрации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4. При организации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руководствуется следующими принципами: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а) заинтересованность руководства Администрации в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б) регулярность оценки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в) информационная открытость функционирования в Администрации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г) непрерывность функционирования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совершенствование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4EB" w:rsidRPr="00F364EB" w:rsidRDefault="00F364EB" w:rsidP="00BB5D0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364EB">
        <w:rPr>
          <w:rFonts w:ascii="Times New Roman" w:hAnsi="Times New Roman" w:cs="Times New Roman"/>
          <w:sz w:val="24"/>
          <w:szCs w:val="24"/>
        </w:rPr>
        <w:t>Действие данного Положения распространяется на структурные подразделения администрации района, обладающие статусом юридического лица.</w:t>
      </w:r>
    </w:p>
    <w:p w:rsidR="00F364EB" w:rsidRPr="00A5383A" w:rsidRDefault="00F364EB" w:rsidP="00BB5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Организация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5. Общий контроль организации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его функционирования осуществляется главой района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а) принимает внутренние документы, регламентирующие реализацию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б) применяет предусмотренные законодательством Российской Федерации меры ответственности за нарушение сотрудниками Администрации правил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меры, направленные на устранение выявленных недостатков;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г) осуществляет контроль за устранением выявленных недостатков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утверждает карту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е) утверждает ключевые показатели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ж) утверждает план мероприятий («дорожную карту»)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подписывает доклад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Функции уполномоченного подразделения, связанные с организацией,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функционированием и контролем за исполнением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распределяются между подразделениями Администрации: юридическим отделом Администрации (далее 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«юридический отдел»), </w:t>
      </w:r>
      <w:r w:rsidR="000045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управлением по экономическому развитию и имущественным отношениям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управляющим делами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A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</w:t>
      </w:r>
      <w:r w:rsidR="00884A53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6. К компетенции юридического отдела относятся следующие функции уполномоченного подразделения: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 а) подготовка и представление главе района на утверждение правового акта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(внесение изменений в правовой акт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правовых актов Администрации,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регламентирующих процедуры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б) выявление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 обстоятельств, связанных с</w:t>
      </w:r>
      <w:r w:rsidR="0097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комплаенс-рисками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определение вероятности возникновения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в) консультирование сотрудников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комплаенсом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г) организация взаимодействия с другими структурными подразделениями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связанным с антимонопольным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комплаенсом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е) инициирование проверок, связанных с нарушениями, выявленными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контроля соответствия деятельности сотрудников требованиям антимонопольного законодательства, и участие в них в порядке, установленном действующим законодательством и правовыми актами Администрации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ж) 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комплаенсу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подготовка и внесение на утверждение главы района карты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="009730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взаимодействие с антимонопольным органом и содействие ему в части,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 вопросов, связанных с проводимыми проверками.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6.1. К полномочиям 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управления по экономическому развитию и имущественным отношениям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функции: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а) подготовка и внесение на утверждение главы района плана мероприятий («дорожной карты»)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б) подготовка для подписания главой района проекта доклада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30A6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в) 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комплаенсу</w:t>
      </w:r>
      <w:proofErr w:type="spellEnd"/>
      <w:r w:rsidR="00973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9730A6" w:rsidP="00BB5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определение и внесение на утверждение главы района ключевых показателей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5383A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6.2. К полномочиям 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делами Администрации района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функции: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а) выявление конфликта интересов в деятельности сотрудников Администрации, принятие мер по устранению причин и условий,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его возникновению;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б) проведение в установленном порядке проверок в случаях,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18 Положения;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в) ознакомление гражданина Российской Федерации с Положением при поступлении на работу в Администрацию.</w:t>
      </w: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Выявление и оценка рисков нарушения Администрацией антимонопольного законодательства (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7. Выявление и оценка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соответствующими структурными подразделениями Администрации.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8. В целях выявления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отделом в срок не позднее 1 февраля года, следующего за отчетным, проводятся: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а) анализ выявленных нарушений антимонопольного законодательства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Администрации;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б) анализ нормативных правовых актов, а также правовых актов Администрации,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в) анализ проектов нормативных правовых актов Администрации на</w:t>
      </w:r>
      <w:r w:rsidR="0030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выявления нарушений антимонопольного законодательства;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г) мониторинг и анализ практики применения в Администрации антимонопольного законодательства (в части соответствующих обзоров и обобщений);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систематическая оценка эффективности разработанных и реализуемых мероприятий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9. При проведении мероприятий, предусмотренных пунктом</w:t>
      </w:r>
      <w:r w:rsidR="0030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8 Положения, юридический отдел осуществляет сбор сведений в структурных подразделениях Администрации.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10. На основе анализа, проведенного в соответствии с пунктом 8 Положения, в срок не позднее 1 марта года, следующего за отчетным, юридический отдел готовит: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а) аналитическую справку, содержащую результаты проведенного анализа;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б) проект карты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подготовленной в соответствии с требованиями, установленными разделом IV Положения;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в) проект ключевых показателей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разработанных в соответствии с требованиями, установленными разделом VI Положения;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="0088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по экономическому развитию и имущественным отношениям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проект доклада об антимонопольном </w:t>
      </w:r>
      <w:proofErr w:type="spellStart"/>
      <w:r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подготовленный в соответствии с требованиями, установленными разделом VIII Положения.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11. При проведении (не реже одного раза в год) анализа выявленных нарушений антимонопольного законодательства юридическим отделом,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мероприятия: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а) сбор в структурных подразделениях Администрации сведений о наличии нарушений антимонопольного законодательства;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б) составление перечня нарушений антимонопольного законодательства в Администрации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содержит классифицированные по сферам деятельности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антимонопольным органом), позицию Администрации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 мерах по устранению нарушения, сведения о мерах, направленных на недопущение повторения нарушения.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12. При проведении анализа нормативных правовых актов, а также правовых, актов Администрации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подпункте «б» пункта 8 Положения, юридическим отделом реализуются следующие мероприятия: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а) разработка исчерпывающего перечня нормативных правовых актов,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правовых актов Администрации (далее </w:t>
      </w:r>
      <w:r w:rsidR="00305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актов») с приложением к нему текстов таких актов, за исключением актов, содержащих сведения, относящиеся к охраняемой законом тайне, который размещается на официальном сайте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(в срок не позднее мая отчетного года);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б) размещение на официальном сайте Администрации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47186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в)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г) представление главе района сводного доклада с обоснованием целесообразности (нецелесообразности) внесения изменений в нормативные правовые акты, а также правовые акты Администрации (в срок не позднее сентября отчетного года).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13. При проведении анализа проектов нормативных правовых актов юридическим отделом реализуются мероприятия (в течение отчетного года):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а) сбор и оценка поступивших замечаний и предложений организаций и граждан по проекту нормативного правового акта.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14. При проведении мониторинга и анализа практики применения антимонопольного законодательства в Администрации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47186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отделом реализуются следующие мероприятия: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а) сбор на постоянной основе сведений о правоприменительной практике в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б) подготовка по итогам сбора информации, предусмотренной подпунктом</w:t>
      </w:r>
      <w:r w:rsidR="0030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«а» настоящего пункта, аналитической справки об изменениях и основных аспектах правоприменительной практики в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в)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15. Выявленные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комплаенс-риски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юридическим отделом в карте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47186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разделу IV Положения.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16. Выявление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присвоение каждому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комплаенс-риску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уровня риска осуществляются по результатам оценки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включающей в себя следующие этапы: идентификация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анализ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сравнительная оценка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17. Распределение выявленных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уровням осуществляется в соответствии с методическими рекомендациями, утвержденными распоряжением Правительства Российской Федерации от 18.10.2018 No2258-р.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18. В случаях выявления в ходе оценки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коррупционных рисков, наличия конфликта интересов либо нарушения правил служебного поведения сотрудниками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материалы подлежат передаче в соответствующее структурное подразделение Администрации.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Обеспечение мер по минимизации коррупционных рисков в таких случаях осуществляется в установленном порядке.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19. Выявленные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комплаенс-риски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карте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47186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убывания уровня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20. Информация о проведении выявления и оценки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доклад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Карта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30547B" w:rsidRPr="00A5383A" w:rsidRDefault="0030547B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A9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21. В карту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47186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включаются:</w:t>
      </w:r>
    </w:p>
    <w:p w:rsidR="00A5383A" w:rsidRPr="00A5383A" w:rsidRDefault="00A5383A" w:rsidP="00BB5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выявленные риски (их описание);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="00F32E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причин возникновения рисков;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F32E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описание условий возникновения рисков.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22. Карта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главой района и размещается на официальном сайте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в срок не позднее 1 апреля отчетного года.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2EA9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План мероприятий («дорожная карта»)</w:t>
      </w:r>
      <w:r w:rsidR="00F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23. В целях снижения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экономическим отделом ежегодно разрабатывается план мероприятий («дорожная карта»)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План мероприятий («дорожная карта»)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подлежит пересмотру в случае внесения изменений в карту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24. План мероприятий («дорожная карта»)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 в разрезе каждого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карте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конкретные мероприятия, необходимые для устранения выявленных рисков.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плане мероприятий («дорожной карте»)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должны быть указаны: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общие меры по минимизации и устранению рисков (согласно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описание конкретных действий (мероприятий), направленных на минимизацию и устранение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ответственное лицо (с указанием должности и структурного подразделения);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срок исполнения мероприятия. При необходимости в плане мероприятий («дорожной карте»)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могут быть указаны дополнительные сведения: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необходимые ресурсы;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календарный план (для многоэтапного мероприятия);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показатели выполнения мероприятия, критерии качества работы;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требования к обмену информацией и мониторингу;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прочие сведения.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25. План мероприятий («дорожная карта»)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47186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района в срок не позднее 31 декабря года, предшествующего году,</w:t>
      </w:r>
      <w:r w:rsidR="009C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который планируются мероприятия.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26. Экономический отдел на постоянной основе осуществляет мониторинг исполнения плана мероприятий («дорожной карты»)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C47186" w:rsidRP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27. Информация об исполнении плана мероприятий («дорожной карты»)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4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47186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включению в доклад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Ключевые показатели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28. Установление и оценка достижения ключевых показателей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часть системы внутреннего контроля для оценки качества работы (работоспособности) системы управления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комплаенс-рисками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отчетного периода. Подотчетным периодом понимается календарный год.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29. Ключевые показатели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для Администрации </w:t>
      </w:r>
      <w:r w:rsidR="00104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104000"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30. Ключевые показатели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комплаенс-рисками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количественные значения (параметры) могут быть выражены как в абсолютных значениях (единицы, штуки), так и в относительных значениях (проценты,</w:t>
      </w:r>
      <w:r w:rsidR="009C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коэффициенты).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31. Ключевые показатели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разрабатываются </w:t>
      </w:r>
      <w:r w:rsidR="00104000" w:rsidRPr="0010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Управляющим делами Администрации района </w:t>
      </w:r>
      <w:r w:rsidRPr="0010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утверждаются </w:t>
      </w:r>
      <w:r w:rsidR="009C00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04000" w:rsidRPr="0010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района </w:t>
      </w:r>
      <w:r w:rsidRPr="00104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1 апреля отчетного года.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32. </w:t>
      </w:r>
      <w:r w:rsidR="001040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 проводит</w:t>
      </w:r>
      <w:r w:rsidR="0010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 w:rsidR="001040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ключевых показателей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достижении ключевых показателей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доклад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Оценка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33. Оценка эффективности организации и функционирования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главой района по результатам рассмотрения доклада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34. При оценке эффективности организации и функционирования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материалы, содержащиеся в докладе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а) карта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0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отчетный период;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б) ключевые показатели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комплаенсана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 период;</w:t>
      </w:r>
    </w:p>
    <w:p w:rsid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в) план мероприятий («дорожная карта»)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на отчетный период.</w:t>
      </w:r>
    </w:p>
    <w:p w:rsidR="009C00C9" w:rsidRPr="00A5383A" w:rsidRDefault="009C00C9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VIII. Доклад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35. Проект доклада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на</w:t>
      </w:r>
      <w:r w:rsidR="009C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главе района не позднее 15 февраля года, следующего за отчетным.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36. Проект доклада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главой района в срок не позднее 1 марта года, следующего за отчетным.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37. Доклад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а) информацию о результатах проведенной оценки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б) информацию об исполнении мероприятий по снижению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в) информацию о достижении ключевых показателей эффективности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38. Доклад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на официальном сайте Администрации в сети «Интернет» в течение месяца с момента его утверждения.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IX. Ознакомление сотрудников Администрации с требованиями антимонопольного законодательства и антимонопольным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комплаенсом</w:t>
      </w:r>
      <w:proofErr w:type="spellEnd"/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39. При поступлении на работу в Администрацию обеспечивается ознакомление гражданина Российской Федерации с Положением.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40. Отдел документационного обеспечения проводит систематическое ознакомление работников с требованиями антимонопольного законодательства и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формах: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вводный (первичный) инструктаж;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целевой (внеплановый) инструктаж;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иные обучающие мероприятия, предусмотренные внутренними документами.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41. Вводный (первичный) инструктаж и ознакомление с основами антимонопольного законодательства и Положением проводятся при приеме сотрудников на работу. Вводный (первичный) инструктаж осуществляется в рамках ежеквартальных семинаров для вновь принятых сотрудников.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42. Целевой (внеплановый) инструктаж проводится при изменении антимонопольного законодательства, правового акта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случае реализации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комплаенс-рисков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Администрации.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43. Информация о проведении ознакомления сотрудников с антимонопольным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комплаенсом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X. Ответственность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44. Администрация несет ответственность за организацию и функционирование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A5383A" w:rsidRPr="00A5383A" w:rsidRDefault="00A5383A" w:rsidP="00BB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45. Сотрудники Администрации несут дисциплинарную ответственность в соответствии с действующим законодательством за неисполнение внутренних документов Администрации, регламентирующих процедуры и мероприятия антимонопольного </w:t>
      </w:r>
      <w:proofErr w:type="spellStart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A53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8C7" w:rsidRDefault="007A68C7" w:rsidP="00BB5D07">
      <w:pPr>
        <w:spacing w:after="0" w:line="240" w:lineRule="auto"/>
      </w:pPr>
    </w:p>
    <w:sectPr w:rsidR="007A68C7" w:rsidSect="00CF0EA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0896"/>
    <w:multiLevelType w:val="multilevel"/>
    <w:tmpl w:val="1F20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drawingGridHorizontalSpacing w:val="110"/>
  <w:displayHorizontalDrawingGridEvery w:val="2"/>
  <w:characterSpacingControl w:val="doNotCompress"/>
  <w:compat/>
  <w:rsids>
    <w:rsidRoot w:val="00A5383A"/>
    <w:rsid w:val="00004559"/>
    <w:rsid w:val="00034BE2"/>
    <w:rsid w:val="00066F34"/>
    <w:rsid w:val="00104000"/>
    <w:rsid w:val="002233C7"/>
    <w:rsid w:val="002B0199"/>
    <w:rsid w:val="0030547B"/>
    <w:rsid w:val="004371B2"/>
    <w:rsid w:val="0051559E"/>
    <w:rsid w:val="00570BC0"/>
    <w:rsid w:val="005D4821"/>
    <w:rsid w:val="007A68C7"/>
    <w:rsid w:val="007C760F"/>
    <w:rsid w:val="007E7BEB"/>
    <w:rsid w:val="00854F99"/>
    <w:rsid w:val="00884A53"/>
    <w:rsid w:val="00940B7C"/>
    <w:rsid w:val="009730A6"/>
    <w:rsid w:val="009C00C9"/>
    <w:rsid w:val="00A5383A"/>
    <w:rsid w:val="00AA4972"/>
    <w:rsid w:val="00AA63A0"/>
    <w:rsid w:val="00B70B53"/>
    <w:rsid w:val="00BB5D07"/>
    <w:rsid w:val="00C13495"/>
    <w:rsid w:val="00C47186"/>
    <w:rsid w:val="00CF0EA3"/>
    <w:rsid w:val="00F22646"/>
    <w:rsid w:val="00F32EA9"/>
    <w:rsid w:val="00F364EB"/>
    <w:rsid w:val="00F75E52"/>
    <w:rsid w:val="00FF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C7"/>
  </w:style>
  <w:style w:type="paragraph" w:styleId="4">
    <w:name w:val="heading 4"/>
    <w:basedOn w:val="a"/>
    <w:link w:val="40"/>
    <w:uiPriority w:val="9"/>
    <w:qFormat/>
    <w:rsid w:val="00A53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38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5383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3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38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5383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nhideWhenUsed/>
    <w:rsid w:val="00A5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Пользователь</cp:lastModifiedBy>
  <cp:revision>4</cp:revision>
  <cp:lastPrinted>2020-07-31T08:08:00Z</cp:lastPrinted>
  <dcterms:created xsi:type="dcterms:W3CDTF">2020-07-31T08:28:00Z</dcterms:created>
  <dcterms:modified xsi:type="dcterms:W3CDTF">2020-07-31T08:50:00Z</dcterms:modified>
</cp:coreProperties>
</file>