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91F" w:rsidRDefault="009275AB" w:rsidP="00D5791F">
      <w:pPr>
        <w:shd w:val="clear" w:color="auto" w:fill="FFFFFF"/>
        <w:spacing w:after="192"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АДМИНИСТРАЦИЯ МИХАЙЛОВСКОГО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  <w:r w:rsidRPr="00BB1836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РАЙОНА</w:t>
      </w:r>
    </w:p>
    <w:p w:rsidR="00D5791F" w:rsidRPr="00BB1836" w:rsidRDefault="00D5791F" w:rsidP="00D5791F">
      <w:pPr>
        <w:shd w:val="clear" w:color="auto" w:fill="FFFFFF"/>
        <w:spacing w:after="192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D5791F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АЛТАЙСКОГО</w:t>
      </w:r>
      <w:r w:rsidRPr="00BB1836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КРА</w:t>
      </w:r>
      <w:r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Я</w:t>
      </w:r>
    </w:p>
    <w:p w:rsidR="009275AB" w:rsidRPr="00BB1836" w:rsidRDefault="009275AB" w:rsidP="009275AB">
      <w:pPr>
        <w:shd w:val="clear" w:color="auto" w:fill="FFFFFF"/>
        <w:spacing w:after="192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9275AB" w:rsidRPr="00BB1836" w:rsidRDefault="009275AB" w:rsidP="009275AB">
      <w:pPr>
        <w:shd w:val="clear" w:color="auto" w:fill="FFFFFF"/>
        <w:spacing w:after="192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ПОСТАНОВЛЕНИЕ</w:t>
      </w:r>
    </w:p>
    <w:p w:rsidR="009275AB" w:rsidRPr="00BB1836" w:rsidRDefault="009275AB" w:rsidP="009275AB">
      <w:pPr>
        <w:shd w:val="clear" w:color="auto" w:fill="FFFFFF"/>
        <w:spacing w:after="192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9275AB" w:rsidRPr="00BB1836" w:rsidRDefault="009275AB" w:rsidP="009275AB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от</w:t>
      </w:r>
      <w:r w:rsidR="00D5791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06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  <w:r w:rsidR="00FD15A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08.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20</w:t>
      </w:r>
      <w:r w:rsidR="00FD15A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20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г. </w:t>
      </w:r>
      <w:r w:rsidR="006E057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№ 3</w:t>
      </w:r>
      <w:r w:rsidR="00D5791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36/1</w:t>
      </w:r>
    </w:p>
    <w:p w:rsidR="009275AB" w:rsidRPr="00BB1836" w:rsidRDefault="009275AB" w:rsidP="006E0577">
      <w:pPr>
        <w:shd w:val="clear" w:color="auto" w:fill="FFFFFF"/>
        <w:spacing w:after="192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с. Михайловское</w:t>
      </w:r>
    </w:p>
    <w:p w:rsidR="009275AB" w:rsidRPr="00BB1836" w:rsidRDefault="009275AB" w:rsidP="009275AB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9275AB" w:rsidRPr="00BB1836" w:rsidRDefault="009275AB" w:rsidP="009275AB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 </w:t>
      </w:r>
    </w:p>
    <w:p w:rsidR="001C4745" w:rsidRDefault="009275AB" w:rsidP="001C4745">
      <w:pPr>
        <w:shd w:val="clear" w:color="auto" w:fill="FFFFFF"/>
        <w:spacing w:after="192" w:line="240" w:lineRule="auto"/>
        <w:contextualSpacing/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</w:pPr>
      <w:r w:rsidRPr="001C4745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 xml:space="preserve">Об утверждении Правил использования </w:t>
      </w:r>
    </w:p>
    <w:p w:rsidR="001C4745" w:rsidRDefault="009275AB" w:rsidP="001C4745">
      <w:pPr>
        <w:shd w:val="clear" w:color="auto" w:fill="FFFFFF"/>
        <w:spacing w:after="192" w:line="240" w:lineRule="auto"/>
        <w:contextualSpacing/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</w:pPr>
      <w:r w:rsidRPr="001C4745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водных объектов общего</w:t>
      </w:r>
      <w:r w:rsidR="006E0577" w:rsidRPr="001C4745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 xml:space="preserve"> </w:t>
      </w:r>
      <w:r w:rsidRPr="001C4745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 xml:space="preserve">пользования </w:t>
      </w:r>
    </w:p>
    <w:p w:rsidR="001C4745" w:rsidRDefault="009275AB" w:rsidP="001C4745">
      <w:pPr>
        <w:shd w:val="clear" w:color="auto" w:fill="FFFFFF"/>
        <w:spacing w:after="192" w:line="240" w:lineRule="auto"/>
        <w:contextualSpacing/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</w:pPr>
      <w:r w:rsidRPr="001C4745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для личных и бытовых нужд на территории </w:t>
      </w:r>
    </w:p>
    <w:p w:rsidR="009275AB" w:rsidRPr="001C4745" w:rsidRDefault="009275AB" w:rsidP="001C4745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1C4745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Михайловского района Алтайского края</w:t>
      </w:r>
      <w:r w:rsidRPr="001C474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9275AB" w:rsidRPr="00BB1836" w:rsidRDefault="009275AB" w:rsidP="00BB1836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соответствии с Федеральным законом от 06.10.2003 года №131-Ф3 «Об общих принципах организации местного самоуправления в Российской Ф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е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дерации», Водным кодексом Российской Федерации от 03.06.2006 № 74-ФЗ, Федеральным законом от 30.03.1999 № 52-ФЗ "О санитарно-эпидемиологическом благополучии населения", в целях установления ед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и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ных условий и требований, предъявляемых к использованию водных объе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тов для личных и бытовых нужд, обеспечению безопасности людей в местах организованного купания, массового отдыха населения, туризма и других о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р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ганизованных местах отдыха Администрация Михайловского района</w:t>
      </w:r>
    </w:p>
    <w:p w:rsidR="009275AB" w:rsidRPr="00BB1836" w:rsidRDefault="009275AB" w:rsidP="00BB1836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ПОСТАНОВЛЯЕТ:</w:t>
      </w:r>
    </w:p>
    <w:p w:rsidR="009275AB" w:rsidRPr="00BB1836" w:rsidRDefault="009275AB" w:rsidP="00BB1836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1. Утвердить Правила использования водных объектов общего пользования для личных и бытовых нужд на территории Михайловского района согласно приложению к настоящему постановлению.</w:t>
      </w:r>
    </w:p>
    <w:p w:rsidR="009275AB" w:rsidRPr="00BB1836" w:rsidRDefault="009275AB" w:rsidP="00BB1836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2. Опубликовать настоящее постановление </w:t>
      </w:r>
      <w:r w:rsidR="0098188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на официальном сайте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Админис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т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рации Михайловско</w:t>
      </w:r>
      <w:r w:rsidR="001C32A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го района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9275AB" w:rsidRPr="00BB1836" w:rsidRDefault="009275AB" w:rsidP="00BB1836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3. </w:t>
      </w:r>
      <w:proofErr w:type="gramStart"/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Контроль за</w:t>
      </w:r>
      <w:proofErr w:type="gramEnd"/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исполнением настоящего постановления </w:t>
      </w:r>
      <w:r w:rsidR="00FD15A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оставляю за собой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9275AB" w:rsidRPr="00BB1836" w:rsidRDefault="009275AB" w:rsidP="00BB1836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9275AB" w:rsidRPr="00BB1836" w:rsidRDefault="00FD15A4" w:rsidP="00BB1836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Глава района                                                                         Е.А. Юрьев</w:t>
      </w:r>
      <w:r w:rsidR="009275AB"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9275AB" w:rsidRPr="00BB1836" w:rsidRDefault="009275AB" w:rsidP="00BB1836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9275AB" w:rsidRPr="00BB1836" w:rsidRDefault="009275AB" w:rsidP="00BB1836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9275AB" w:rsidRPr="00BB1836" w:rsidRDefault="009275AB" w:rsidP="00BB1836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 </w:t>
      </w:r>
    </w:p>
    <w:p w:rsidR="00FD15A4" w:rsidRPr="00FD15A4" w:rsidRDefault="009275AB" w:rsidP="00FD15A4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5A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  <w:r w:rsidR="00FD15A4" w:rsidRPr="00FD15A4">
        <w:rPr>
          <w:rFonts w:ascii="Times New Roman" w:hAnsi="Times New Roman" w:cs="Times New Roman"/>
          <w:sz w:val="28"/>
          <w:szCs w:val="28"/>
        </w:rPr>
        <w:t>ПРОЕКТ</w:t>
      </w:r>
    </w:p>
    <w:p w:rsidR="00FD15A4" w:rsidRPr="00FD15A4" w:rsidRDefault="00FD15A4" w:rsidP="00FD15A4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5A4">
        <w:rPr>
          <w:rFonts w:ascii="Times New Roman" w:hAnsi="Times New Roman" w:cs="Times New Roman"/>
          <w:sz w:val="28"/>
          <w:szCs w:val="28"/>
        </w:rPr>
        <w:t>постановления Администрации Михайловского района</w:t>
      </w:r>
    </w:p>
    <w:p w:rsidR="00FD15A4" w:rsidRPr="00FD15A4" w:rsidRDefault="00FD15A4" w:rsidP="00FD15A4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5A4">
        <w:rPr>
          <w:rFonts w:ascii="Times New Roman" w:hAnsi="Times New Roman" w:cs="Times New Roman"/>
          <w:sz w:val="28"/>
          <w:szCs w:val="28"/>
        </w:rPr>
        <w:t>«</w:t>
      </w:r>
      <w:r w:rsidR="00D5791F">
        <w:rPr>
          <w:rFonts w:ascii="Times New Roman" w:hAnsi="Times New Roman" w:cs="Times New Roman"/>
          <w:sz w:val="28"/>
          <w:szCs w:val="28"/>
        </w:rPr>
        <w:t>06</w:t>
      </w:r>
      <w:r w:rsidRPr="00FD15A4">
        <w:rPr>
          <w:rFonts w:ascii="Times New Roman" w:hAnsi="Times New Roman" w:cs="Times New Roman"/>
          <w:sz w:val="28"/>
          <w:szCs w:val="28"/>
        </w:rPr>
        <w:t xml:space="preserve"> » </w:t>
      </w:r>
      <w:r w:rsidR="001C32A7">
        <w:rPr>
          <w:rFonts w:ascii="Times New Roman" w:hAnsi="Times New Roman" w:cs="Times New Roman"/>
          <w:sz w:val="28"/>
          <w:szCs w:val="28"/>
        </w:rPr>
        <w:t>авгус</w:t>
      </w:r>
      <w:r w:rsidRPr="00FD15A4">
        <w:rPr>
          <w:rFonts w:ascii="Times New Roman" w:hAnsi="Times New Roman" w:cs="Times New Roman"/>
          <w:sz w:val="28"/>
          <w:szCs w:val="28"/>
        </w:rPr>
        <w:t xml:space="preserve">та 2020 № </w:t>
      </w:r>
      <w:r w:rsidR="001C32A7">
        <w:rPr>
          <w:rFonts w:ascii="Times New Roman" w:hAnsi="Times New Roman" w:cs="Times New Roman"/>
          <w:sz w:val="28"/>
          <w:szCs w:val="28"/>
        </w:rPr>
        <w:t>3</w:t>
      </w:r>
      <w:r w:rsidR="00D5791F">
        <w:rPr>
          <w:rFonts w:ascii="Times New Roman" w:hAnsi="Times New Roman" w:cs="Times New Roman"/>
          <w:sz w:val="28"/>
          <w:szCs w:val="28"/>
        </w:rPr>
        <w:t>36/1</w:t>
      </w:r>
    </w:p>
    <w:p w:rsidR="00FD15A4" w:rsidRPr="00FD15A4" w:rsidRDefault="00FD15A4" w:rsidP="00FD15A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16"/>
        <w:gridCol w:w="3610"/>
        <w:gridCol w:w="2067"/>
        <w:gridCol w:w="2069"/>
      </w:tblGrid>
      <w:tr w:rsidR="00FD15A4" w:rsidRPr="00FD15A4" w:rsidTr="000B6FE8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5A4" w:rsidRPr="00FD15A4" w:rsidRDefault="00FD15A4" w:rsidP="000B6F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15A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5A4" w:rsidRPr="00FD15A4" w:rsidRDefault="00FD15A4" w:rsidP="000B6F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15A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5A4" w:rsidRPr="00FD15A4" w:rsidRDefault="00FD15A4" w:rsidP="000B6F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15A4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5A4" w:rsidRPr="00FD15A4" w:rsidRDefault="00FD15A4" w:rsidP="000B6F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15A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D15A4" w:rsidRPr="00FD15A4" w:rsidTr="001C32A7">
        <w:trPr>
          <w:trHeight w:val="1390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5A4" w:rsidRPr="00FD15A4" w:rsidRDefault="00FD15A4" w:rsidP="000B6F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15A4">
              <w:rPr>
                <w:rFonts w:ascii="Times New Roman" w:eastAsia="Calibri" w:hAnsi="Times New Roman" w:cs="Times New Roman"/>
                <w:sz w:val="28"/>
                <w:szCs w:val="28"/>
              </w:rPr>
              <w:t>Первый замест</w:t>
            </w:r>
            <w:r w:rsidRPr="00FD15A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FD15A4">
              <w:rPr>
                <w:rFonts w:ascii="Times New Roman" w:eastAsia="Calibri" w:hAnsi="Times New Roman" w:cs="Times New Roman"/>
                <w:sz w:val="28"/>
                <w:szCs w:val="28"/>
              </w:rPr>
              <w:t>тель главы А</w:t>
            </w:r>
            <w:r w:rsidRPr="00FD15A4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FD15A4">
              <w:rPr>
                <w:rFonts w:ascii="Times New Roman" w:eastAsia="Calibri" w:hAnsi="Times New Roman" w:cs="Times New Roman"/>
                <w:sz w:val="28"/>
                <w:szCs w:val="28"/>
              </w:rPr>
              <w:t>министрации района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5A4" w:rsidRPr="00FD15A4" w:rsidRDefault="00FD15A4" w:rsidP="000B6F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D15A4">
              <w:rPr>
                <w:rFonts w:ascii="Times New Roman" w:eastAsia="Calibri" w:hAnsi="Times New Roman" w:cs="Times New Roman"/>
                <w:sz w:val="28"/>
                <w:szCs w:val="28"/>
              </w:rPr>
              <w:t>Герлец</w:t>
            </w:r>
            <w:proofErr w:type="spellEnd"/>
            <w:r w:rsidRPr="00FD15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Я.Э.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5A4" w:rsidRPr="00FD15A4" w:rsidRDefault="00FD15A4" w:rsidP="000B6F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5A4" w:rsidRPr="00FD15A4" w:rsidRDefault="00FD15A4" w:rsidP="000B6F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15A4" w:rsidRPr="00FD15A4" w:rsidTr="00FD15A4">
        <w:trPr>
          <w:trHeight w:val="1105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5A4" w:rsidRPr="00FD15A4" w:rsidRDefault="00FD15A4" w:rsidP="000B6F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15A4">
              <w:rPr>
                <w:rFonts w:ascii="Times New Roman" w:eastAsia="Calibri" w:hAnsi="Times New Roman" w:cs="Times New Roman"/>
                <w:sz w:val="28"/>
                <w:szCs w:val="28"/>
              </w:rPr>
              <w:t>Управляющий делами Админ</w:t>
            </w:r>
            <w:r w:rsidRPr="00FD15A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FD15A4">
              <w:rPr>
                <w:rFonts w:ascii="Times New Roman" w:eastAsia="Calibri" w:hAnsi="Times New Roman" w:cs="Times New Roman"/>
                <w:sz w:val="28"/>
                <w:szCs w:val="28"/>
              </w:rPr>
              <w:t>страции района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5A4" w:rsidRPr="00FD15A4" w:rsidRDefault="00FD15A4" w:rsidP="000B6F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15A4">
              <w:rPr>
                <w:rFonts w:ascii="Times New Roman" w:eastAsia="Calibri" w:hAnsi="Times New Roman" w:cs="Times New Roman"/>
                <w:sz w:val="28"/>
                <w:szCs w:val="28"/>
              </w:rPr>
              <w:t>Бушмина Н.Е.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5A4" w:rsidRPr="00FD15A4" w:rsidRDefault="00FD15A4" w:rsidP="000B6F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5A4" w:rsidRPr="00FD15A4" w:rsidRDefault="00FD15A4" w:rsidP="000B6F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15A4" w:rsidRPr="00FD15A4" w:rsidTr="000B6FE8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5A4" w:rsidRPr="00FD15A4" w:rsidRDefault="00FD15A4" w:rsidP="000B6F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15A4">
              <w:rPr>
                <w:rFonts w:ascii="Times New Roman" w:hAnsi="Times New Roman" w:cs="Times New Roman"/>
                <w:sz w:val="28"/>
                <w:szCs w:val="28"/>
              </w:rPr>
              <w:t>Начальник юр</w:t>
            </w:r>
            <w:r w:rsidRPr="00FD15A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D15A4">
              <w:rPr>
                <w:rFonts w:ascii="Times New Roman" w:hAnsi="Times New Roman" w:cs="Times New Roman"/>
                <w:sz w:val="28"/>
                <w:szCs w:val="28"/>
              </w:rPr>
              <w:t>дического отдела</w:t>
            </w:r>
            <w:r w:rsidRPr="00FD15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5A4" w:rsidRPr="00FD15A4" w:rsidRDefault="00FD15A4" w:rsidP="000B6F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15A4">
              <w:rPr>
                <w:rFonts w:ascii="Times New Roman" w:eastAsia="Calibri" w:hAnsi="Times New Roman" w:cs="Times New Roman"/>
                <w:sz w:val="28"/>
                <w:szCs w:val="28"/>
              </w:rPr>
              <w:t>Полтавская Ю.В.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5A4" w:rsidRPr="00FD15A4" w:rsidRDefault="00FD15A4" w:rsidP="000B6F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5A4" w:rsidRPr="00FD15A4" w:rsidRDefault="00FD15A4" w:rsidP="000B6F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D15A4" w:rsidRPr="00FD15A4" w:rsidRDefault="00FD15A4" w:rsidP="00FD15A4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15A4">
        <w:rPr>
          <w:rFonts w:ascii="Times New Roman" w:hAnsi="Times New Roman" w:cs="Times New Roman"/>
          <w:sz w:val="28"/>
          <w:szCs w:val="28"/>
        </w:rPr>
        <w:tab/>
      </w:r>
    </w:p>
    <w:p w:rsidR="00FD15A4" w:rsidRPr="00FD15A4" w:rsidRDefault="00FD15A4" w:rsidP="00FD15A4">
      <w:pPr>
        <w:tabs>
          <w:tab w:val="left" w:pos="18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5A4">
        <w:rPr>
          <w:rFonts w:ascii="Times New Roman" w:hAnsi="Times New Roman" w:cs="Times New Roman"/>
          <w:sz w:val="28"/>
          <w:szCs w:val="28"/>
        </w:rPr>
        <w:t>Разноска:   _______________________</w:t>
      </w:r>
    </w:p>
    <w:p w:rsidR="001C32A7" w:rsidRDefault="001C32A7" w:rsidP="001C32A7">
      <w:pPr>
        <w:shd w:val="clear" w:color="auto" w:fill="FFFFFF"/>
        <w:spacing w:after="192" w:line="240" w:lineRule="auto"/>
        <w:contextualSpacing/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</w:pPr>
      <w:r w:rsidRPr="001C4745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 xml:space="preserve">Об утверждении Правил использования </w:t>
      </w:r>
    </w:p>
    <w:p w:rsidR="001C32A7" w:rsidRDefault="001C32A7" w:rsidP="001C32A7">
      <w:pPr>
        <w:shd w:val="clear" w:color="auto" w:fill="FFFFFF"/>
        <w:spacing w:after="192" w:line="240" w:lineRule="auto"/>
        <w:contextualSpacing/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</w:pPr>
      <w:r w:rsidRPr="001C4745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 xml:space="preserve">водных объектов общего пользования </w:t>
      </w:r>
    </w:p>
    <w:p w:rsidR="001C32A7" w:rsidRDefault="001C32A7" w:rsidP="001C32A7">
      <w:pPr>
        <w:shd w:val="clear" w:color="auto" w:fill="FFFFFF"/>
        <w:spacing w:after="192" w:line="240" w:lineRule="auto"/>
        <w:contextualSpacing/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</w:pPr>
      <w:r w:rsidRPr="001C4745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для личных и бытовых нужд на территории </w:t>
      </w:r>
    </w:p>
    <w:p w:rsidR="001C32A7" w:rsidRPr="001C4745" w:rsidRDefault="001C32A7" w:rsidP="001C32A7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1C4745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Михайловского района Алтайского края</w:t>
      </w:r>
      <w:r w:rsidRPr="001C474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1C32A7" w:rsidRPr="00BB1836" w:rsidRDefault="001C32A7" w:rsidP="001C32A7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proofErr w:type="gramStart"/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соответствии с Федеральным законом от 06.10.2003 года №131-Ф3 «Об общих принципах организации местного самоуправления в Российской Ф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е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дерации», Водным кодексом Российской Федерации от 03.06.2006 № 74-ФЗ, Федеральным законом от 30.03.1999 № 52-ФЗ "О санитарно-эпидемиологическом благополучии населения", в целях установления ед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и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ных условий и требований, предъявляемых к использованию водных объе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тов для личных и бытовых нужд, обеспечению безопасности людей в местах организованного купания, массового отдыха</w:t>
      </w:r>
      <w:proofErr w:type="gramEnd"/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населения, туризма и других о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р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ганизованных местах отдыха Администрация Михайловского района</w:t>
      </w:r>
    </w:p>
    <w:p w:rsidR="001C32A7" w:rsidRPr="00BB1836" w:rsidRDefault="001C32A7" w:rsidP="001C32A7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ПОСТАНОВЛЯЕТ:</w:t>
      </w:r>
    </w:p>
    <w:p w:rsidR="001C32A7" w:rsidRPr="00BB1836" w:rsidRDefault="001C32A7" w:rsidP="001C32A7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1. Утвердить Правила использования водных объектов общего пользования для личных и бытовых нужд на территории Михайловского района согласно приложению к настоящему постановлению.</w:t>
      </w:r>
    </w:p>
    <w:p w:rsidR="001C32A7" w:rsidRPr="00BB1836" w:rsidRDefault="001C32A7" w:rsidP="001C32A7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 xml:space="preserve">2. Опубликовать настоящее постановление 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на официальном сайте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Админис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т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рации Михайловско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го района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6E0577" w:rsidRDefault="001C32A7" w:rsidP="001C32A7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3. </w:t>
      </w:r>
      <w:proofErr w:type="gramStart"/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Контроль за</w:t>
      </w:r>
      <w:proofErr w:type="gramEnd"/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оставляю за собой</w:t>
      </w:r>
    </w:p>
    <w:p w:rsidR="001C32A7" w:rsidRDefault="001C32A7" w:rsidP="00FD15A4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C32A7" w:rsidRDefault="001C32A7" w:rsidP="00FD15A4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C32A7" w:rsidRDefault="001C32A7" w:rsidP="00FD15A4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C32A7" w:rsidRDefault="001C32A7" w:rsidP="00FD15A4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C32A7" w:rsidRDefault="001C32A7" w:rsidP="00FD15A4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C32A7" w:rsidRDefault="001C32A7" w:rsidP="00FD15A4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C32A7" w:rsidRDefault="001C32A7" w:rsidP="00FD15A4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C32A7" w:rsidRDefault="001C32A7" w:rsidP="00FD15A4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C32A7" w:rsidRDefault="001C32A7" w:rsidP="00FD15A4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C32A7" w:rsidRDefault="001C32A7" w:rsidP="00FD15A4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C32A7" w:rsidRDefault="001C32A7" w:rsidP="00FD15A4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C32A7" w:rsidRDefault="001C32A7" w:rsidP="00FD15A4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C32A7" w:rsidRDefault="001C32A7" w:rsidP="00FD15A4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C32A7" w:rsidRDefault="001C32A7" w:rsidP="00FD15A4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C32A7" w:rsidRDefault="001C32A7" w:rsidP="00FD15A4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C32A7" w:rsidRDefault="001C32A7" w:rsidP="00FD15A4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C32A7" w:rsidRDefault="001C32A7" w:rsidP="00FD15A4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C32A7" w:rsidRDefault="001C32A7" w:rsidP="00FD15A4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C32A7" w:rsidRDefault="001C32A7" w:rsidP="00FD15A4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C32A7" w:rsidRDefault="001C32A7" w:rsidP="00FD15A4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C32A7" w:rsidRDefault="001C32A7" w:rsidP="00FD15A4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C32A7" w:rsidRDefault="001C32A7" w:rsidP="00FD15A4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C32A7" w:rsidRDefault="001C32A7" w:rsidP="00FD15A4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C32A7" w:rsidRDefault="001C32A7" w:rsidP="00FD15A4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C32A7" w:rsidRDefault="001C32A7" w:rsidP="00FD15A4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C32A7" w:rsidRDefault="001C32A7" w:rsidP="00FD15A4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C32A7" w:rsidRDefault="001C32A7" w:rsidP="00FD15A4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Иванов А.А</w:t>
      </w:r>
    </w:p>
    <w:p w:rsidR="001C32A7" w:rsidRDefault="001C32A7" w:rsidP="00FD15A4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8(38570) 22-1-01</w:t>
      </w:r>
    </w:p>
    <w:p w:rsidR="001C32A7" w:rsidRDefault="001C32A7" w:rsidP="00FD15A4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9275AB" w:rsidRPr="006E0577" w:rsidRDefault="009275AB" w:rsidP="006E0577">
      <w:pPr>
        <w:shd w:val="clear" w:color="auto" w:fill="FFFFFF"/>
        <w:spacing w:after="192" w:line="240" w:lineRule="auto"/>
        <w:contextualSpacing/>
        <w:jc w:val="right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6E057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lastRenderedPageBreak/>
        <w:t>Приложение 1</w:t>
      </w:r>
    </w:p>
    <w:p w:rsidR="004D2797" w:rsidRDefault="004D2797" w:rsidP="004D2797">
      <w:pPr>
        <w:shd w:val="clear" w:color="auto" w:fill="FFFFFF"/>
        <w:spacing w:after="192" w:line="240" w:lineRule="auto"/>
        <w:contextualSpacing/>
        <w:jc w:val="right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   </w:t>
      </w:r>
      <w:r w:rsidR="009275AB" w:rsidRPr="004D279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к постановлению Администрации </w:t>
      </w:r>
    </w:p>
    <w:p w:rsidR="004D2797" w:rsidRPr="004D2797" w:rsidRDefault="009275AB" w:rsidP="004D2797">
      <w:pPr>
        <w:shd w:val="clear" w:color="auto" w:fill="FFFFFF"/>
        <w:spacing w:after="192" w:line="240" w:lineRule="auto"/>
        <w:contextualSpacing/>
        <w:jc w:val="right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4D279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Михайловского района </w:t>
      </w:r>
    </w:p>
    <w:p w:rsidR="004D2797" w:rsidRDefault="0059173F" w:rsidP="004D2797">
      <w:pPr>
        <w:shd w:val="clear" w:color="auto" w:fill="FFFFFF"/>
        <w:spacing w:after="192" w:line="240" w:lineRule="auto"/>
        <w:contextualSpacing/>
        <w:jc w:val="right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от </w:t>
      </w:r>
      <w:r w:rsidR="00D5791F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06</w:t>
      </w:r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.08.2020 г. № 3</w:t>
      </w:r>
      <w:r w:rsidR="00D5791F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36/1</w:t>
      </w:r>
      <w:r w:rsidR="009275AB" w:rsidRPr="004D279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</w:t>
      </w:r>
    </w:p>
    <w:p w:rsidR="004D2797" w:rsidRDefault="009275AB" w:rsidP="004D2797">
      <w:pPr>
        <w:shd w:val="clear" w:color="auto" w:fill="FFFFFF"/>
        <w:spacing w:after="192" w:line="240" w:lineRule="auto"/>
        <w:contextualSpacing/>
        <w:jc w:val="right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4D279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«Об утверждении Правил использования </w:t>
      </w:r>
    </w:p>
    <w:p w:rsidR="004D2797" w:rsidRDefault="009275AB" w:rsidP="004D2797">
      <w:pPr>
        <w:shd w:val="clear" w:color="auto" w:fill="FFFFFF"/>
        <w:spacing w:after="192" w:line="240" w:lineRule="auto"/>
        <w:contextualSpacing/>
        <w:jc w:val="right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4D279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водных объектов общего пользования </w:t>
      </w:r>
      <w:proofErr w:type="gramStart"/>
      <w:r w:rsidRPr="004D279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для</w:t>
      </w:r>
      <w:proofErr w:type="gramEnd"/>
      <w:r w:rsidRPr="004D279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</w:t>
      </w:r>
    </w:p>
    <w:p w:rsidR="004D2797" w:rsidRDefault="009275AB" w:rsidP="004D2797">
      <w:pPr>
        <w:shd w:val="clear" w:color="auto" w:fill="FFFFFF"/>
        <w:spacing w:after="192" w:line="240" w:lineRule="auto"/>
        <w:contextualSpacing/>
        <w:jc w:val="right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4D279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личных и</w:t>
      </w:r>
      <w:r w:rsidR="004D279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</w:t>
      </w:r>
      <w:r w:rsidRPr="004D279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бытовых нужд на территории </w:t>
      </w:r>
    </w:p>
    <w:p w:rsidR="009275AB" w:rsidRPr="004D2797" w:rsidRDefault="009275AB" w:rsidP="004D2797">
      <w:pPr>
        <w:shd w:val="clear" w:color="auto" w:fill="FFFFFF"/>
        <w:spacing w:after="192" w:line="240" w:lineRule="auto"/>
        <w:contextualSpacing/>
        <w:jc w:val="right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4D279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Михайловского района Алтайского края</w:t>
      </w:r>
      <w:r w:rsidR="004D279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»</w:t>
      </w:r>
    </w:p>
    <w:p w:rsidR="009275AB" w:rsidRPr="00BB1836" w:rsidRDefault="009275AB" w:rsidP="00BB1836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9275AB" w:rsidRPr="00BB1836" w:rsidRDefault="009275AB" w:rsidP="00BB1836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9275AB" w:rsidRPr="00BB1836" w:rsidRDefault="009275AB" w:rsidP="00BB1836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9275AB" w:rsidRPr="00BB1836" w:rsidRDefault="009275AB" w:rsidP="00BB1836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9275AB" w:rsidRPr="00BB1836" w:rsidRDefault="009275AB" w:rsidP="006E0577">
      <w:pPr>
        <w:shd w:val="clear" w:color="auto" w:fill="FFFFFF"/>
        <w:spacing w:after="192" w:line="240" w:lineRule="auto"/>
        <w:contextualSpacing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ПРАВИЛА</w:t>
      </w:r>
    </w:p>
    <w:p w:rsidR="009275AB" w:rsidRPr="00BB1836" w:rsidRDefault="009275AB" w:rsidP="006E0577">
      <w:pPr>
        <w:shd w:val="clear" w:color="auto" w:fill="FFFFFF"/>
        <w:spacing w:after="192" w:line="240" w:lineRule="auto"/>
        <w:contextualSpacing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использования водных объектов общего пользования</w:t>
      </w:r>
      <w:r w:rsidR="00BB1836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</w:t>
      </w:r>
      <w:r w:rsidRPr="00BB1836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для личных и б</w:t>
      </w:r>
      <w:r w:rsidRPr="00BB1836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ы</w:t>
      </w:r>
      <w:r w:rsidRPr="00BB1836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товых нужд, расположенных</w:t>
      </w:r>
      <w:r w:rsidR="00BB1836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</w:t>
      </w:r>
      <w:r w:rsidRPr="00BB1836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на территории Михайловского района</w:t>
      </w:r>
    </w:p>
    <w:p w:rsidR="009275AB" w:rsidRPr="00BB1836" w:rsidRDefault="009275AB" w:rsidP="00BB1836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9275AB" w:rsidRPr="00BB1836" w:rsidRDefault="009275AB" w:rsidP="006E0577">
      <w:pPr>
        <w:shd w:val="clear" w:color="auto" w:fill="FFFFFF"/>
        <w:spacing w:after="192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1. Общие положения</w:t>
      </w:r>
    </w:p>
    <w:p w:rsidR="009275AB" w:rsidRPr="00BB1836" w:rsidRDefault="009275AB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1.1. Настоящие правила использования водных объектов общего пользов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ния, расположенных на территории Михайловского района, для личных и бытовых нужд разработаны во исполнение требований пункта 2 статьи 27 Водного кодекса Российской Федерации.</w:t>
      </w:r>
    </w:p>
    <w:p w:rsidR="009275AB" w:rsidRPr="00BB1836" w:rsidRDefault="009275AB" w:rsidP="00BB1836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1.2. Настоящие Правила устанавливают порядок использования водных об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ъ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ектов общего пользования, расположенных на территории Михайловского района, для личных и бытовых нужд и обязательны для исполнения всеми физическими и юридическими лицами. </w:t>
      </w:r>
    </w:p>
    <w:p w:rsidR="009275AB" w:rsidRPr="00BB1836" w:rsidRDefault="009275AB" w:rsidP="006E0577">
      <w:pPr>
        <w:shd w:val="clear" w:color="auto" w:fill="FFFFFF"/>
        <w:spacing w:after="192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2. Основные правила и термины</w:t>
      </w:r>
    </w:p>
    <w:p w:rsidR="009275AB" w:rsidRPr="00BB1836" w:rsidRDefault="009275AB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2.1. В настоящих Правилах отдельные термины и понятия имеют следующее значение:</w:t>
      </w:r>
    </w:p>
    <w:p w:rsidR="009275AB" w:rsidRPr="00BB1836" w:rsidRDefault="009275AB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водный объект 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— природный или искусственный водоем, водоток либо иной объект, постоянное или временное сосредоточение вод, который имеет характерные формы и признаки водного режима;</w:t>
      </w:r>
    </w:p>
    <w:p w:rsidR="009275AB" w:rsidRPr="00BB1836" w:rsidRDefault="009275AB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proofErr w:type="gramStart"/>
      <w:r w:rsidRPr="00BB1836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поверхностные водные объекты 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— расположенные на территории Миха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й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ловского района водотоки (реки, ручьи, каналы), водоемы (озера, пруды, о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б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водненные карьеры, водохранилища, болота, природные выходы подземных вод (родники);</w:t>
      </w:r>
      <w:proofErr w:type="gramEnd"/>
    </w:p>
    <w:p w:rsidR="009275AB" w:rsidRPr="00BB1836" w:rsidRDefault="009275AB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водные объекты общего пользования 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— поверхностные общедоступные водные объекты, находящиеся в государственной или муниципальной собс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т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венности;</w:t>
      </w:r>
    </w:p>
    <w:p w:rsidR="009275AB" w:rsidRPr="00BB1836" w:rsidRDefault="009275AB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использование водных объектов общего пользования для личных и б</w:t>
      </w:r>
      <w:r w:rsidRPr="00BB1836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ы</w:t>
      </w:r>
      <w:r w:rsidRPr="00BB1836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товых нужд 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— использование различными способами водных объектов о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б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щего пользования для удовлетворения личных и бытовых потребностей гр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ждан;</w:t>
      </w:r>
    </w:p>
    <w:p w:rsidR="009275AB" w:rsidRPr="00BB1836" w:rsidRDefault="009275AB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личные и бытовые нужды 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— личные, семейные, домашние нужды, не св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я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занные с осуществлением предпринимательской деятельности, в том числе:</w:t>
      </w:r>
    </w:p>
    <w:p w:rsidR="009275AB" w:rsidRPr="00BB1836" w:rsidRDefault="009275AB" w:rsidP="004D2797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 плавание и причаливание плавучих средств, в том числе маломерных судов, находящихся в частной собственности физических лиц и не используемых для осуществления предпринимательской деятельности;</w:t>
      </w:r>
    </w:p>
    <w:p w:rsidR="009275AB" w:rsidRPr="00BB1836" w:rsidRDefault="009275AB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 любительское и спортивное рыболовство — деятельность по добыче (выл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ву) водных биоресурсов для личного потребления и в рекреационных целях;</w:t>
      </w:r>
    </w:p>
    <w:p w:rsidR="009275AB" w:rsidRPr="00BB1836" w:rsidRDefault="009275AB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 охота — деятельность, связанная с поиском, выслеживанием, преследов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нием охотничьих ресурсов, их добычей, первичной переработкой и тран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портировкой;</w:t>
      </w:r>
    </w:p>
    <w:p w:rsidR="00BB1836" w:rsidRDefault="009275AB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 водопользование в целях ведения подсобного хозяйства — полив садовых, огородных, дачных земельных участков, предоставленных или приобрете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ных для ведения личного подсобного хозяйства, а также водопой скота, вед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е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ние работ по уходу за домашними животными и птицей, которые находятся в собственности физических лиц, не являющихся индивидуальными предпр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и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нимателями.</w:t>
      </w:r>
    </w:p>
    <w:p w:rsidR="009275AB" w:rsidRPr="00BB1836" w:rsidRDefault="009275AB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38161B" w:rsidRDefault="009275AB" w:rsidP="004D2797">
      <w:pPr>
        <w:pStyle w:val="a3"/>
        <w:rPr>
          <w:rFonts w:ascii="Arial" w:hAnsi="Arial" w:cs="Arial"/>
          <w:color w:val="282828"/>
          <w:sz w:val="22"/>
          <w:szCs w:val="22"/>
        </w:rPr>
      </w:pPr>
      <w:r w:rsidRPr="00BB1836">
        <w:rPr>
          <w:color w:val="1E1D1E"/>
          <w:sz w:val="28"/>
          <w:szCs w:val="28"/>
        </w:rPr>
        <w:t>2.2. Береговая полоса водных объектов общего пользования.</w:t>
      </w:r>
      <w:r w:rsidR="004D2797" w:rsidRPr="004D2797">
        <w:rPr>
          <w:rFonts w:ascii="Arial" w:hAnsi="Arial" w:cs="Arial"/>
          <w:color w:val="282828"/>
        </w:rPr>
        <w:t xml:space="preserve"> </w:t>
      </w:r>
    </w:p>
    <w:p w:rsidR="0038161B" w:rsidRDefault="004D2797" w:rsidP="0038161B">
      <w:pPr>
        <w:pStyle w:val="a3"/>
        <w:contextualSpacing/>
        <w:jc w:val="both"/>
        <w:rPr>
          <w:color w:val="282828"/>
          <w:sz w:val="28"/>
          <w:szCs w:val="28"/>
        </w:rPr>
      </w:pPr>
      <w:r>
        <w:rPr>
          <w:rFonts w:ascii="Arial" w:hAnsi="Arial" w:cs="Arial"/>
          <w:color w:val="282828"/>
          <w:sz w:val="22"/>
          <w:szCs w:val="22"/>
        </w:rPr>
        <w:t xml:space="preserve"> </w:t>
      </w:r>
      <w:r w:rsidRPr="0038161B">
        <w:rPr>
          <w:color w:val="282828"/>
          <w:sz w:val="28"/>
          <w:szCs w:val="28"/>
        </w:rPr>
        <w:t xml:space="preserve">Полоса земли вдоль береговой линии водного объекта общего пользования (береговая полоса) также предназначается для общего пользования. Ширина береговой полосы водных объектов общего пользования составляет двадцать метров, </w:t>
      </w:r>
      <w:r w:rsidR="0038161B">
        <w:rPr>
          <w:color w:val="282828"/>
          <w:sz w:val="28"/>
          <w:szCs w:val="28"/>
        </w:rPr>
        <w:t xml:space="preserve">за исключением береговой полосы </w:t>
      </w:r>
      <w:r w:rsidRPr="0038161B">
        <w:rPr>
          <w:color w:val="282828"/>
          <w:sz w:val="28"/>
          <w:szCs w:val="28"/>
        </w:rPr>
        <w:t>рек и ручьев, протяженность к</w:t>
      </w:r>
      <w:r w:rsidRPr="0038161B">
        <w:rPr>
          <w:color w:val="282828"/>
          <w:sz w:val="28"/>
          <w:szCs w:val="28"/>
        </w:rPr>
        <w:t>о</w:t>
      </w:r>
      <w:r w:rsidRPr="0038161B">
        <w:rPr>
          <w:color w:val="282828"/>
          <w:sz w:val="28"/>
          <w:szCs w:val="28"/>
        </w:rPr>
        <w:t>торых от истока до устья не более чем десять километров. Ширина береговой полосы рек и ручьев, протяженность которых от истока до устья не более чем десять километров, составляет пять метров. Каждый гражданин вправе пол</w:t>
      </w:r>
      <w:r w:rsidRPr="0038161B">
        <w:rPr>
          <w:color w:val="282828"/>
          <w:sz w:val="28"/>
          <w:szCs w:val="28"/>
        </w:rPr>
        <w:t>ь</w:t>
      </w:r>
      <w:r w:rsidRPr="0038161B">
        <w:rPr>
          <w:color w:val="282828"/>
          <w:sz w:val="28"/>
          <w:szCs w:val="28"/>
        </w:rPr>
        <w:t>зоваться (без использования механических транспортных средств) береговой полосой водных объектов общего пользования для передвижения и пребыв</w:t>
      </w:r>
      <w:r w:rsidRPr="0038161B">
        <w:rPr>
          <w:color w:val="282828"/>
          <w:sz w:val="28"/>
          <w:szCs w:val="28"/>
        </w:rPr>
        <w:t>а</w:t>
      </w:r>
      <w:r w:rsidRPr="0038161B">
        <w:rPr>
          <w:color w:val="282828"/>
          <w:sz w:val="28"/>
          <w:szCs w:val="28"/>
        </w:rPr>
        <w:t>ния около них, в том числе для осуществления любительского и спортивного</w:t>
      </w:r>
      <w:r>
        <w:rPr>
          <w:rFonts w:ascii="Arial" w:hAnsi="Arial" w:cs="Arial"/>
          <w:color w:val="282828"/>
          <w:sz w:val="22"/>
          <w:szCs w:val="22"/>
        </w:rPr>
        <w:t xml:space="preserve"> </w:t>
      </w:r>
      <w:r w:rsidRPr="0038161B">
        <w:rPr>
          <w:color w:val="282828"/>
          <w:sz w:val="28"/>
          <w:szCs w:val="28"/>
        </w:rPr>
        <w:t>рыболовства и причаливания плавучих средств.</w:t>
      </w:r>
    </w:p>
    <w:p w:rsidR="009275AB" w:rsidRPr="00BB1836" w:rsidRDefault="009275AB" w:rsidP="0038161B">
      <w:pPr>
        <w:pStyle w:val="a3"/>
        <w:jc w:val="both"/>
        <w:rPr>
          <w:color w:val="1E1D1E"/>
          <w:sz w:val="28"/>
          <w:szCs w:val="28"/>
        </w:rPr>
      </w:pPr>
      <w:r w:rsidRPr="00BB1836">
        <w:rPr>
          <w:color w:val="1E1D1E"/>
          <w:sz w:val="28"/>
          <w:szCs w:val="28"/>
        </w:rPr>
        <w:t>Береговая полоса болот, природных выходов подземных вод (родников) во</w:t>
      </w:r>
      <w:r w:rsidRPr="00BB1836">
        <w:rPr>
          <w:color w:val="1E1D1E"/>
          <w:sz w:val="28"/>
          <w:szCs w:val="28"/>
        </w:rPr>
        <w:t>д</w:t>
      </w:r>
      <w:r w:rsidRPr="00BB1836">
        <w:rPr>
          <w:color w:val="1E1D1E"/>
          <w:sz w:val="28"/>
          <w:szCs w:val="28"/>
        </w:rPr>
        <w:t>ных объектов не определяется. </w:t>
      </w:r>
    </w:p>
    <w:p w:rsidR="009275AB" w:rsidRPr="00BB1836" w:rsidRDefault="009275AB" w:rsidP="00BB1836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3. Порядок использования водных объектов общего пользования для личных и бытовых нужд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9275AB" w:rsidRPr="00BB1836" w:rsidRDefault="009275AB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3.1. Поверхностные водные объекты, находящиеся в муниципальной собс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т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венности, являются водными объектами общего пользования, то есть общ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е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доступными водными объектами, если иное не предусмотрено действующим законодательством.</w:t>
      </w:r>
    </w:p>
    <w:p w:rsidR="009275AB" w:rsidRPr="00BB1836" w:rsidRDefault="009275AB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3.2. Использование водных объектов общего пользования осуществляется в соответствии с законодательством Российской Федерации, Алтайского края, а также настоящими Правилами.</w:t>
      </w:r>
    </w:p>
    <w:p w:rsidR="009275AB" w:rsidRPr="00BB1836" w:rsidRDefault="009275AB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3.3. Для использования водных объектов общего пользования в целях удо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летворения личных и бытовых нужд граждан не требуется заключения дог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вора водопользования или принятия решения о предоставлении водного об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ъ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екта в пользование.</w:t>
      </w:r>
    </w:p>
    <w:p w:rsidR="009275AB" w:rsidRPr="00BB1836" w:rsidRDefault="009275AB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3.4. Использование водных объектов общего пользования для рекреационных целей (отдых, туризм, спорт) осуществляется в соответствии с Водным к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дексом Российской Федерации на основании заключаемого договора вод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пользования, за исключением использования водных объектов для организ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ванного отдыха детей, ветеранов, граждан пожилого возраста, инвалидов и купания отдельных граждан.</w:t>
      </w:r>
    </w:p>
    <w:p w:rsidR="009275AB" w:rsidRPr="00BB1836" w:rsidRDefault="009275AB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Купание на водных объектах общего пользования разрешается только в сп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е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циально установленных местах, выбор которых производится в соответствии с гигиеническими требованиями к зонам рекреации и требованиями к охране источников хозяйственно-питьевого водоснабжения от загрязнений. Купание в неустановленных местах запрещается.</w:t>
      </w:r>
    </w:p>
    <w:p w:rsidR="009275AB" w:rsidRPr="00BB1836" w:rsidRDefault="009275AB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3.5. Использование водных объектов общего пользования для любительского и спортивного рыболовства осуществляется гражданами </w:t>
      </w:r>
      <w:proofErr w:type="gramStart"/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соответствии с з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конодательством о водных биологических ресурсах без разрешения на доб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ы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чу</w:t>
      </w:r>
      <w:proofErr w:type="gramEnd"/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(вылов) водных биоресурсов, если иное не предусмотрено федеральными законами.</w:t>
      </w:r>
    </w:p>
    <w:p w:rsidR="009275AB" w:rsidRPr="00BB1836" w:rsidRDefault="009275AB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3.6. Использование водных объектов общего пользования для охоты осущ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е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ствляется гражданами в соответствии с законодательством об охоте и охо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т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ничьих ресурсах на основании разрешения на добычу охотничьих ресурсов.</w:t>
      </w:r>
    </w:p>
    <w:p w:rsidR="009275AB" w:rsidRPr="00BB1836" w:rsidRDefault="009275AB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3.7. Водные объекты общего пользования могут использоваться для плавания на маломерных плавательных средствах в порядке, установленном законод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тельством.</w:t>
      </w:r>
    </w:p>
    <w:p w:rsidR="009275AB" w:rsidRPr="00BB1836" w:rsidRDefault="009275AB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3.8. Купание и водопой домашних животных осуществляются в местах, уд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ленных от зон массового отдыха на расстоянии не менее 200 метров ниже по течению, и вне зоны санитарной охраны водозаборных сооружений.</w:t>
      </w:r>
    </w:p>
    <w:p w:rsidR="009275AB" w:rsidRPr="00BB1836" w:rsidRDefault="009275AB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3.9. При использовании водных объектов для личных и бытовых нужд гра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ж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дане:</w:t>
      </w:r>
    </w:p>
    <w:p w:rsidR="009275AB" w:rsidRPr="00BB1836" w:rsidRDefault="009275AB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обязаны рационально использовать водные объекты общего пользования, соблюдать условия водопользования, установленные законодательством и настоящими Правилами;</w:t>
      </w:r>
    </w:p>
    <w:p w:rsidR="009275AB" w:rsidRPr="00BB1836" w:rsidRDefault="009275AB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не вправе создавать препятствия водопользователям, осуществляющим пользование водным объектом на основаниях, установленных законодател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ь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ством Российской Федерации, ограничивать их права, а также создавать п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мехи и опасность для судоходства и людей;</w:t>
      </w:r>
    </w:p>
    <w:p w:rsidR="009275AB" w:rsidRPr="00BB1836" w:rsidRDefault="009275AB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обязаны соблюдать требования Правил охраны жизни людей на водных объектах Михайловского района, а также выполнять предписания должнос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т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ных лиц федеральных органов исполнительной власти, действующих в пр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е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делах предоставленных им полномочий;</w:t>
      </w:r>
    </w:p>
    <w:p w:rsidR="009275AB" w:rsidRPr="00BB1836" w:rsidRDefault="009275AB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proofErr w:type="gramStart"/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обязаны соблюдать законодательство Российской Федерации, в том числе об особо охраняемых природных территориях, о санитарно-эпидемиологическом благополучии населения, водных биологических ресу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р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сах, устанавливающее соответствующие режимы особой охраны для водных объектов, отнесенных к особо охраняемым водным объектам:</w:t>
      </w:r>
      <w:proofErr w:type="gramEnd"/>
    </w:p>
    <w:p w:rsidR="009275AB" w:rsidRPr="00BB1836" w:rsidRDefault="009275AB" w:rsidP="00BB1836">
      <w:pPr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входящим в состав особо охраняемых природных территорий;</w:t>
      </w:r>
    </w:p>
    <w:p w:rsidR="009275AB" w:rsidRPr="00BB1836" w:rsidRDefault="009275AB" w:rsidP="00BB18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- расположенных на территории источников питьевого водоснабжения, в границах </w:t>
      </w:r>
      <w:proofErr w:type="spellStart"/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рыбохозяйственных</w:t>
      </w:r>
      <w:proofErr w:type="spellEnd"/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 заповедных и рыбоохранных зон</w:t>
      </w:r>
      <w:r w:rsidRPr="00BB1836">
        <w:rPr>
          <w:rFonts w:ascii="Times New Roman" w:hAnsi="Times New Roman" w:cs="Times New Roman"/>
          <w:sz w:val="28"/>
          <w:szCs w:val="28"/>
        </w:rPr>
        <w:t>;</w:t>
      </w:r>
    </w:p>
    <w:p w:rsidR="009275AB" w:rsidRPr="00BB1836" w:rsidRDefault="009275AB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обязаны соблюдать установленный режим использования водного объекта общего пользования;</w:t>
      </w:r>
    </w:p>
    <w:p w:rsidR="009275AB" w:rsidRPr="00BB1836" w:rsidRDefault="009275AB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обязаны не допускать ухудшения качества воды водоема, среды обитания объектов животного и растительного мира, а также нанесения ущерба хозя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й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ственным и иным объектам;</w:t>
      </w:r>
    </w:p>
    <w:p w:rsidR="009275AB" w:rsidRPr="00BB1836" w:rsidRDefault="009275AB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обязаны соблюдать Правила пожарной безопасности в Российской Федер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ции, не допускать уничтожения или повреждения почвенного покрова и об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ъ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ектов животного и растительного мира на берегах водоемов, принимать меры по недопущению аварийных ситуаций, влияющих на состояние водных об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ъ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ектов, объектов животного и растительного мира;</w:t>
      </w:r>
    </w:p>
    <w:p w:rsidR="009275AB" w:rsidRPr="00BB1836" w:rsidRDefault="009275AB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обязаны соблюдать меры безопасности при проведении культурных, спо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р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тивных и развлекательных мероприятий на водоемах.</w:t>
      </w:r>
    </w:p>
    <w:p w:rsidR="009275AB" w:rsidRPr="00BB1836" w:rsidRDefault="009275AB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3.10. При использовании водных объектов общего пользования запрещается:</w:t>
      </w:r>
    </w:p>
    <w:p w:rsidR="009275AB" w:rsidRPr="00BB1836" w:rsidRDefault="009275AB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использование водных объектов, на которых водопользование ограничено, приостановлено или запрещено, для целей, на которые введены запреты;</w:t>
      </w:r>
    </w:p>
    <w:p w:rsidR="009275AB" w:rsidRPr="00BB1836" w:rsidRDefault="009275AB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осуществлять самостоятельный забор воды из водных объектов общего пользования для питьевого водоснабжения;</w:t>
      </w:r>
    </w:p>
    <w:p w:rsidR="009275AB" w:rsidRPr="00BB1836" w:rsidRDefault="009275AB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организовывать свалки и складирование бытовых, строительных отходов на береговой полосе водоемов;</w:t>
      </w:r>
    </w:p>
    <w:p w:rsidR="009275AB" w:rsidRPr="00BB1836" w:rsidRDefault="009275AB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применять минеральные, органические удобрения и ядохимикаты на бер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е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говой полосе водных объектов;</w:t>
      </w:r>
    </w:p>
    <w:p w:rsidR="009275AB" w:rsidRPr="00BB1836" w:rsidRDefault="009275AB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применять запрещенные орудия и способы добычи (вылова) объектов ж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и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вотного мира и водных биологических ресурсов;</w:t>
      </w:r>
    </w:p>
    <w:p w:rsidR="009275AB" w:rsidRPr="00BB1836" w:rsidRDefault="009275AB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proofErr w:type="gramStart"/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применять источники загрязнения, засорения и истощения водных объектов на всей акватории и береговой полосе, в том числе на расположенных в пр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е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делах территории, прилегающей к водным объектам общего пользования, приусадебных, дачных, садово-огородных участков;</w:t>
      </w:r>
      <w:proofErr w:type="gramEnd"/>
    </w:p>
    <w:p w:rsidR="009275AB" w:rsidRPr="00BB1836" w:rsidRDefault="009275AB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- осуществлять в </w:t>
      </w:r>
      <w:proofErr w:type="spellStart"/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водоохранных</w:t>
      </w:r>
      <w:proofErr w:type="spellEnd"/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зонах водных объектов движение и стоянку транспортных средств (кроме специальных транспортных средств), за и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ключением их движения по дорогам, стоянки на дорогах и в специально об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рудованных местах, имеющих твердое покрытие;</w:t>
      </w:r>
    </w:p>
    <w:p w:rsidR="009275AB" w:rsidRPr="00BB1836" w:rsidRDefault="009275AB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осуществлять заправку топливом, мойку и ремонт автомобилей и других машин и механизмов в пределах береговой полосы водных объектов общего пользования;</w:t>
      </w:r>
    </w:p>
    <w:p w:rsidR="009275AB" w:rsidRPr="00BB1836" w:rsidRDefault="009275AB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- купаться, если качество </w:t>
      </w:r>
      <w:r w:rsidR="006E057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береговой полос</w:t>
      </w:r>
      <w:r w:rsidR="0038161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ы, 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воды</w:t>
      </w:r>
      <w:r w:rsidR="0038161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и дна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в водоеме не соо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т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ветствует установленным нормативам;</w:t>
      </w:r>
    </w:p>
    <w:p w:rsidR="009275AB" w:rsidRPr="00BB1836" w:rsidRDefault="009275AB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осуществлять сброс загрязненных сточных вод в водоемы, осуществлять з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хоронение в них бытовых и других отходов;</w:t>
      </w:r>
    </w:p>
    <w:p w:rsidR="009275AB" w:rsidRPr="00BB1836" w:rsidRDefault="009275AB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- проводить на береговой полосе водных объектов общего пользования строительные работы, работы по добыче полезных ископаемых, землеройные и другие работы;</w:t>
      </w:r>
    </w:p>
    <w:p w:rsidR="009275AB" w:rsidRPr="00BB1836" w:rsidRDefault="009275AB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- размещать на водных объектах и на территории их </w:t>
      </w:r>
      <w:proofErr w:type="spellStart"/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водоохранных</w:t>
      </w:r>
      <w:proofErr w:type="spellEnd"/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и (или) рыбоохранных зон, прибрежных защитных полос средства и оборудование, влекущие за собой загрязнение и засорение водных объектов, а также во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з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никновение чрезвычайных ситуаций;</w:t>
      </w:r>
    </w:p>
    <w:p w:rsidR="009275AB" w:rsidRPr="00BB1836" w:rsidRDefault="009275AB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осуществлять передвижение (в том числе с помощью техники) по льду в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доемов с нарушением правил техники безопасности;</w:t>
      </w:r>
    </w:p>
    <w:p w:rsidR="009275AB" w:rsidRPr="00BB1836" w:rsidRDefault="009275AB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- оставлять </w:t>
      </w:r>
      <w:r w:rsidR="006E057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на береговой полосе и 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на водных объектах несовершеннолетних детей без присмотра взрослых</w:t>
      </w:r>
      <w:r w:rsidR="0038161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законных представителей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;</w:t>
      </w:r>
    </w:p>
    <w:p w:rsidR="009275AB" w:rsidRPr="00BB1836" w:rsidRDefault="009275AB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производить выпас скота и птицы, осуществлять сенокос без соответс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т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вующих разрешений на береговой полосе водных объектов;</w:t>
      </w:r>
    </w:p>
    <w:p w:rsidR="009275AB" w:rsidRPr="00BB1836" w:rsidRDefault="009275AB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осуществлять спуск воды водных объектов общего пользования или уни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ч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тожение источников его водоснабжения;</w:t>
      </w:r>
    </w:p>
    <w:p w:rsidR="009275AB" w:rsidRPr="00BB1836" w:rsidRDefault="009275AB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допускать действия, нарушающие права и законные интересы граждан или наносящие вред состоянию водных объектов, объектам животного и раст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и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тельного мира;</w:t>
      </w:r>
    </w:p>
    <w:p w:rsidR="009275AB" w:rsidRPr="00BB1836" w:rsidRDefault="009275AB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снимать и самовольно устанавливать оборудование и средства обозначения участков водных объектов, установленные на законных основаниях.</w:t>
      </w:r>
    </w:p>
    <w:p w:rsidR="009275AB" w:rsidRDefault="009275AB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3.11. Нормативы предельно допустимых вредных воздействий на водные объекты, сбросов химических, биологических веществ и микроорганизмов в водные объекты устанавливаются органами государственной власти Росси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й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ской Федерации.</w:t>
      </w:r>
    </w:p>
    <w:p w:rsidR="00BB1836" w:rsidRPr="00BB1836" w:rsidRDefault="00BB1836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9275AB" w:rsidRPr="00BB1836" w:rsidRDefault="009275AB" w:rsidP="00BB1836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4. Обеспечение мер надлежащего использования водных объектов общ</w:t>
      </w:r>
      <w:r w:rsidRPr="00BB1836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е</w:t>
      </w:r>
      <w:r w:rsidRPr="00BB1836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го пользования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9275AB" w:rsidRPr="00BB1836" w:rsidRDefault="009275AB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4.1. В случаях угрозы причинения вреда жизни или здоровью людей, возни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новения радиационной аварии или чрезвычайных ситуаций природного или техногенного характера, причинение вреда окружающей среде, объектам ж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и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вотного и растительного мира пользование водными объектами общего пол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ь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зования может быть приостановлено, ограничено или запрещено </w:t>
      </w:r>
      <w:proofErr w:type="gramStart"/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для</w:t>
      </w:r>
      <w:proofErr w:type="gramEnd"/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:</w:t>
      </w:r>
    </w:p>
    <w:p w:rsidR="009275AB" w:rsidRPr="00BB1836" w:rsidRDefault="009275AB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забора (изъятия) водных ресурсов для питьевого и хозяйственно-бытового водоснабжения;</w:t>
      </w:r>
    </w:p>
    <w:p w:rsidR="009275AB" w:rsidRPr="00BB1836" w:rsidRDefault="009275AB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добычи (вылова) водных биологических ресурсов;</w:t>
      </w:r>
    </w:p>
    <w:p w:rsidR="009275AB" w:rsidRPr="00BB1836" w:rsidRDefault="009275AB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охоты на диких животных;</w:t>
      </w:r>
    </w:p>
    <w:p w:rsidR="009275AB" w:rsidRPr="00BB1836" w:rsidRDefault="009275AB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купания;</w:t>
      </w:r>
    </w:p>
    <w:p w:rsidR="009275AB" w:rsidRPr="00BB1836" w:rsidRDefault="009275AB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водопоя (выпаса) скота и птицы;</w:t>
      </w:r>
    </w:p>
    <w:p w:rsidR="009275AB" w:rsidRPr="00BB1836" w:rsidRDefault="009275AB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проведение работ по уходу за сельскохозяйственными животными;</w:t>
      </w:r>
    </w:p>
    <w:p w:rsidR="009275AB" w:rsidRPr="00BB1836" w:rsidRDefault="009275AB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использования маломерных судов, водных мотоциклов и других технич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е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ских средств, предназначенных для отдыха на водных объектах.</w:t>
      </w:r>
    </w:p>
    <w:p w:rsidR="009275AB" w:rsidRPr="00BB1836" w:rsidRDefault="009275AB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4.2. Ограничение, приостановление или запрещение использования отдел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ь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ных водных объектов общего пользования осуществляется обязательным 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оповещением населения через средства массовой информации, специальн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ы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ми информационными знаками или иными способами.</w:t>
      </w:r>
    </w:p>
    <w:p w:rsidR="009275AB" w:rsidRPr="00BB1836" w:rsidRDefault="009275AB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9275AB" w:rsidRPr="00BB1836" w:rsidRDefault="009275AB" w:rsidP="00BB1836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5. Информирование населения об ограничениях использования водных объектов общего пользования для личных и бытовых нужд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9275AB" w:rsidRPr="00BB1836" w:rsidRDefault="009275AB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5.1. Представление гражданам информации об ограничении водопользования на водных объектах общего пользования осуществляют органы местного с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моуправления.</w:t>
      </w:r>
    </w:p>
    <w:p w:rsidR="00BB1836" w:rsidRDefault="009275AB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5.2. Данная информация доводится до сведения граждан через средства ма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совой информации (печатные издания, телевидение, радио, сеть Интернет) в форме информации, сообщения с изложением полного текста документа об ограничениях общего водопользования и условиях использования отдельных водных объектов общего пользования для личных и бытовых нужд.</w:t>
      </w:r>
    </w:p>
    <w:p w:rsidR="009275AB" w:rsidRPr="00BB1836" w:rsidRDefault="009275AB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9275AB" w:rsidRPr="00BB1836" w:rsidRDefault="009275AB" w:rsidP="00BB1836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6. Ответственность за нарушение настоящих Правил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9275AB" w:rsidRPr="00BB1836" w:rsidRDefault="009275AB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6.1. Лица, виновные в нарушении Правил, несут ответственность в соотве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т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ствии с действующим законодательством.</w:t>
      </w:r>
    </w:p>
    <w:p w:rsidR="009275AB" w:rsidRPr="00BB1836" w:rsidRDefault="009275AB" w:rsidP="00BB1836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6.2. Привлечение к ответственности за нарушение Правил не освобождает виновных лиц от обязанности устранить допущенное нарушение и возме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</w:t>
      </w:r>
      <w:r w:rsidRPr="00BB18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тить причиненный ими вред.</w:t>
      </w:r>
    </w:p>
    <w:p w:rsidR="00082D62" w:rsidRDefault="00082D62" w:rsidP="00BB1836">
      <w:pPr>
        <w:jc w:val="both"/>
      </w:pPr>
    </w:p>
    <w:sectPr w:rsidR="00082D62" w:rsidSect="00082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E2291"/>
    <w:multiLevelType w:val="multilevel"/>
    <w:tmpl w:val="C3006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275AB"/>
    <w:rsid w:val="00082D62"/>
    <w:rsid w:val="00145DB2"/>
    <w:rsid w:val="001C32A7"/>
    <w:rsid w:val="001C4745"/>
    <w:rsid w:val="0038161B"/>
    <w:rsid w:val="004D2797"/>
    <w:rsid w:val="0059173F"/>
    <w:rsid w:val="006E0577"/>
    <w:rsid w:val="009275AB"/>
    <w:rsid w:val="0098188B"/>
    <w:rsid w:val="00BB1836"/>
    <w:rsid w:val="00D5791F"/>
    <w:rsid w:val="00F93D92"/>
    <w:rsid w:val="00FD15A4"/>
    <w:rsid w:val="00FE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2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2351</Words>
  <Characters>13404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2020-08-24T10:55:00Z</cp:lastPrinted>
  <dcterms:created xsi:type="dcterms:W3CDTF">2020-08-17T10:00:00Z</dcterms:created>
  <dcterms:modified xsi:type="dcterms:W3CDTF">2020-08-24T10:56:00Z</dcterms:modified>
</cp:coreProperties>
</file>