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D6" w:rsidRDefault="006545D6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6545D6" w:rsidRDefault="006545D6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545D6" w:rsidRDefault="006545D6" w:rsidP="00406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2020  года                                                                          №47</w:t>
      </w:r>
    </w:p>
    <w:p w:rsidR="006545D6" w:rsidRDefault="006545D6" w:rsidP="004064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Михайловское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</w:t>
      </w:r>
      <w:r w:rsidRPr="0040648A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 предоставления 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трансфертов на осуществление переданных 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полномочий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вопросов местного 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значения бюджетам городских, сельских поселений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 б</w:t>
      </w:r>
      <w:r w:rsidRPr="0040648A">
        <w:rPr>
          <w:rFonts w:ascii="Times New Roman" w:hAnsi="Times New Roman"/>
          <w:sz w:val="28"/>
          <w:szCs w:val="28"/>
        </w:rPr>
        <w:t>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142.4 Бюджетного кодекса Российской Федерации, Михайловское районное Собрание депутатов </w:t>
      </w:r>
    </w:p>
    <w:p w:rsidR="006545D6" w:rsidRDefault="006545D6" w:rsidP="004064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545D6" w:rsidRPr="0040648A" w:rsidRDefault="006545D6" w:rsidP="00201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муниципальный правовой акт «Об утверждении Положения о п</w:t>
      </w:r>
      <w:r w:rsidRPr="0040648A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40648A">
        <w:rPr>
          <w:rFonts w:ascii="Times New Roman" w:hAnsi="Times New Roman"/>
          <w:sz w:val="28"/>
          <w:szCs w:val="28"/>
        </w:rPr>
        <w:t xml:space="preserve"> предоставления 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трансфертов на осуществление переданных полномочий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вопросов местного значения бюджетам городских, сельских поселений из</w:t>
      </w:r>
      <w:r>
        <w:rPr>
          <w:rFonts w:ascii="Times New Roman" w:hAnsi="Times New Roman"/>
          <w:sz w:val="28"/>
          <w:szCs w:val="28"/>
        </w:rPr>
        <w:t xml:space="preserve">  б</w:t>
      </w:r>
      <w:r w:rsidRPr="0040648A">
        <w:rPr>
          <w:rFonts w:ascii="Times New Roman" w:hAnsi="Times New Roman"/>
          <w:sz w:val="28"/>
          <w:szCs w:val="28"/>
        </w:rPr>
        <w:t>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района» (Прилагается)</w:t>
      </w:r>
      <w:r w:rsidRPr="0040648A">
        <w:rPr>
          <w:rFonts w:ascii="Times New Roman" w:hAnsi="Times New Roman"/>
          <w:sz w:val="28"/>
          <w:szCs w:val="28"/>
        </w:rPr>
        <w:t>.</w:t>
      </w:r>
    </w:p>
    <w:p w:rsidR="006545D6" w:rsidRPr="0040648A" w:rsidRDefault="006545D6" w:rsidP="00874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2. </w:t>
      </w:r>
      <w:r w:rsidRPr="002013CB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планово-бюджетную комиссию Михайловского районного Собрания депутатов (А.В.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CB">
        <w:rPr>
          <w:rFonts w:ascii="Times New Roman" w:hAnsi="Times New Roman"/>
          <w:sz w:val="28"/>
          <w:szCs w:val="28"/>
        </w:rPr>
        <w:t>Коргун).</w:t>
      </w:r>
    </w:p>
    <w:p w:rsidR="006545D6" w:rsidRPr="0040648A" w:rsidRDefault="006545D6" w:rsidP="00874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Направить настоящее р</w:t>
      </w:r>
      <w:r w:rsidRPr="0040648A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главе района для</w:t>
      </w:r>
      <w:r w:rsidRPr="0040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  и  </w:t>
      </w:r>
      <w:r w:rsidRPr="0040648A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4064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установленном порядке.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6545D6" w:rsidRDefault="006545D6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районного</w:t>
      </w:r>
    </w:p>
    <w:p w:rsidR="006545D6" w:rsidRPr="0040648A" w:rsidRDefault="006545D6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М.М. Шкретов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2013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6545D6" w:rsidRDefault="006545D6" w:rsidP="002013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6545D6" w:rsidRDefault="006545D6" w:rsidP="002013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6545D6" w:rsidRPr="00D15D12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6545D6" w:rsidRPr="00D15D12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6545D6" w:rsidRPr="00D15D12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5D6" w:rsidRPr="00D15D12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5D6" w:rsidRPr="00D15D12" w:rsidRDefault="006545D6" w:rsidP="00874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от 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D12">
        <w:rPr>
          <w:rFonts w:ascii="Times New Roman" w:hAnsi="Times New Roman"/>
          <w:b/>
          <w:sz w:val="28"/>
          <w:szCs w:val="28"/>
        </w:rPr>
        <w:t xml:space="preserve">декабря 2020 года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5D12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545D6" w:rsidRPr="00D15D12" w:rsidRDefault="006545D6" w:rsidP="008740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5D6" w:rsidRPr="00D15D12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 xml:space="preserve">с. Михайловское </w:t>
      </w:r>
    </w:p>
    <w:p w:rsidR="006545D6" w:rsidRDefault="006545D6" w:rsidP="002013C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Pr="008740E7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5D6" w:rsidRPr="008740E7" w:rsidRDefault="006545D6" w:rsidP="00874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0E7">
        <w:rPr>
          <w:rFonts w:ascii="Times New Roman" w:hAnsi="Times New Roman"/>
          <w:b/>
          <w:sz w:val="28"/>
          <w:szCs w:val="28"/>
        </w:rPr>
        <w:t>«Положение о порядке предоставления иных межбюджетных трансфертов на осуществление переданных полномочий по решению вопросов местного значения бюджетам городских, сельских поселений из  бюджета Михайловского района»</w:t>
      </w:r>
    </w:p>
    <w:p w:rsidR="006545D6" w:rsidRDefault="006545D6" w:rsidP="00491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1. Иные межбюджетные трансферты бюджетам городских,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поселений (далее – поселения)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40648A">
        <w:rPr>
          <w:rFonts w:ascii="Times New Roman" w:hAnsi="Times New Roman"/>
          <w:sz w:val="28"/>
          <w:szCs w:val="28"/>
        </w:rPr>
        <w:t xml:space="preserve"> (далее – район) могут предоставляться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осуществления органами местного самоуправления поселений 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переданных органами местного самоуправления района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>.</w:t>
      </w:r>
    </w:p>
    <w:p w:rsidR="006545D6" w:rsidRPr="0040648A" w:rsidRDefault="006545D6" w:rsidP="00491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2. Условием предоставления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бюджетам поселений из бюджета района для осуществления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полномочий по вопросам местного значения является 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соглашений о передаче осуществления части полномочий между органами</w:t>
      </w:r>
    </w:p>
    <w:p w:rsidR="006545D6" w:rsidRDefault="006545D6" w:rsidP="0049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местного самоуправления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0F8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М</w:t>
      </w:r>
      <w:r w:rsidRPr="004910F8">
        <w:rPr>
          <w:rFonts w:ascii="Times New Roman" w:hAnsi="Times New Roman"/>
          <w:sz w:val="28"/>
          <w:szCs w:val="28"/>
        </w:rPr>
        <w:t>ихайловского районного Собрания депутатов Алтайского края от 24.11.2017 №43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</w:t>
      </w:r>
      <w:r>
        <w:rPr>
          <w:rFonts w:ascii="Times New Roman" w:hAnsi="Times New Roman"/>
          <w:sz w:val="28"/>
          <w:szCs w:val="28"/>
        </w:rPr>
        <w:t>.</w:t>
      </w:r>
    </w:p>
    <w:p w:rsidR="006545D6" w:rsidRPr="0040648A" w:rsidRDefault="006545D6" w:rsidP="0049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40648A">
        <w:rPr>
          <w:rFonts w:ascii="Times New Roman" w:hAnsi="Times New Roman"/>
          <w:sz w:val="28"/>
          <w:szCs w:val="28"/>
        </w:rPr>
        <w:t>Расчет объема иных межбюджетных трансфертов, представляемых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бюджетам поселений из бюджета района для исполнения 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полномочий, осуществляется в соответствии с Методикой расчета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иных межбюджетных трансфертов для осуществления 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полномочий, предоставляемых бюджетам поселений из бюджета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40648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545D6" w:rsidRDefault="006545D6" w:rsidP="00491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0648A">
        <w:rPr>
          <w:rFonts w:ascii="Times New Roman" w:hAnsi="Times New Roman"/>
          <w:sz w:val="28"/>
          <w:szCs w:val="28"/>
        </w:rPr>
        <w:t>Объем и распределение иных межбюджетных трансфертов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поселений на осуществление органами местного самоуправления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полномочий, переданных органами местного самоуправления района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основании соглашений, утверждаются решением о бюджете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района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40648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поселению.</w:t>
      </w:r>
    </w:p>
    <w:p w:rsidR="006545D6" w:rsidRPr="0040648A" w:rsidRDefault="006545D6" w:rsidP="00491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Решение о выделении дополнительных ассигнований бюджетам поселений  </w:t>
      </w:r>
      <w:r w:rsidRPr="00655CFA">
        <w:rPr>
          <w:rFonts w:ascii="Times New Roman" w:hAnsi="Times New Roman"/>
          <w:sz w:val="28"/>
          <w:szCs w:val="28"/>
        </w:rPr>
        <w:t>на осуществление органами местного самоуправления поселений полномочий, переданных органами местного самоуправления района на основании соглашений</w:t>
      </w:r>
      <w:r>
        <w:rPr>
          <w:rFonts w:ascii="Times New Roman" w:hAnsi="Times New Roman"/>
          <w:sz w:val="28"/>
          <w:szCs w:val="28"/>
        </w:rPr>
        <w:t xml:space="preserve">, может быть принято распоряжением Администрации Михайловского района в течение текущего финансового года с последующим утверждением в решении о бюджете. </w:t>
      </w:r>
    </w:p>
    <w:p w:rsidR="006545D6" w:rsidRPr="0040648A" w:rsidRDefault="006545D6" w:rsidP="00491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0648A">
        <w:rPr>
          <w:rFonts w:ascii="Times New Roman" w:hAnsi="Times New Roman"/>
          <w:sz w:val="28"/>
          <w:szCs w:val="28"/>
        </w:rPr>
        <w:t>Иные межбюджетные трансферты бюджетам поселений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осуществление органами местного самоуправления поселений 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переданных органами местного самоуправления района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соглашений, из бюджета района перечисляются в бюджеты поселений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соответствии со сводной бюджетной росписью.</w:t>
      </w:r>
    </w:p>
    <w:p w:rsidR="006545D6" w:rsidRDefault="006545D6" w:rsidP="0065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0648A">
        <w:rPr>
          <w:rFonts w:ascii="Times New Roman" w:hAnsi="Times New Roman"/>
          <w:sz w:val="28"/>
          <w:szCs w:val="28"/>
        </w:rPr>
        <w:t>Расходование</w:t>
      </w:r>
      <w:r>
        <w:rPr>
          <w:rFonts w:ascii="Times New Roman" w:hAnsi="Times New Roman"/>
          <w:sz w:val="28"/>
          <w:szCs w:val="28"/>
        </w:rPr>
        <w:t xml:space="preserve"> средств иных межбюджетных трансфертов</w:t>
      </w:r>
      <w:r w:rsidRPr="0040648A">
        <w:rPr>
          <w:rFonts w:ascii="Times New Roman" w:hAnsi="Times New Roman"/>
          <w:sz w:val="28"/>
          <w:szCs w:val="28"/>
        </w:rPr>
        <w:t xml:space="preserve"> бюджетам</w:t>
      </w:r>
      <w:r>
        <w:rPr>
          <w:rFonts w:ascii="Times New Roman" w:hAnsi="Times New Roman"/>
          <w:sz w:val="28"/>
          <w:szCs w:val="28"/>
        </w:rPr>
        <w:t>и</w:t>
      </w:r>
      <w:r w:rsidRPr="0040648A">
        <w:rPr>
          <w:rFonts w:ascii="Times New Roman" w:hAnsi="Times New Roman"/>
          <w:sz w:val="28"/>
          <w:szCs w:val="28"/>
        </w:rPr>
        <w:t xml:space="preserve"> поселений на осуществление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местного самоуправления поселений полномочий, переданных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местного самоуправления района на основании соглашений, носит целевой характер</w:t>
      </w:r>
      <w:r>
        <w:rPr>
          <w:rFonts w:ascii="Times New Roman" w:hAnsi="Times New Roman"/>
          <w:sz w:val="28"/>
          <w:szCs w:val="28"/>
        </w:rPr>
        <w:t>. О</w:t>
      </w:r>
      <w:r w:rsidRPr="0040648A">
        <w:rPr>
          <w:rFonts w:ascii="Times New Roman" w:hAnsi="Times New Roman"/>
          <w:sz w:val="28"/>
          <w:szCs w:val="28"/>
        </w:rPr>
        <w:t>тветственность за целевое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трансфертов несут органы местного самоуправления поселений,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предоставлены иные межбюджетные трансферты.</w:t>
      </w:r>
    </w:p>
    <w:p w:rsidR="006545D6" w:rsidRDefault="006545D6" w:rsidP="0065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0648A">
        <w:rPr>
          <w:rFonts w:ascii="Times New Roman" w:hAnsi="Times New Roman"/>
          <w:sz w:val="28"/>
          <w:szCs w:val="28"/>
        </w:rPr>
        <w:t>Не использованные в текущем финансовом году иные межбюджетные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трансферты бюджетам поселений на осуществление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самоуправления поселений полномочий, переданных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самоуправления района на основании соглашений, из бюджета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подлежат возврату</w:t>
      </w:r>
      <w:r>
        <w:rPr>
          <w:rFonts w:ascii="Times New Roman" w:hAnsi="Times New Roman"/>
          <w:sz w:val="28"/>
          <w:szCs w:val="28"/>
        </w:rPr>
        <w:t xml:space="preserve"> в бюджет Михайловского района.</w:t>
      </w:r>
    </w:p>
    <w:p w:rsidR="006545D6" w:rsidRDefault="006545D6" w:rsidP="0065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5D6" w:rsidRPr="0040648A" w:rsidRDefault="006545D6" w:rsidP="00655C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Pr="00D15D12" w:rsidRDefault="006545D6" w:rsidP="00005047">
      <w:pPr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6545D6" w:rsidRDefault="006545D6" w:rsidP="00005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5D6" w:rsidRDefault="006545D6" w:rsidP="00005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5D6" w:rsidRPr="00D15D12" w:rsidRDefault="006545D6" w:rsidP="00005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9</w:t>
      </w:r>
      <w:r w:rsidRPr="00D15D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D15D12">
        <w:rPr>
          <w:rFonts w:ascii="Times New Roman" w:hAnsi="Times New Roman"/>
          <w:sz w:val="28"/>
          <w:szCs w:val="28"/>
        </w:rPr>
        <w:t xml:space="preserve"> 2020 года</w:t>
      </w:r>
    </w:p>
    <w:p w:rsidR="006545D6" w:rsidRPr="00D15D12" w:rsidRDefault="006545D6" w:rsidP="00005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№47</w:t>
      </w:r>
    </w:p>
    <w:p w:rsidR="006545D6" w:rsidRPr="00D15D12" w:rsidRDefault="006545D6" w:rsidP="00005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с. Михайловское</w:t>
      </w: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14203D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</w:p>
    <w:p w:rsidR="006545D6" w:rsidRDefault="006545D6" w:rsidP="000050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Pr="00005047" w:rsidRDefault="006545D6" w:rsidP="00005047">
      <w:pPr>
        <w:spacing w:after="0" w:line="240" w:lineRule="auto"/>
        <w:ind w:left="3540"/>
        <w:jc w:val="right"/>
        <w:rPr>
          <w:rFonts w:ascii="Times New Roman" w:hAnsi="Times New Roman"/>
        </w:rPr>
      </w:pPr>
      <w:r w:rsidRPr="00005047">
        <w:rPr>
          <w:rFonts w:ascii="Times New Roman" w:hAnsi="Times New Roman"/>
        </w:rPr>
        <w:t>Приложение 1 к</w:t>
      </w:r>
    </w:p>
    <w:p w:rsidR="006545D6" w:rsidRPr="00005047" w:rsidRDefault="006545D6" w:rsidP="00005047">
      <w:pPr>
        <w:spacing w:after="0" w:line="240" w:lineRule="auto"/>
        <w:ind w:left="3540"/>
        <w:jc w:val="right"/>
        <w:rPr>
          <w:rFonts w:ascii="Times New Roman" w:hAnsi="Times New Roman"/>
        </w:rPr>
      </w:pPr>
      <w:r w:rsidRPr="00005047">
        <w:rPr>
          <w:rFonts w:ascii="Times New Roman" w:hAnsi="Times New Roman"/>
        </w:rPr>
        <w:t>Положению о порядке предоставления иных межбюджетных трансфертов на осуществление переданных полномочий по решению вопросов местного значения бюджетам городских, сельских поселений из бюджета Михайловского района</w:t>
      </w:r>
      <w:r>
        <w:rPr>
          <w:rFonts w:ascii="Times New Roman" w:hAnsi="Times New Roman"/>
        </w:rPr>
        <w:t>, утвержденному решением Михайловского районного Собрания депутатов от 29.12.202 №47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Pr="00931E53" w:rsidRDefault="006545D6" w:rsidP="009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E53">
        <w:rPr>
          <w:rFonts w:ascii="Times New Roman" w:hAnsi="Times New Roman"/>
          <w:b/>
          <w:sz w:val="28"/>
          <w:szCs w:val="28"/>
        </w:rPr>
        <w:t>Методика</w:t>
      </w:r>
    </w:p>
    <w:p w:rsidR="006545D6" w:rsidRPr="00931E53" w:rsidRDefault="006545D6" w:rsidP="00931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E53">
        <w:rPr>
          <w:rFonts w:ascii="Times New Roman" w:hAnsi="Times New Roman"/>
          <w:b/>
          <w:sz w:val="28"/>
          <w:szCs w:val="28"/>
        </w:rPr>
        <w:t>расчета объема иных межбюджетных трансфертов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1E53">
        <w:rPr>
          <w:rFonts w:ascii="Times New Roman" w:hAnsi="Times New Roman"/>
          <w:b/>
          <w:sz w:val="28"/>
          <w:szCs w:val="28"/>
        </w:rPr>
        <w:t>для осуществления переданных полномочий, предоставляемых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1E53">
        <w:rPr>
          <w:rFonts w:ascii="Times New Roman" w:hAnsi="Times New Roman"/>
          <w:b/>
          <w:sz w:val="28"/>
          <w:szCs w:val="28"/>
        </w:rPr>
        <w:t>бюджетам городских, сельских поселений из бюджета Михайловского района</w:t>
      </w:r>
    </w:p>
    <w:p w:rsidR="006545D6" w:rsidRDefault="006545D6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5D6" w:rsidRDefault="006545D6" w:rsidP="00931E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Настоящая Методика определяет порядок расчета объемов межбюджетных трансфертов, передаваемых из бюджета муниципального образования Михайловский район  в бюджеты поселений  (далее – межбюджетные трансферты) в случае передачи полномочий по решению вопросов местного значения в соответствии с ч.4 ст.15 Федерального закона от 06.10.2003 №131-ФЗ 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 "Об общих принципах организации местного самоуправления в Российской Федерации". </w:t>
        </w:r>
      </w:hyperlink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Объём межбюджетных трансфертов на выполнение полномочий по организации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определяется по формуле: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 i = NАД x ПрД i, где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 i – объём межбюджетных трансфертов;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NАД – норматив расходов в расчёте 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1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ПрД i – протяжённость автомобильных дорог i-го поселения (км), в соответствии с Перечнем автомобильных дорог местного значения муниципального образования Михайловский район.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Норматив расходов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1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определяется по формуле: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NA</w:t>
      </w:r>
      <w:r>
        <w:rPr>
          <w:rFonts w:ascii="Times New Roman" w:hAnsi="Times New Roman"/>
          <w:sz w:val="28"/>
          <w:szCs w:val="28"/>
          <w:lang w:eastAsia="ru-RU"/>
        </w:rPr>
        <w:t>Д = ПрД/ОД, где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ПрД – общая протяженность автомобильных дорог муниципального района, определяемая в соответствии с Перечнем автомобильных дорог местного значения муниципального образования Михайловский район;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 – объем утвержденных доходов от уплаты акцизов на очередной финансовый год.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Объём межбюджетных трансфертов на выполнение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определяется по формуле: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П </w:t>
      </w:r>
      <w:r>
        <w:rPr>
          <w:rFonts w:ascii="Times New Roman" w:hAnsi="Times New Roman"/>
          <w:sz w:val="28"/>
          <w:szCs w:val="28"/>
          <w:lang w:val="en-US" w:eastAsia="ru-RU"/>
        </w:rPr>
        <w:t>xN</w:t>
      </w:r>
      <w:r>
        <w:rPr>
          <w:rFonts w:ascii="Times New Roman" w:hAnsi="Times New Roman"/>
          <w:sz w:val="28"/>
          <w:szCs w:val="28"/>
          <w:lang w:eastAsia="ru-RU"/>
        </w:rPr>
        <w:t xml:space="preserve">, где 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 i – объём межбюджетных трансфертов;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NП – норматив расходов  в расчёте на один объект - 5000 руб.;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– количество объектов в i-м поселении.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 Объём межбюджетных трансфертов на выполнение полномочий по организации сбора и вывоза бытовых отходов и мусора определяется по формуле: 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ОМ i = NМ, где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ОМ i – объём межбюджетных трансфертов;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NМ – норматив расходов  в зависимости от принадлежности поселения к одной из категорий в зависимости от численности населения. 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 расходов для поселений с численностью жителей: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1 тысячи человек – 40 тыс. руб.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 до 2 тысяч человек – 70 тыс. руб.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 тысяч человек – 100 тыс. руб.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Объём межбюджетных трансфертов на выполнение полномочий по  организации ритуальных услуг и содержание мест захоронения определяется по формуле: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i = N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x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i, </w:t>
      </w:r>
      <w:r>
        <w:rPr>
          <w:rFonts w:ascii="Times New Roman" w:hAnsi="Times New Roman"/>
          <w:sz w:val="28"/>
          <w:szCs w:val="28"/>
          <w:lang w:eastAsia="ru-RU"/>
        </w:rPr>
        <w:t>где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 i – объём межбюджетных трансфертов;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NР – норматив расходов  в расчёте на одного  жителя  i-поселения  3,0 руб.;</w:t>
      </w:r>
    </w:p>
    <w:p w:rsidR="006545D6" w:rsidRDefault="006545D6" w:rsidP="00931E53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 i - численность постоянного населения i-го поселения.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Для определения численности населения поселений используются исходные данные для расчета дотаций на выравнивание бюджетной обеспеченности поселений на очередной финансовый год.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 Расчет межбюджетных трансфертов осуществляется в тысячах рублях с округлением до одной десятой.</w:t>
      </w: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Расчет межбюджетных трансфертов осуществляется сроком на один финансовый год с последующим внесением изменений в соглашение.</w:t>
      </w:r>
    </w:p>
    <w:p w:rsidR="006545D6" w:rsidRDefault="006545D6" w:rsidP="008740E7">
      <w:pPr>
        <w:jc w:val="both"/>
        <w:rPr>
          <w:rFonts w:ascii="Times New Roman" w:hAnsi="Times New Roman"/>
          <w:sz w:val="28"/>
          <w:szCs w:val="28"/>
        </w:rPr>
      </w:pPr>
    </w:p>
    <w:p w:rsidR="006545D6" w:rsidRDefault="006545D6" w:rsidP="008740E7">
      <w:pPr>
        <w:jc w:val="both"/>
        <w:rPr>
          <w:rFonts w:ascii="Times New Roman" w:hAnsi="Times New Roman"/>
          <w:sz w:val="28"/>
          <w:szCs w:val="28"/>
        </w:rPr>
      </w:pPr>
    </w:p>
    <w:p w:rsidR="006545D6" w:rsidRDefault="006545D6" w:rsidP="008740E7">
      <w:pPr>
        <w:jc w:val="both"/>
        <w:rPr>
          <w:rFonts w:ascii="Times New Roman" w:hAnsi="Times New Roman"/>
          <w:sz w:val="28"/>
          <w:szCs w:val="28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5D6" w:rsidRDefault="006545D6" w:rsidP="00931E53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545D6" w:rsidSect="003D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D98"/>
    <w:rsid w:val="00005047"/>
    <w:rsid w:val="0014203D"/>
    <w:rsid w:val="002013CB"/>
    <w:rsid w:val="00327E0F"/>
    <w:rsid w:val="003A5C2E"/>
    <w:rsid w:val="003D3440"/>
    <w:rsid w:val="003F5786"/>
    <w:rsid w:val="0040648A"/>
    <w:rsid w:val="004910F8"/>
    <w:rsid w:val="00577D98"/>
    <w:rsid w:val="005B635C"/>
    <w:rsid w:val="005F33BC"/>
    <w:rsid w:val="006545D6"/>
    <w:rsid w:val="00655CFA"/>
    <w:rsid w:val="006B50CF"/>
    <w:rsid w:val="008740E7"/>
    <w:rsid w:val="008A772F"/>
    <w:rsid w:val="009011C2"/>
    <w:rsid w:val="00931E53"/>
    <w:rsid w:val="00937255"/>
    <w:rsid w:val="00A543AA"/>
    <w:rsid w:val="00B21833"/>
    <w:rsid w:val="00C8129B"/>
    <w:rsid w:val="00C950D2"/>
    <w:rsid w:val="00CC1197"/>
    <w:rsid w:val="00D15D12"/>
    <w:rsid w:val="00D204DB"/>
    <w:rsid w:val="00D7250C"/>
    <w:rsid w:val="00DF3D49"/>
    <w:rsid w:val="00DF3D8F"/>
    <w:rsid w:val="00E4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31E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FDEA0C09591CCBFCBA934C6AC37E3C39C9B29DA47173E84D817AF9D9439CBEDD6B79413376EFC0OCa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7</Pages>
  <Words>1338</Words>
  <Characters>7630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ОЛЯ</cp:lastModifiedBy>
  <cp:revision>10</cp:revision>
  <cp:lastPrinted>2020-12-30T06:11:00Z</cp:lastPrinted>
  <dcterms:created xsi:type="dcterms:W3CDTF">2020-11-23T07:26:00Z</dcterms:created>
  <dcterms:modified xsi:type="dcterms:W3CDTF">2020-12-30T06:11:00Z</dcterms:modified>
</cp:coreProperties>
</file>