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FCD" w:rsidRPr="00137FCD" w:rsidRDefault="00137FCD" w:rsidP="00137FCD">
      <w:pPr>
        <w:shd w:val="clear" w:color="auto" w:fill="FFFFFF"/>
        <w:spacing w:after="5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137FCD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Рекомендации по выбору безопасной парфюмерно-косметической продукции</w:t>
      </w:r>
    </w:p>
    <w:p w:rsidR="00A6421B" w:rsidRDefault="00DD5EBD" w:rsidP="00A6421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noProof/>
          <w:color w:val="4F4F4F"/>
          <w:sz w:val="28"/>
          <w:szCs w:val="28"/>
        </w:rPr>
      </w:pPr>
      <w:r>
        <w:rPr>
          <w:noProof/>
        </w:rPr>
        <w:drawing>
          <wp:inline distT="0" distB="0" distL="0" distR="0">
            <wp:extent cx="2783210" cy="136062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171" cy="137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FCD" w:rsidRPr="00137FCD" w:rsidRDefault="00137FCD" w:rsidP="00137FCD">
      <w:pPr>
        <w:pStyle w:val="a8"/>
        <w:jc w:val="both"/>
        <w:rPr>
          <w:rFonts w:ascii="Times New Roman" w:eastAsia="Times New Roman" w:hAnsi="Times New Roman" w:cs="Times New Roman"/>
          <w:noProof/>
          <w:color w:val="4F4F4F"/>
          <w:sz w:val="24"/>
          <w:szCs w:val="24"/>
        </w:rPr>
      </w:pPr>
      <w:r w:rsidRPr="00137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преддверии весенних праздников актуальным является вопрос выбора подарков. Многие традиционно приобретают в подарок парфюмерно-косметические товары. </w:t>
      </w:r>
    </w:p>
    <w:p w:rsidR="00137FCD" w:rsidRPr="00137FCD" w:rsidRDefault="00137FCD" w:rsidP="00137FC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FCD">
        <w:rPr>
          <w:rFonts w:ascii="Times New Roman" w:eastAsia="Times New Roman" w:hAnsi="Times New Roman" w:cs="Times New Roman"/>
          <w:sz w:val="24"/>
          <w:szCs w:val="24"/>
        </w:rPr>
        <w:t>При выборе косметики и парфюмерии в первую очередь стоит обратить внимание на срок годности парфюмерно-косметического товара. Продавец обязан передать его покупателю с таким расчетом, чтобы он мог быть использован по назначению до истечения срока годности. После этого необходимо изучить обязательные сведения для этой группы товаров: название косметики, ее компонентный состав, эффект, который она оказывает, характер действия косметики, применение, противопоказания для применения, способы и условия хранения, объем или масса, уточнить сведения о государственной регистрации. </w:t>
      </w:r>
    </w:p>
    <w:p w:rsidR="00137FCD" w:rsidRPr="00137FCD" w:rsidRDefault="00137FCD" w:rsidP="00137FC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FCD">
        <w:rPr>
          <w:rFonts w:ascii="Times New Roman" w:eastAsia="Times New Roman" w:hAnsi="Times New Roman" w:cs="Times New Roman"/>
          <w:sz w:val="24"/>
          <w:szCs w:val="24"/>
        </w:rPr>
        <w:lastRenderedPageBreak/>
        <w:t>Помните, что вся необходимая информация о парфюмерно-косметической продукции в наглядной и доступной форме должна своевременно представляться потребителю продавцом, чтобы помочь правильно выбрать товар.</w:t>
      </w:r>
    </w:p>
    <w:p w:rsidR="00137FCD" w:rsidRPr="00137FCD" w:rsidRDefault="00137FCD" w:rsidP="00137FC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FCD">
        <w:rPr>
          <w:rFonts w:ascii="Times New Roman" w:eastAsia="Times New Roman" w:hAnsi="Times New Roman" w:cs="Times New Roman"/>
          <w:sz w:val="24"/>
          <w:szCs w:val="24"/>
        </w:rPr>
        <w:t>Покупатель, перед тем как купить парфюмерию, имеет право ознакомиться с ароматом духов, одеколонов, туалетной воды. Для этого продавец использует образцы пробники, предоставляемые изготовителями товаров.</w:t>
      </w:r>
    </w:p>
    <w:p w:rsidR="00137FCD" w:rsidRPr="00137FCD" w:rsidRDefault="00137FCD" w:rsidP="00137FC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FCD">
        <w:rPr>
          <w:rFonts w:ascii="Times New Roman" w:eastAsia="Times New Roman" w:hAnsi="Times New Roman" w:cs="Times New Roman"/>
          <w:sz w:val="24"/>
          <w:szCs w:val="24"/>
        </w:rPr>
        <w:t>При передаче парфюмерно-косметических товаров в упаковке с целлофановой оберткой или фирменной лентой покупателю должно быть предложено проверить содержимое упаковки путем снятия целлофана или фирменной ленты.</w:t>
      </w:r>
    </w:p>
    <w:p w:rsidR="00137FCD" w:rsidRPr="00137FCD" w:rsidRDefault="00137FCD" w:rsidP="00137FC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FCD">
        <w:rPr>
          <w:rFonts w:ascii="Times New Roman" w:eastAsia="Times New Roman" w:hAnsi="Times New Roman" w:cs="Times New Roman"/>
          <w:sz w:val="24"/>
          <w:szCs w:val="24"/>
        </w:rPr>
        <w:t>При продаже данной продукции продавец должен соблюдать требования Закона РФ от 07.02.1992 № 2300-1 «О защите прав потребителей», Правил продажи отдельных видов товаров, утвержденных постановлением Правительства РФ от 19.01.1998 № 55, и Технического регламента Таможенного союза ТР ТС 009/2011 «О безопасности парфюмерно-косметической продукции».</w:t>
      </w:r>
    </w:p>
    <w:p w:rsidR="00137FCD" w:rsidRPr="00137FCD" w:rsidRDefault="00137FCD" w:rsidP="00137FC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FCD">
        <w:rPr>
          <w:rFonts w:ascii="Times New Roman" w:eastAsia="Times New Roman" w:hAnsi="Times New Roman" w:cs="Times New Roman"/>
          <w:sz w:val="24"/>
          <w:szCs w:val="24"/>
        </w:rPr>
        <w:t>Парфюмерно-косметическая продукция, соответствующая требованиям ТР ТС 009/2011 «О безопасности парфюмерно-косметической продукции», должна иметь маркировку единым знаком обращения продукции на рынке государств — членов Таможенного союза.</w:t>
      </w:r>
    </w:p>
    <w:p w:rsidR="00137FCD" w:rsidRPr="00137FCD" w:rsidRDefault="00137FCD" w:rsidP="00137FC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FCD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товаре, размещенная на упаковке, этикетке изделия, открытке или </w:t>
      </w:r>
      <w:r w:rsidRPr="00137FCD">
        <w:rPr>
          <w:rFonts w:ascii="Times New Roman" w:eastAsia="Times New Roman" w:hAnsi="Times New Roman" w:cs="Times New Roman"/>
          <w:sz w:val="24"/>
          <w:szCs w:val="24"/>
        </w:rPr>
        <w:lastRenderedPageBreak/>
        <w:t>листе-вкладыше, должна содержать следующие сведения о товаре:</w:t>
      </w:r>
    </w:p>
    <w:p w:rsidR="00137FCD" w:rsidRPr="00137FCD" w:rsidRDefault="00137FCD" w:rsidP="00137FC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FCD">
        <w:rPr>
          <w:rFonts w:ascii="Times New Roman" w:eastAsia="Times New Roman" w:hAnsi="Times New Roman" w:cs="Times New Roman"/>
          <w:sz w:val="24"/>
          <w:szCs w:val="24"/>
        </w:rPr>
        <w:t>- наименование, название (при наличии) парфюмерной продукции и ее назначение;</w:t>
      </w:r>
    </w:p>
    <w:p w:rsidR="00137FCD" w:rsidRPr="00137FCD" w:rsidRDefault="00137FCD" w:rsidP="00137FC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FCD">
        <w:rPr>
          <w:rFonts w:ascii="Times New Roman" w:eastAsia="Times New Roman" w:hAnsi="Times New Roman" w:cs="Times New Roman"/>
          <w:sz w:val="24"/>
          <w:szCs w:val="24"/>
        </w:rPr>
        <w:t>- наименование изготовителя и его местонахождение (юридический адрес, включая страну);</w:t>
      </w:r>
    </w:p>
    <w:p w:rsidR="00137FCD" w:rsidRPr="00137FCD" w:rsidRDefault="00137FCD" w:rsidP="00137FC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FCD">
        <w:rPr>
          <w:rFonts w:ascii="Times New Roman" w:eastAsia="Times New Roman" w:hAnsi="Times New Roman" w:cs="Times New Roman"/>
          <w:sz w:val="24"/>
          <w:szCs w:val="24"/>
        </w:rPr>
        <w:t>- страна происхождения парфюмерной продукции (если страна, где расположено производство продукции, не совпадает с юридическим адресом изготовителя);</w:t>
      </w:r>
    </w:p>
    <w:p w:rsidR="00137FCD" w:rsidRPr="00137FCD" w:rsidRDefault="00137FCD" w:rsidP="00137FC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FCD">
        <w:rPr>
          <w:rFonts w:ascii="Times New Roman" w:eastAsia="Times New Roman" w:hAnsi="Times New Roman" w:cs="Times New Roman"/>
          <w:sz w:val="24"/>
          <w:szCs w:val="24"/>
        </w:rPr>
        <w:t>- наименование и местонахождение организации (юридический адрес), уполномоченной изготовителем на принятие претензий от потребителя (уполномоченный представитель изготовителя или импортер), если изготовитель не принимает претензии сам на территории государства – члена Таможенного союза;</w:t>
      </w:r>
    </w:p>
    <w:p w:rsidR="00137FCD" w:rsidRPr="00137FCD" w:rsidRDefault="00137FCD" w:rsidP="00137FC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FCD">
        <w:rPr>
          <w:rFonts w:ascii="Times New Roman" w:eastAsia="Times New Roman" w:hAnsi="Times New Roman" w:cs="Times New Roman"/>
          <w:sz w:val="24"/>
          <w:szCs w:val="24"/>
        </w:rPr>
        <w:t>- номинальное количество (объем или масса) продукции в потребительской таре, за исключением парфюмерной продукции номинальным объемом менее 5 мл, или ее пробника;</w:t>
      </w:r>
    </w:p>
    <w:p w:rsidR="00137FCD" w:rsidRPr="00137FCD" w:rsidRDefault="00137FCD" w:rsidP="00137FC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FCD">
        <w:rPr>
          <w:rFonts w:ascii="Times New Roman" w:eastAsia="Times New Roman" w:hAnsi="Times New Roman" w:cs="Times New Roman"/>
          <w:sz w:val="24"/>
          <w:szCs w:val="24"/>
        </w:rPr>
        <w:t>- срок годности (дата изготовления (месяц, год) и срок годности (месяцев, лет), или надпись «годен до» (месяц, год) или «использовать до» (месяц, год);</w:t>
      </w:r>
    </w:p>
    <w:p w:rsidR="00137FCD" w:rsidRPr="00137FCD" w:rsidRDefault="00137FCD" w:rsidP="00137FC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FCD">
        <w:rPr>
          <w:rFonts w:ascii="Times New Roman" w:eastAsia="Times New Roman" w:hAnsi="Times New Roman" w:cs="Times New Roman"/>
          <w:sz w:val="24"/>
          <w:szCs w:val="24"/>
        </w:rPr>
        <w:t>- описание условий хранения в случае, если эти условия отличаются от стандартных;</w:t>
      </w:r>
    </w:p>
    <w:p w:rsidR="00137FCD" w:rsidRPr="00137FCD" w:rsidRDefault="00137FCD" w:rsidP="00137FC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FCD">
        <w:rPr>
          <w:rFonts w:ascii="Times New Roman" w:eastAsia="Times New Roman" w:hAnsi="Times New Roman" w:cs="Times New Roman"/>
          <w:sz w:val="24"/>
          <w:szCs w:val="24"/>
        </w:rPr>
        <w:t>- особые меры предосторожности при применении продукции (при необходимости);</w:t>
      </w:r>
    </w:p>
    <w:p w:rsidR="00137FCD" w:rsidRPr="00137FCD" w:rsidRDefault="00137FCD" w:rsidP="00137FC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FCD">
        <w:rPr>
          <w:rFonts w:ascii="Times New Roman" w:eastAsia="Times New Roman" w:hAnsi="Times New Roman" w:cs="Times New Roman"/>
          <w:sz w:val="24"/>
          <w:szCs w:val="24"/>
        </w:rPr>
        <w:lastRenderedPageBreak/>
        <w:t>- номер партии или специальный код, позволяющие идентифицировать партию парфюмерной продукции;</w:t>
      </w:r>
    </w:p>
    <w:p w:rsidR="00137FCD" w:rsidRPr="00137FCD" w:rsidRDefault="00137FCD" w:rsidP="00137FC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FCD">
        <w:rPr>
          <w:rFonts w:ascii="Times New Roman" w:eastAsia="Times New Roman" w:hAnsi="Times New Roman" w:cs="Times New Roman"/>
          <w:sz w:val="24"/>
          <w:szCs w:val="24"/>
        </w:rPr>
        <w:t>- сведения о способах применения парфюмерной продукции, отсутствие которых может привести к неправильному использованию потребителем парфюмерной продукции;</w:t>
      </w:r>
    </w:p>
    <w:p w:rsidR="00137FCD" w:rsidRPr="00137FCD" w:rsidRDefault="00137FCD" w:rsidP="00137FC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FCD">
        <w:rPr>
          <w:rFonts w:ascii="Times New Roman" w:eastAsia="Times New Roman" w:hAnsi="Times New Roman" w:cs="Times New Roman"/>
          <w:sz w:val="24"/>
          <w:szCs w:val="24"/>
        </w:rPr>
        <w:t>- список ингредиентов/состав продукции (при этом, парфюмерную (ароматическую) композицию указывают как единый ингредиент без раскрытия ее состава).</w:t>
      </w:r>
    </w:p>
    <w:p w:rsidR="00137FCD" w:rsidRPr="00137FCD" w:rsidRDefault="00137FCD" w:rsidP="00137FC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FCD">
        <w:rPr>
          <w:rFonts w:ascii="Times New Roman" w:eastAsia="Times New Roman" w:hAnsi="Times New Roman" w:cs="Times New Roman"/>
          <w:sz w:val="24"/>
          <w:szCs w:val="24"/>
        </w:rPr>
        <w:t>Список ингредиентов может быть представлен либо на государственном языке, либо в соответствии с международной номенклатурой косметических ингредиентов (INCI) с использованием букв латинского алфавита.</w:t>
      </w:r>
    </w:p>
    <w:p w:rsidR="00137FCD" w:rsidRPr="00137FCD" w:rsidRDefault="00137FCD" w:rsidP="00137FC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FCD">
        <w:rPr>
          <w:rFonts w:ascii="Times New Roman" w:eastAsia="Times New Roman" w:hAnsi="Times New Roman" w:cs="Times New Roman"/>
          <w:sz w:val="24"/>
          <w:szCs w:val="24"/>
        </w:rPr>
        <w:t>Наименование изготовителя, местонахождения изготовителя и название продукции могут быть написаны с использованием букв латинского алфавита.</w:t>
      </w:r>
    </w:p>
    <w:p w:rsidR="00137FCD" w:rsidRPr="00137FCD" w:rsidRDefault="00137FCD" w:rsidP="00137FC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FCD">
        <w:rPr>
          <w:rFonts w:ascii="Times New Roman" w:eastAsia="Times New Roman" w:hAnsi="Times New Roman" w:cs="Times New Roman"/>
          <w:sz w:val="24"/>
          <w:szCs w:val="24"/>
        </w:rPr>
        <w:t>По требованию потребителя продавец обязан ознакомить его с товарно-сопроводительной документацией на товар, содержащей сведения об обязательном подтверждении соответствия товара требованиям законодательства о техническом регулировании (сертификат соответствия, его номер, срок его действия, орган, выдавший сертификат, или сведения о декларации о соответствии, в том числе ее регистрационный номер, срок ее действия, наименование лица, принявшего декларацию, и орган, ее зарегистрировавший).</w:t>
      </w:r>
    </w:p>
    <w:p w:rsidR="00137FCD" w:rsidRPr="00137FCD" w:rsidRDefault="00137FCD" w:rsidP="00137FC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FCD">
        <w:rPr>
          <w:rFonts w:ascii="Times New Roman" w:eastAsia="Times New Roman" w:hAnsi="Times New Roman" w:cs="Times New Roman"/>
          <w:sz w:val="24"/>
          <w:szCs w:val="24"/>
        </w:rPr>
        <w:lastRenderedPageBreak/>
        <w:t>Эти документы должны быть заверены подписью и печатью поставщика или продавца (при наличии печати) с указанием его места нахождения (адреса) и телефона.</w:t>
      </w:r>
    </w:p>
    <w:p w:rsidR="00137FCD" w:rsidRPr="00137FCD" w:rsidRDefault="00137FCD" w:rsidP="00137FC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FCD">
        <w:rPr>
          <w:rFonts w:ascii="Times New Roman" w:eastAsia="Times New Roman" w:hAnsi="Times New Roman" w:cs="Times New Roman"/>
          <w:sz w:val="24"/>
          <w:szCs w:val="24"/>
        </w:rPr>
        <w:t>Важно знать, что сведения о декларации о соответствии или о сертификате соответствия должны быть указаны в сопроводительной документации на продукцию. Отсутствие, вышеуказанных документов, а также отсутствие информации о товаре и изготовителе ставит под сомнение качество, безопасность и происхождение реализуемой парфюмерии.</w:t>
      </w:r>
    </w:p>
    <w:p w:rsidR="00137FCD" w:rsidRPr="00137FCD" w:rsidRDefault="00137FCD" w:rsidP="00137FC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FCD">
        <w:rPr>
          <w:rFonts w:ascii="Times New Roman" w:eastAsia="Times New Roman" w:hAnsi="Times New Roman" w:cs="Times New Roman"/>
          <w:sz w:val="24"/>
          <w:szCs w:val="24"/>
        </w:rPr>
        <w:t>Совершая выбор парфюмерии, косметики необходимо проявлять осмотрительность в отношении потребительских свойств изделия, поскольку право на обмен товара надлежащего качества, предусмотренное ст. 25 Закона РФ от 07.02.1992 № 2300-1 «О защите прав потребителей», в соответствии с Правилами продажи отдельных видов товаров, утвержденных постановлением Правительства РФ от 19.01.1998 № 55, на парфюмерно-косметические изделия не распространяется.</w:t>
      </w:r>
    </w:p>
    <w:p w:rsidR="00137FCD" w:rsidRPr="00137FCD" w:rsidRDefault="00137FCD" w:rsidP="00137FC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FCD">
        <w:rPr>
          <w:rFonts w:ascii="Times New Roman" w:eastAsia="Times New Roman" w:hAnsi="Times New Roman" w:cs="Times New Roman"/>
          <w:sz w:val="24"/>
          <w:szCs w:val="24"/>
        </w:rPr>
        <w:t>Покупателю парфюмерной продукции необходимо знать, что вернуть такой товар в магазин можно только в том случае, если в нем есть недостатки, либо если при покупке не была предоставлена необходимая и достоверная информация о товаре.</w:t>
      </w:r>
    </w:p>
    <w:p w:rsidR="00137FCD" w:rsidRPr="00137FCD" w:rsidRDefault="00137FCD" w:rsidP="00137FC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FCD">
        <w:rPr>
          <w:rFonts w:ascii="Times New Roman" w:eastAsia="Times New Roman" w:hAnsi="Times New Roman" w:cs="Times New Roman"/>
          <w:sz w:val="24"/>
          <w:szCs w:val="24"/>
        </w:rPr>
        <w:t xml:space="preserve">В случае обнаружения недостатков в товаре потребитель в соответствии с </w:t>
      </w:r>
      <w:r w:rsidRPr="00137FCD">
        <w:rPr>
          <w:rFonts w:ascii="Times New Roman" w:eastAsia="Times New Roman" w:hAnsi="Times New Roman" w:cs="Times New Roman"/>
          <w:sz w:val="24"/>
          <w:szCs w:val="24"/>
        </w:rPr>
        <w:lastRenderedPageBreak/>
        <w:t>требованиями ст. 18 Закона РФ от 07.02.1992 № 2300-1 «О защите прав потребителей» вправе:</w:t>
      </w:r>
    </w:p>
    <w:p w:rsidR="00137FCD" w:rsidRPr="00137FCD" w:rsidRDefault="00137FCD" w:rsidP="00137FC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FCD">
        <w:rPr>
          <w:rFonts w:ascii="Times New Roman" w:eastAsia="Times New Roman" w:hAnsi="Times New Roman" w:cs="Times New Roman"/>
          <w:sz w:val="24"/>
          <w:szCs w:val="24"/>
        </w:rPr>
        <w:t>- потребовать замены этого изделия на товар такой же марки (модели и (или) артикула);</w:t>
      </w:r>
    </w:p>
    <w:p w:rsidR="00137FCD" w:rsidRPr="00137FCD" w:rsidRDefault="00137FCD" w:rsidP="00137FC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FCD">
        <w:rPr>
          <w:rFonts w:ascii="Times New Roman" w:eastAsia="Times New Roman" w:hAnsi="Times New Roman" w:cs="Times New Roman"/>
          <w:sz w:val="24"/>
          <w:szCs w:val="24"/>
        </w:rPr>
        <w:t>- потребовать замены этого изделия на такой же товар другой марки (модели, артикула) с соответствующим перерасчётом цены;</w:t>
      </w:r>
    </w:p>
    <w:p w:rsidR="00137FCD" w:rsidRPr="00137FCD" w:rsidRDefault="00137FCD" w:rsidP="00137FC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FCD">
        <w:rPr>
          <w:rFonts w:ascii="Times New Roman" w:eastAsia="Times New Roman" w:hAnsi="Times New Roman" w:cs="Times New Roman"/>
          <w:sz w:val="24"/>
          <w:szCs w:val="24"/>
        </w:rPr>
        <w:t>- потребовать соразмерного уменьшения цены приобретенного товара;</w:t>
      </w:r>
    </w:p>
    <w:p w:rsidR="00137FCD" w:rsidRPr="00137FCD" w:rsidRDefault="00137FCD" w:rsidP="00137FC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FCD">
        <w:rPr>
          <w:rFonts w:ascii="Times New Roman" w:eastAsia="Times New Roman" w:hAnsi="Times New Roman" w:cs="Times New Roman"/>
          <w:sz w:val="24"/>
          <w:szCs w:val="24"/>
        </w:rPr>
        <w:t>- отказаться от исполнения договора купли-продажи и потребовать возврата уплаченной за товар суммы.</w:t>
      </w:r>
    </w:p>
    <w:p w:rsidR="00137FCD" w:rsidRPr="00137FCD" w:rsidRDefault="00137FCD" w:rsidP="00137FCD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FCD">
        <w:rPr>
          <w:rFonts w:ascii="Times New Roman" w:eastAsia="Times New Roman" w:hAnsi="Times New Roman" w:cs="Times New Roman"/>
          <w:sz w:val="24"/>
          <w:szCs w:val="24"/>
        </w:rPr>
        <w:t>При этом покупатель вправе потребовать также полного возмещения убытков, причиненных ему вследствие продажи товара ненадлежащего качества.</w:t>
      </w:r>
    </w:p>
    <w:p w:rsidR="009B4DAB" w:rsidRDefault="009B4DAB" w:rsidP="000869D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9DD" w:rsidRPr="00B831A8" w:rsidRDefault="00AE322D" w:rsidP="000869D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B831A8">
        <w:rPr>
          <w:rFonts w:ascii="Times New Roman" w:hAnsi="Times New Roman" w:cs="Times New Roman"/>
          <w:b/>
        </w:rPr>
        <w:t>Филиал ФБУЗ</w:t>
      </w:r>
      <w:r w:rsidR="000869DD" w:rsidRPr="00B831A8">
        <w:rPr>
          <w:rFonts w:ascii="Times New Roman" w:hAnsi="Times New Roman" w:cs="Times New Roman"/>
          <w:b/>
        </w:rPr>
        <w:t xml:space="preserve"> «Центр гигиены и эпидемиологии в Алтайском </w:t>
      </w:r>
      <w:r w:rsidRPr="00B831A8">
        <w:rPr>
          <w:rFonts w:ascii="Times New Roman" w:hAnsi="Times New Roman" w:cs="Times New Roman"/>
          <w:b/>
        </w:rPr>
        <w:t>крае в</w:t>
      </w:r>
      <w:r w:rsidR="000869DD" w:rsidRPr="00B831A8">
        <w:rPr>
          <w:rFonts w:ascii="Times New Roman" w:hAnsi="Times New Roman" w:cs="Times New Roman"/>
          <w:b/>
        </w:rPr>
        <w:t xml:space="preserve"> Михайловском, Волчихинском, Ключевском и Угловском районах» </w:t>
      </w:r>
    </w:p>
    <w:p w:rsidR="000869DD" w:rsidRPr="00B831A8" w:rsidRDefault="000869DD" w:rsidP="000869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31A8">
        <w:rPr>
          <w:rFonts w:ascii="Times New Roman" w:hAnsi="Times New Roman" w:cs="Times New Roman"/>
          <w:b/>
        </w:rPr>
        <w:t>658960, Алтайский край, Михайловский район, с</w:t>
      </w:r>
      <w:proofErr w:type="gramStart"/>
      <w:r w:rsidRPr="00B831A8">
        <w:rPr>
          <w:rFonts w:ascii="Times New Roman" w:hAnsi="Times New Roman" w:cs="Times New Roman"/>
          <w:b/>
        </w:rPr>
        <w:t>.М</w:t>
      </w:r>
      <w:proofErr w:type="gramEnd"/>
      <w:r w:rsidRPr="00B831A8">
        <w:rPr>
          <w:rFonts w:ascii="Times New Roman" w:hAnsi="Times New Roman" w:cs="Times New Roman"/>
          <w:b/>
        </w:rPr>
        <w:t>ихайловское, ул.Калинина, 5</w:t>
      </w:r>
    </w:p>
    <w:p w:rsidR="000869DD" w:rsidRPr="00B831A8" w:rsidRDefault="000869DD" w:rsidP="000869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B831A8">
        <w:rPr>
          <w:rFonts w:ascii="Times New Roman" w:hAnsi="Times New Roman" w:cs="Times New Roman"/>
          <w:b/>
        </w:rPr>
        <w:t>Теле</w:t>
      </w:r>
      <w:proofErr w:type="gramEnd"/>
      <w:r w:rsidRPr="00B831A8">
        <w:rPr>
          <w:rFonts w:ascii="Times New Roman" w:hAnsi="Times New Roman" w:cs="Times New Roman"/>
          <w:b/>
        </w:rPr>
        <w:t>/факс (38570) 21-2-21,</w:t>
      </w:r>
    </w:p>
    <w:p w:rsidR="000869DD" w:rsidRPr="00B831A8" w:rsidRDefault="000869DD" w:rsidP="000869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31A8">
        <w:rPr>
          <w:rFonts w:ascii="Times New Roman" w:hAnsi="Times New Roman" w:cs="Times New Roman"/>
          <w:b/>
          <w:lang w:val="en-US"/>
        </w:rPr>
        <w:t>E</w:t>
      </w:r>
      <w:r w:rsidRPr="00B831A8">
        <w:rPr>
          <w:rFonts w:ascii="Times New Roman" w:hAnsi="Times New Roman" w:cs="Times New Roman"/>
          <w:b/>
        </w:rPr>
        <w:t>-</w:t>
      </w:r>
      <w:r w:rsidRPr="00B831A8">
        <w:rPr>
          <w:rFonts w:ascii="Times New Roman" w:hAnsi="Times New Roman" w:cs="Times New Roman"/>
          <w:b/>
          <w:lang w:val="en-US"/>
        </w:rPr>
        <w:t>mail</w:t>
      </w:r>
      <w:r w:rsidRPr="00B831A8">
        <w:rPr>
          <w:rFonts w:ascii="Times New Roman" w:hAnsi="Times New Roman" w:cs="Times New Roman"/>
          <w:b/>
        </w:rPr>
        <w:t xml:space="preserve">: </w:t>
      </w:r>
      <w:hyperlink r:id="rId6" w:history="1">
        <w:r w:rsidRPr="00B831A8">
          <w:rPr>
            <w:rStyle w:val="a5"/>
            <w:rFonts w:ascii="Times New Roman" w:hAnsi="Times New Roman" w:cs="Times New Roman"/>
            <w:b/>
            <w:lang w:val="en-US"/>
          </w:rPr>
          <w:t>mixaylovka</w:t>
        </w:r>
        <w:r w:rsidRPr="00B831A8">
          <w:rPr>
            <w:rStyle w:val="a5"/>
            <w:rFonts w:ascii="Times New Roman" w:hAnsi="Times New Roman" w:cs="Times New Roman"/>
            <w:b/>
          </w:rPr>
          <w:t>@</w:t>
        </w:r>
        <w:r w:rsidRPr="00B831A8">
          <w:rPr>
            <w:rStyle w:val="a5"/>
            <w:rFonts w:ascii="Times New Roman" w:hAnsi="Times New Roman" w:cs="Times New Roman"/>
            <w:b/>
            <w:lang w:val="en-US"/>
          </w:rPr>
          <w:t>altcge</w:t>
        </w:r>
        <w:r w:rsidRPr="00B831A8">
          <w:rPr>
            <w:rStyle w:val="a5"/>
            <w:rFonts w:ascii="Times New Roman" w:hAnsi="Times New Roman" w:cs="Times New Roman"/>
            <w:b/>
          </w:rPr>
          <w:t>.</w:t>
        </w:r>
        <w:r w:rsidRPr="00B831A8">
          <w:rPr>
            <w:rStyle w:val="a5"/>
            <w:rFonts w:ascii="Times New Roman" w:hAnsi="Times New Roman" w:cs="Times New Roman"/>
            <w:b/>
            <w:lang w:val="en-US"/>
          </w:rPr>
          <w:t>ru</w:t>
        </w:r>
      </w:hyperlink>
    </w:p>
    <w:p w:rsidR="000869DD" w:rsidRPr="00B831A8" w:rsidRDefault="000869DD" w:rsidP="000869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869DD" w:rsidRPr="00B831A8" w:rsidRDefault="000869DD" w:rsidP="000869DD">
      <w:pPr>
        <w:spacing w:after="0" w:line="240" w:lineRule="auto"/>
        <w:ind w:right="661"/>
        <w:jc w:val="center"/>
        <w:rPr>
          <w:rFonts w:ascii="Times New Roman" w:eastAsia="Times New Roman" w:hAnsi="Times New Roman" w:cs="Times New Roman"/>
          <w:b/>
        </w:rPr>
      </w:pPr>
      <w:r w:rsidRPr="00B831A8">
        <w:rPr>
          <w:rFonts w:ascii="Times New Roman" w:eastAsia="Times New Roman" w:hAnsi="Times New Roman" w:cs="Times New Roman"/>
          <w:b/>
        </w:rPr>
        <w:t>Номер Единого консультационного центра Роспотребнадзора:</w:t>
      </w:r>
    </w:p>
    <w:p w:rsidR="000869DD" w:rsidRPr="00B831A8" w:rsidRDefault="000869DD" w:rsidP="00B831A8">
      <w:pPr>
        <w:spacing w:after="0" w:line="240" w:lineRule="auto"/>
        <w:ind w:right="661"/>
        <w:jc w:val="center"/>
        <w:rPr>
          <w:rFonts w:ascii="Times New Roman" w:hAnsi="Times New Roman" w:cs="Times New Roman"/>
          <w:color w:val="000000" w:themeColor="text1"/>
        </w:rPr>
        <w:sectPr w:rsidR="000869DD" w:rsidRPr="00B831A8" w:rsidSect="00B831A8">
          <w:pgSz w:w="16838" w:h="11906" w:orient="landscape"/>
          <w:pgMar w:top="709" w:right="820" w:bottom="850" w:left="1134" w:header="708" w:footer="708" w:gutter="0"/>
          <w:cols w:num="3" w:space="708"/>
          <w:docGrid w:linePitch="360"/>
        </w:sectPr>
      </w:pPr>
      <w:r w:rsidRPr="00B831A8">
        <w:rPr>
          <w:rFonts w:ascii="Times New Roman" w:eastAsia="Times New Roman" w:hAnsi="Times New Roman" w:cs="Times New Roman"/>
          <w:b/>
        </w:rPr>
        <w:t>8 (800) 555-49-43 по России звонок бесплатный</w:t>
      </w:r>
    </w:p>
    <w:p w:rsidR="00B9398B" w:rsidRPr="00B9398B" w:rsidRDefault="00B9398B" w:rsidP="00B831A8">
      <w:pPr>
        <w:rPr>
          <w:rFonts w:ascii="Times New Roman" w:hAnsi="Times New Roman" w:cs="Times New Roman"/>
          <w:sz w:val="28"/>
          <w:szCs w:val="28"/>
        </w:rPr>
      </w:pPr>
    </w:p>
    <w:sectPr w:rsidR="00B9398B" w:rsidRPr="00B9398B" w:rsidSect="00B9398B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90A7C"/>
    <w:multiLevelType w:val="multilevel"/>
    <w:tmpl w:val="F1C6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32CE6"/>
    <w:multiLevelType w:val="multilevel"/>
    <w:tmpl w:val="7FD6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71582F"/>
    <w:multiLevelType w:val="multilevel"/>
    <w:tmpl w:val="7D7E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4596"/>
    <w:rsid w:val="00014A4E"/>
    <w:rsid w:val="00086028"/>
    <w:rsid w:val="000869DD"/>
    <w:rsid w:val="00137FCD"/>
    <w:rsid w:val="0015482C"/>
    <w:rsid w:val="00340BCF"/>
    <w:rsid w:val="003857FA"/>
    <w:rsid w:val="004A6FD1"/>
    <w:rsid w:val="004C4050"/>
    <w:rsid w:val="007178A1"/>
    <w:rsid w:val="00786392"/>
    <w:rsid w:val="00790FB1"/>
    <w:rsid w:val="009B4DAB"/>
    <w:rsid w:val="009D5BB5"/>
    <w:rsid w:val="00A6421B"/>
    <w:rsid w:val="00AB191C"/>
    <w:rsid w:val="00AE322D"/>
    <w:rsid w:val="00B548D6"/>
    <w:rsid w:val="00B831A8"/>
    <w:rsid w:val="00B9398B"/>
    <w:rsid w:val="00C62F60"/>
    <w:rsid w:val="00DD5EBD"/>
    <w:rsid w:val="00E37279"/>
    <w:rsid w:val="00F05C3E"/>
    <w:rsid w:val="00F74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74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86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9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869D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5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E322D"/>
    <w:rPr>
      <w:b/>
      <w:bCs/>
    </w:rPr>
  </w:style>
  <w:style w:type="paragraph" w:styleId="a8">
    <w:name w:val="No Spacing"/>
    <w:uiPriority w:val="1"/>
    <w:qFormat/>
    <w:rsid w:val="009B4D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40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xaylovka@altcg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PRIEMNAYA</cp:lastModifiedBy>
  <cp:revision>5</cp:revision>
  <cp:lastPrinted>2021-02-09T03:16:00Z</cp:lastPrinted>
  <dcterms:created xsi:type="dcterms:W3CDTF">2021-02-09T03:01:00Z</dcterms:created>
  <dcterms:modified xsi:type="dcterms:W3CDTF">2021-02-09T04:31:00Z</dcterms:modified>
</cp:coreProperties>
</file>