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32" w:rsidRDefault="00F64F38" w:rsidP="004E38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Заявление примут не только в полиции</w:t>
      </w:r>
    </w:p>
    <w:p w:rsidR="007E12AC" w:rsidRPr="007E12AC" w:rsidRDefault="004E381A" w:rsidP="004E38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14A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порядке </w:t>
      </w:r>
      <w:r w:rsidR="007E12AC" w:rsidRPr="007E12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приема, регистрации и разрешения заявлений </w:t>
      </w:r>
      <w:bookmarkStart w:id="0" w:name="_GoBack"/>
      <w:bookmarkEnd w:id="0"/>
      <w:r w:rsidR="007E12AC" w:rsidRPr="007E12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преступлениях и иной информации о происшествиях</w:t>
      </w:r>
    </w:p>
    <w:p w:rsidR="004E381A" w:rsidRDefault="004E381A" w:rsidP="004E381A">
      <w:pPr>
        <w:pStyle w:val="a3"/>
        <w:spacing w:before="0" w:beforeAutospacing="0" w:after="0" w:afterAutospacing="0"/>
        <w:jc w:val="both"/>
      </w:pPr>
    </w:p>
    <w:p w:rsidR="00715075" w:rsidRDefault="004E381A" w:rsidP="004E381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Запомните: е</w:t>
      </w:r>
      <w:r w:rsidR="007E12AC" w:rsidRPr="004E381A">
        <w:rPr>
          <w:b/>
        </w:rPr>
        <w:t>сли в отношении вас совершено преступление</w:t>
      </w:r>
      <w:r w:rsidR="007E12AC" w:rsidRPr="004E381A">
        <w:rPr>
          <w:b/>
        </w:rPr>
        <w:t xml:space="preserve"> или вы стали свидетелем правонарушения</w:t>
      </w:r>
      <w:r w:rsidR="007E12AC" w:rsidRPr="004E381A">
        <w:rPr>
          <w:b/>
        </w:rPr>
        <w:t>, сообщите об этом по телефону 02 или по мобильному телефону 112.</w:t>
      </w:r>
      <w:r w:rsidR="007E12AC">
        <w:t xml:space="preserve"> </w:t>
      </w:r>
    </w:p>
    <w:p w:rsidR="007E12AC" w:rsidRDefault="007E12AC" w:rsidP="004E381A">
      <w:pPr>
        <w:pStyle w:val="a3"/>
        <w:spacing w:before="0" w:beforeAutospacing="0" w:after="0" w:afterAutospacing="0"/>
        <w:ind w:firstLine="708"/>
        <w:jc w:val="both"/>
      </w:pPr>
      <w:r>
        <w:t xml:space="preserve">Звоните в полицию </w:t>
      </w:r>
      <w:r>
        <w:t>незамедлительно</w:t>
      </w:r>
      <w:r>
        <w:t>, так как по горячим следам преступника найти легче. Назовите свои фамилию, имя, отчество и место нахождения. Как можно подробнее и точнее изложите все, что с вами произошло. Чем больше вы вспомните деталей, тем успешнее будет поиск. Помните: не обращаясь в полицию, вы порождаете у преступника ощущение безнаказанности и поощряете его на новые преступления.</w:t>
      </w:r>
    </w:p>
    <w:p w:rsidR="007E12AC" w:rsidRDefault="007E12AC" w:rsidP="004E381A">
      <w:pPr>
        <w:pStyle w:val="a3"/>
        <w:spacing w:before="0" w:beforeAutospacing="0" w:after="0" w:afterAutospacing="0"/>
        <w:ind w:firstLine="708"/>
        <w:jc w:val="both"/>
      </w:pPr>
      <w:r>
        <w:t>Вы вправе обратиться с письменным или устным заявлением в дежурную часть любого территориального органа МВД России, где заявление зарегистрируют, выдадут вам отрывной талон-уведомление и опросят по существу вопроса. Кроме того, вы можете обратиться в ближайший участковый пункт полиции, либо к сотрудникам полиции, осуществляющим охрану общественного порядка.</w:t>
      </w:r>
    </w:p>
    <w:p w:rsidR="004E381A" w:rsidRDefault="004E381A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эффективная деятельность органов внутренних дел напрямую зависит от регистраций и учета преступлений, которая позволяет оценить реальное состояние преступности в стране, результаты оперативно-служебной деятельности, выявить ее проблемы, прогнозировать дальнейшее развитие событий, планировать борьбу с преступностью в целом и по отдельным направлениям, рассчитывать необходимое количество сил и средств для осуществления реального контроля над преступностью.</w:t>
      </w:r>
      <w:proofErr w:type="gramEnd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органах внутренних дел прием и регистрацию заявлений и сообщений о происшествиях осуществляют дежурные части, именно сотрудники ДЧ в большей степени отвечают за своевременность и полноту регистрации заявлений и сообщений о происшествиях, влияют на мнение граждан об организации работы в органах внутренних дел.</w:t>
      </w:r>
    </w:p>
    <w:p w:rsidR="004E381A" w:rsidRDefault="004E381A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совместным приказом Генеральной прокуратуры РФ, МВД РФ, МЧС РФ, Минюста РФ, ФСБ РФ, Министерства экономического развития и торговли РФ, Федеральной службы РФ по контролю за оборотом наркотиков «О едином учете преступлений» любое правоохранительное ведомство, имеющее право проводить дознание и следствие, обязано принять и зарегистрировать заявление гражданина о преступлении</w:t>
      </w:r>
      <w:r w:rsid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</w:t>
      </w:r>
      <w:proofErr w:type="spell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преступления.</w:t>
      </w:r>
      <w:proofErr w:type="gramEnd"/>
    </w:p>
    <w:p w:rsidR="004E381A" w:rsidRDefault="004E381A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Запомните: с</w:t>
      </w:r>
      <w:r w:rsidR="007E12AC" w:rsidRPr="007E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заявлением о преступлении граждане могут обратиться в любое правоохранительное ведомство, а не только в полицию.</w:t>
      </w:r>
    </w:p>
    <w:p w:rsidR="004E381A" w:rsidRDefault="004E381A" w:rsidP="004E38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 обязаны принимать устные и письменные сообщения о преступлениях, а также сообщения и письменные заявления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</w:t>
      </w:r>
      <w:proofErr w:type="gramEnd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 преступлениях включают и явку с повинной, т. е. добровольное сообщение лица о совершенном им преступлении.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 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</w:t>
      </w:r>
    </w:p>
    <w:p w:rsidR="004E381A" w:rsidRDefault="004E381A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Запомните: з</w:t>
      </w:r>
      <w:r w:rsidR="007E12AC" w:rsidRPr="007E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и сообщения принимаются независимо от места и времени их совершения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УПК РФ при приеме сообщения о происшествии заявителю выдается талон-уведомление, в котором указываются сведения о сотруднике, принявшем данное сообщение, а также регистрационный номер и дата регистрации сообщения. Талон состоит из двух частей: талон-корешок и талон-уведомление. </w:t>
      </w:r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Запомните: </w:t>
      </w:r>
      <w:r w:rsidR="007E12AC" w:rsidRPr="007E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Подавать заявления и другую информацию о преступлениях и иных происшествиях наряду с гражданами России могут иностранные граждане и лица без гражданства.</w:t>
      </w:r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или сообщению о преступлении в срок не позднее 3 суток, в исключительных случаях – в срок не более 10 суток со дня подачи, в соответствии с требованиями статьи 145 УПК РФ, должно быть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инято одно из следующих решений: 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уголовного дела;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возбуждении уголовного дела;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по </w:t>
      </w:r>
      <w:proofErr w:type="spellStart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территориальности.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2AC" w:rsidRPr="007E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сообщается заявителю. При этом заявителю разъясняется его право обжаловать данное решение и порядок обжалования.</w:t>
      </w:r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075" w:rsidRDefault="00715075" w:rsidP="004E3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75" w:rsidRDefault="004E381A" w:rsidP="004E3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тарший инспектор </w:t>
      </w:r>
      <w:proofErr w:type="spellStart"/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ГАПКиИО</w:t>
      </w:r>
      <w:proofErr w:type="spellEnd"/>
    </w:p>
    <w:p w:rsidR="00715075" w:rsidRDefault="004E381A" w:rsidP="004E3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</w:t>
      </w:r>
      <w:proofErr w:type="spellEnd"/>
      <w:proofErr w:type="gramEnd"/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МВД России по Михайловскому району</w:t>
      </w:r>
    </w:p>
    <w:p w:rsidR="004E381A" w:rsidRPr="007E12AC" w:rsidRDefault="004E381A" w:rsidP="004E3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Ожегова</w:t>
      </w:r>
    </w:p>
    <w:p w:rsidR="00BF7E41" w:rsidRDefault="00BF7E41" w:rsidP="004E381A">
      <w:pPr>
        <w:spacing w:after="0" w:line="240" w:lineRule="auto"/>
        <w:jc w:val="both"/>
      </w:pPr>
    </w:p>
    <w:p w:rsidR="00715075" w:rsidRDefault="00715075" w:rsidP="004E381A">
      <w:pPr>
        <w:spacing w:after="0" w:line="240" w:lineRule="auto"/>
        <w:jc w:val="both"/>
      </w:pPr>
    </w:p>
    <w:sectPr w:rsidR="00715075" w:rsidSect="007150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C"/>
    <w:rsid w:val="00314A32"/>
    <w:rsid w:val="004E381A"/>
    <w:rsid w:val="00715075"/>
    <w:rsid w:val="007E12AC"/>
    <w:rsid w:val="00BF7E41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lozhegova</dc:creator>
  <cp:lastModifiedBy>lozhegova</cp:lastModifiedBy>
  <cp:revision>2</cp:revision>
  <dcterms:created xsi:type="dcterms:W3CDTF">2021-03-09T03:31:00Z</dcterms:created>
  <dcterms:modified xsi:type="dcterms:W3CDTF">2021-03-09T04:45:00Z</dcterms:modified>
</cp:coreProperties>
</file>