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D631" w14:textId="19CF1FF8" w:rsidR="003822C1" w:rsidRDefault="0062086F" w:rsidP="0062086F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2086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ШИРОКО И ГЛУБОКО: КАК ИНТЕРНЕТ ПРОНИКАЕТ В РЕГИОНЫ СТРАНЫ</w:t>
      </w:r>
    </w:p>
    <w:p w14:paraId="40786579" w14:textId="77777777" w:rsidR="004064EB" w:rsidRDefault="00DB39C8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млн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имеют широкополосный доступ к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нтернет.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о данным переписи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-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2010,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млн. частных домохозяйств. </w:t>
      </w:r>
    </w:p>
    <w:p w14:paraId="1E942A36" w14:textId="01E30F26" w:rsidR="004B7D38" w:rsidRDefault="0062086F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Как проникновение интернета отразится на Всероссийской переписи населен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осенью, р</w:t>
      </w:r>
      <w:r w:rsidR="002B4B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во </w:t>
      </w:r>
      <w:r w:rsidR="002B4B16" w:rsidRPr="002B4B16">
        <w:rPr>
          <w:rFonts w:ascii="Arial" w:eastAsia="Calibri" w:hAnsi="Arial" w:cs="Arial"/>
          <w:b/>
          <w:bCs/>
          <w:color w:val="525252"/>
          <w:sz w:val="24"/>
          <w:szCs w:val="24"/>
        </w:rPr>
        <w:t>Всемирный день электросвязи и информационного общества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17 мая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796D7FB" w14:textId="1F02CDB9" w:rsidR="00021C32" w:rsidRDefault="00021C32" w:rsidP="004064E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8 лет назад широкополосный доступ к сети интернет в России, по данным Росстата, имели 56,5% домашних хозяйств. К 2014 году эта цифра выросла до 64,1%. Самая большая доля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домохозяйств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выявлена в Ямало-Ненецком и Ханты-Мансийском автономном округах – 87 и 84,2% соответственно. Санкт-Петербург (84,1%) и </w:t>
      </w:r>
      <w:r w:rsidR="002377B4" w:rsidRP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Москва (80,4%)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разделили третье и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четве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ртое места.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Меньше половины домохозяйств имели доступ к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быстрому И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еспубликах </w:t>
      </w:r>
      <w:r w:rsidR="004064EB" w:rsidRPr="004064EB">
        <w:rPr>
          <w:rFonts w:ascii="Arial" w:eastAsia="Calibri" w:hAnsi="Arial" w:cs="Arial"/>
          <w:bCs/>
          <w:color w:val="525252"/>
          <w:sz w:val="24"/>
          <w:szCs w:val="24"/>
        </w:rPr>
        <w:t>Калмыкия (49,2%)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Адыгея (48,1%) и Тыва (44,8%),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а также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Магаданской (46,9%)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Амурской (39,7%)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Брянской (46,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%) и Тверской (49,9%) областях, Забайкальском крае (49,2%).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Замыкали список Чукотский (26%)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и Н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енецкий автономные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(44%).</w:t>
      </w:r>
    </w:p>
    <w:p w14:paraId="4A289370" w14:textId="01927D3A" w:rsidR="00CB331E" w:rsidRDefault="00CB331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2018 году 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доступ к широкополосному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имели уже 73,2% российских домохозяйств. В 2019 году рост почти остановился (73,6%), однако пандемия и возросший спрос на удаленные сервисы и интернет-связь вновь заметно повысили компьютеризацию населения.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2020 году доступ к быстрому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получили уже 77% домохозяйств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 вообще к И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нтернету — 80%)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31C5554" w14:textId="19EED02B" w:rsidR="00EC191E" w:rsidRDefault="00EC191E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Cs/>
          <w:color w:val="525252"/>
          <w:sz w:val="24"/>
          <w:szCs w:val="24"/>
        </w:rPr>
        <w:t>В числе регионов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, где меньше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половины домохозяйств имеют</w:t>
      </w:r>
      <w:r w:rsidR="00FD6D83" w:rsidRP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ши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рокополосный доступ к И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нтернету, остался только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Чукотский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АО (46,3%). В остальных регионах, начиная с Забайкальского края, более 61%, и в под</w:t>
      </w:r>
      <w:r w:rsidR="00020D45">
        <w:rPr>
          <w:rFonts w:ascii="Arial" w:eastAsia="Calibri" w:hAnsi="Arial" w:cs="Arial"/>
          <w:bCs/>
          <w:color w:val="525252"/>
          <w:sz w:val="24"/>
          <w:szCs w:val="24"/>
        </w:rPr>
        <w:t>авляющем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большинстве – более 70%</w:t>
      </w:r>
    </w:p>
    <w:p w14:paraId="57385444" w14:textId="06D8CD2C" w:rsidR="00020D45" w:rsidRDefault="00020D45" w:rsidP="00B067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Если говорить количестве домохозяйс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тв с широкополосным доступом к сети Интернет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больше всего их в Центральном федеральном округе — 12,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1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в 2020 году (11,5 млн в 2019-м).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Приволжском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8,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6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(8,3 млн в 2019 году)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Сибирском — 4,8 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млн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(4,7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Южном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4,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5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(4,3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Северо-Западном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4,3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(4,2 млн)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 w:rsidRP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Уральском — 3,7 млн (3,4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Дальневосточном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2,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4 млн (2,2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Северо-Кавказском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федеральном округе 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1,9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(1,7 млн соответственно)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22E2A77" w14:textId="264BB722" w:rsidR="00E94254" w:rsidRPr="00E94254" w:rsidRDefault="00A25A51" w:rsidP="00E9425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Один из самых популярных Интернет-ресурсов, который стремительно набирает число пользователей в России, — единый портал Госуслуг. З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а 2020 год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количество граждан, которые воспользовались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сервисами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</w:t>
      </w:r>
      <w:proofErr w:type="spellStart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РФ, 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увеличилось почти вдвое — до 56 млн </w:t>
      </w:r>
      <w:r w:rsidR="00CE3E2E" w:rsidRPr="00CE3E2E">
        <w:rPr>
          <w:rFonts w:ascii="Arial" w:eastAsia="Calibri" w:hAnsi="Arial" w:cs="Arial"/>
          <w:bCs/>
          <w:color w:val="525252"/>
          <w:sz w:val="24"/>
          <w:szCs w:val="24"/>
        </w:rPr>
        <w:t>человек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Средняя ежедневная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аудитория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превысила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4 млн пользователей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день (до 7 тыс. запросов в секунду на пике активности), 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поступающих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обращений за год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1,5 миллиарда. Общее число зарегистрированных на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«Г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осу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угах»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россиян прибавилось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последний год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на 12 млн и превысило 78 млн человек. </w:t>
      </w:r>
    </w:p>
    <w:p w14:paraId="7C7E3864" w14:textId="6C3880B1" w:rsidR="002B4B16" w:rsidRPr="002B4B16" w:rsidRDefault="00D67A2A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>ифровизация</w:t>
      </w:r>
      <w:proofErr w:type="spellEnd"/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 коснулась и предстоящей в 2021 году Всероссийской переписи населения</w:t>
      </w:r>
      <w:r w:rsidR="00720AB0">
        <w:rPr>
          <w:rFonts w:ascii="Arial" w:eastAsia="Calibri" w:hAnsi="Arial" w:cs="Arial"/>
          <w:bCs/>
          <w:color w:val="525252"/>
          <w:sz w:val="24"/>
          <w:szCs w:val="24"/>
        </w:rPr>
        <w:t>, которую проводит Росстат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главным нововведением станет возможность каждого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гражданина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дистанционн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 — через портал Госуслуг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иссл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едования компании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Ipsos</w:t>
      </w:r>
      <w:proofErr w:type="spellEnd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Comcon</w:t>
      </w:r>
      <w:proofErr w:type="spellEnd"/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проявляют интерес к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участию в переписи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онлайн. </w:t>
      </w:r>
    </w:p>
    <w:p w14:paraId="11465E46" w14:textId="71A04F4B" w:rsidR="002B4B16" w:rsidRPr="002B4B16" w:rsidRDefault="001F2203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енный уже знает о дистанционном варианте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14:paraId="539B6657" w14:textId="77777777" w:rsidR="002B4B16" w:rsidRDefault="002B4B16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14:paraId="22382F35" w14:textId="41BD4BD9" w:rsidR="00F30C7B" w:rsidRPr="002B4B16" w:rsidRDefault="00F30C7B" w:rsidP="00692FF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Теперь для сбора данных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переписчиками 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будут применяться мобильные устройства —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уникальные российские планшеты. Они позволят быстрее и точнее заполнять электронные переписные листы. Обезличенные данные будут передаваться 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для обработки и анализа на специальную BI-платформу </w:t>
      </w:r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(от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business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intelligence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— бизнес-аналитика, англ.)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692FF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Впоследствии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платформа станет витриной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широких статистических данных, в том числе результатов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населения. П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получа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ть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подробную и наглядную статистику по любому региону и муниципалитету, создавать графики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Доступ к ней будет открыт </w:t>
      </w:r>
      <w:r w:rsidR="00D67A2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через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нтернет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для всех россиян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8C1D2" w14:textId="77777777" w:rsidR="00B73CAB" w:rsidRDefault="00B73CAB" w:rsidP="00A02726">
      <w:pPr>
        <w:spacing w:after="0" w:line="240" w:lineRule="auto"/>
      </w:pPr>
      <w:r>
        <w:separator/>
      </w:r>
    </w:p>
  </w:endnote>
  <w:endnote w:type="continuationSeparator" w:id="0">
    <w:p w14:paraId="0B23240F" w14:textId="77777777" w:rsidR="00B73CAB" w:rsidRDefault="00B73C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D059A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FC49C" w14:textId="77777777" w:rsidR="00B73CAB" w:rsidRDefault="00B73CAB" w:rsidP="00A02726">
      <w:pPr>
        <w:spacing w:after="0" w:line="240" w:lineRule="auto"/>
      </w:pPr>
      <w:r>
        <w:separator/>
      </w:r>
    </w:p>
  </w:footnote>
  <w:footnote w:type="continuationSeparator" w:id="0">
    <w:p w14:paraId="1C37CFDC" w14:textId="77777777" w:rsidR="00B73CAB" w:rsidRDefault="00B73C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73CA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3CA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73CA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6894"/>
    <w:rsid w:val="00B73CAB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059A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41F82-B07A-4965-BD41-5A636B72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2020-02-13T18:03:00Z</cp:lastPrinted>
  <dcterms:created xsi:type="dcterms:W3CDTF">2021-05-17T17:15:00Z</dcterms:created>
  <dcterms:modified xsi:type="dcterms:W3CDTF">2021-05-17T17:15:00Z</dcterms:modified>
</cp:coreProperties>
</file>