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525D40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 w:rsidRPr="00525D40">
        <w:rPr>
          <w:noProof/>
        </w:rPr>
        <w:drawing>
          <wp:inline distT="0" distB="0" distL="0" distR="0">
            <wp:extent cx="4095750" cy="84772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286" w:type="pct"/>
        <w:tblInd w:w="-142" w:type="dxa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490"/>
      </w:tblGrid>
      <w:tr w:rsidR="00D94BD0" w:rsidTr="000F71D4">
        <w:trPr>
          <w:trHeight w:val="183"/>
        </w:trPr>
        <w:tc>
          <w:tcPr>
            <w:tcW w:w="5000" w:type="pct"/>
            <w:shd w:val="clear" w:color="auto" w:fill="F5F6FA"/>
            <w:hideMark/>
          </w:tcPr>
          <w:p w:rsidR="00E1611C" w:rsidRDefault="00C806B1" w:rsidP="00C806B1">
            <w:pPr>
              <w:rPr>
                <w:rStyle w:val="a4"/>
                <w:rFonts w:ascii="Segoe UI" w:hAnsi="Segoe UI" w:cs="Segoe UI"/>
                <w:color w:val="333333"/>
                <w:shd w:val="clear" w:color="auto" w:fill="FFFFFF"/>
              </w:rPr>
            </w:pPr>
            <w:r>
              <w:rPr>
                <w:rStyle w:val="a4"/>
                <w:rFonts w:ascii="Segoe UI" w:hAnsi="Segoe UI" w:cs="Segoe UI"/>
                <w:color w:val="333333"/>
                <w:shd w:val="clear" w:color="auto" w:fill="FFFFFF"/>
              </w:rPr>
              <w:t xml:space="preserve"> </w:t>
            </w:r>
          </w:p>
          <w:p w:rsidR="00C806B1" w:rsidRPr="00C806B1" w:rsidRDefault="00C806B1" w:rsidP="00C806B1">
            <w:pPr>
              <w:rPr>
                <w:rStyle w:val="a4"/>
                <w:rFonts w:ascii="Segoe UI" w:hAnsi="Segoe UI" w:cs="Segoe U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Segoe UI" w:hAnsi="Segoe UI" w:cs="Segoe UI"/>
                <w:color w:val="333333"/>
                <w:shd w:val="clear" w:color="auto" w:fill="FFFFFF"/>
              </w:rPr>
              <w:t xml:space="preserve"> </w:t>
            </w:r>
            <w:r w:rsidRPr="00C806B1">
              <w:rPr>
                <w:rStyle w:val="a4"/>
                <w:rFonts w:ascii="Segoe UI" w:hAnsi="Segoe UI" w:cs="Segoe UI"/>
                <w:color w:val="333333"/>
                <w:sz w:val="24"/>
                <w:szCs w:val="24"/>
                <w:shd w:val="clear" w:color="auto" w:fill="FFFFFF"/>
              </w:rPr>
              <w:t>КОМПАНИИ СМОГУТ ПРИОБРЕТАТЬ ПРОГРАММНОЕ ОБЕСПЕЧЕНИЕ ВДВОЕ ДЕШЕВЛЕ</w:t>
            </w:r>
          </w:p>
          <w:p w:rsidR="00C806B1" w:rsidRPr="00E1611C" w:rsidRDefault="00C806B1" w:rsidP="00C806B1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proofErr w:type="spellStart"/>
            <w:r w:rsidRPr="00E1611C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Минцифры</w:t>
            </w:r>
            <w:proofErr w:type="spellEnd"/>
            <w:r w:rsidRPr="00E1611C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 России сообщает о запуске нового механизма поддержки малого и среднего бизнеса — компании смогут приобретать программное обеспечение вдвое дешевле за счет компенсации 50% стоимости лицензии производителям.</w:t>
            </w:r>
            <w:r w:rsidRPr="00E1611C">
              <w:rPr>
                <w:rFonts w:ascii="Roboto" w:hAnsi="Roboto"/>
                <w:color w:val="000000"/>
                <w:sz w:val="28"/>
                <w:szCs w:val="28"/>
              </w:rPr>
              <w:br/>
            </w:r>
            <w:r w:rsidRPr="00E1611C">
              <w:rPr>
                <w:rFonts w:ascii="Roboto" w:hAnsi="Roboto"/>
                <w:color w:val="000000"/>
                <w:sz w:val="28"/>
                <w:szCs w:val="28"/>
              </w:rPr>
              <w:br/>
            </w:r>
            <w:r w:rsidRPr="00E1611C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Мера поддержки реализуется Российским фондом развития информационных технологий в рамках федерального проекта «Цифровые технологии» национальной программы «Цифровая экономика Российской Федерации». В настоящий момент проходит отбор правообладателей и программного обеспечения для целей предоставления поддержки, объявлены первые победители отбора.</w:t>
            </w:r>
            <w:r w:rsidRPr="00E1611C">
              <w:rPr>
                <w:rFonts w:ascii="Roboto" w:hAnsi="Roboto"/>
                <w:color w:val="000000"/>
                <w:sz w:val="28"/>
                <w:szCs w:val="28"/>
              </w:rPr>
              <w:br/>
            </w:r>
            <w:r w:rsidRPr="00E1611C">
              <w:rPr>
                <w:rFonts w:ascii="Roboto" w:hAnsi="Roboto"/>
                <w:color w:val="000000"/>
                <w:sz w:val="28"/>
                <w:szCs w:val="28"/>
              </w:rPr>
              <w:br/>
            </w:r>
            <w:r w:rsidRPr="00E1611C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Узнать о программном обеспечении, доступном малому и среднему бизнесу по льготной цене можно на </w:t>
            </w:r>
            <w:hyperlink r:id="rId6" w:history="1">
              <w:r w:rsidRPr="00E1611C">
                <w:rPr>
                  <w:rStyle w:val="a9"/>
                  <w:rFonts w:ascii="Roboto" w:hAnsi="Roboto"/>
                  <w:color w:val="428BCA"/>
                  <w:sz w:val="28"/>
                  <w:szCs w:val="28"/>
                  <w:shd w:val="clear" w:color="auto" w:fill="FFFFFF"/>
                </w:rPr>
                <w:t xml:space="preserve">официальном сайте </w:t>
              </w:r>
              <w:proofErr w:type="spellStart"/>
              <w:r w:rsidRPr="00E1611C">
                <w:rPr>
                  <w:rStyle w:val="a9"/>
                  <w:rFonts w:ascii="Roboto" w:hAnsi="Roboto"/>
                  <w:color w:val="428BCA"/>
                  <w:sz w:val="28"/>
                  <w:szCs w:val="28"/>
                  <w:shd w:val="clear" w:color="auto" w:fill="FFFFFF"/>
                </w:rPr>
                <w:t>Российскогофонда</w:t>
              </w:r>
              <w:proofErr w:type="spellEnd"/>
              <w:r w:rsidRPr="00E1611C">
                <w:rPr>
                  <w:rStyle w:val="a9"/>
                  <w:rFonts w:ascii="Roboto" w:hAnsi="Roboto"/>
                  <w:color w:val="428BCA"/>
                  <w:sz w:val="28"/>
                  <w:szCs w:val="28"/>
                  <w:shd w:val="clear" w:color="auto" w:fill="FFFFFF"/>
                </w:rPr>
                <w:t xml:space="preserve"> развития информационных технологий</w:t>
              </w:r>
            </w:hyperlink>
            <w:r w:rsidRPr="00E1611C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1611C">
              <w:rPr>
                <w:rFonts w:ascii="Roboto" w:hAnsi="Roboto"/>
                <w:color w:val="000000"/>
                <w:sz w:val="28"/>
                <w:szCs w:val="28"/>
              </w:rPr>
              <w:br/>
              <w:t xml:space="preserve">«Новая мера поддержки направлена на повышение эффективности малых и средних компаний в результате </w:t>
            </w:r>
            <w:proofErr w:type="spellStart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>цифровизации</w:t>
            </w:r>
            <w:proofErr w:type="spellEnd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 xml:space="preserve">, внедрения отечественных облачных решений. Речь идет, например, о софте, автоматизирующем </w:t>
            </w:r>
            <w:proofErr w:type="spellStart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>бизнеспроцессы</w:t>
            </w:r>
            <w:proofErr w:type="spellEnd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 xml:space="preserve"> (ERP), взаимодействия с клиентами (CRM) и др. Идея простая: востребованные программные продукты будут для МСП в два раза дешевле (разница в цене компенсируется министерством разработчику за счет бюджета). От самого предпринимателя ничего дополнительно не будет требоваться, не нужно заполнять никакие формы, не будет никакой отчетности, единственное условие — находиться в реестре МСП, который ведет ФНС России (</w:t>
            </w:r>
            <w:proofErr w:type="spellStart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>ofd.nalog.ru</w:t>
            </w:r>
            <w:proofErr w:type="spellEnd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 xml:space="preserve">). На реализацию этой меры поддержки до конца 2024 года выделено 7 </w:t>
            </w:r>
            <w:proofErr w:type="spellStart"/>
            <w:proofErr w:type="gramStart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>млрд</w:t>
            </w:r>
            <w:proofErr w:type="spellEnd"/>
            <w:proofErr w:type="gramEnd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 xml:space="preserve"> рублей», — рассказал </w:t>
            </w:r>
            <w:proofErr w:type="spellStart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>замглавы</w:t>
            </w:r>
            <w:proofErr w:type="spellEnd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>Минцифры</w:t>
            </w:r>
            <w:proofErr w:type="spellEnd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 xml:space="preserve"> России Максим Паршин.</w:t>
            </w:r>
          </w:p>
          <w:p w:rsidR="00C806B1" w:rsidRPr="00E1611C" w:rsidRDefault="00C806B1" w:rsidP="00C806B1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 xml:space="preserve">«Мера поддержки позволит тысячам предпринимателей легально использовать качественное российское программное обеспечение. Всего мы сможем предложить компаниям более 400 тысяч лицензий на </w:t>
            </w:r>
            <w:proofErr w:type="gramStart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>облачное</w:t>
            </w:r>
            <w:proofErr w:type="gramEnd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>по</w:t>
            </w:r>
            <w:proofErr w:type="spellEnd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 xml:space="preserve"> сниженной стоимости. Это не только стимулирует компании к переходу </w:t>
            </w:r>
            <w:proofErr w:type="gramStart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>на</w:t>
            </w:r>
            <w:proofErr w:type="gramEnd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>отечественные</w:t>
            </w:r>
            <w:proofErr w:type="gramEnd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>ИТ-продукты</w:t>
            </w:r>
            <w:proofErr w:type="spellEnd"/>
            <w:r w:rsidRPr="00E1611C">
              <w:rPr>
                <w:rFonts w:ascii="Roboto" w:hAnsi="Roboto"/>
                <w:color w:val="000000"/>
                <w:sz w:val="28"/>
                <w:szCs w:val="28"/>
              </w:rPr>
              <w:t>, но и благодаря цифровой трансформации расширит и масштабирует их бизнес», — отметил генеральный директор РФРИТ Александр Павлов.</w:t>
            </w:r>
          </w:p>
          <w:p w:rsidR="00D94BD0" w:rsidRPr="00272F9A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</w:tr>
      <w:tr w:rsidR="00D94BD0" w:rsidTr="00D94BD0">
        <w:trPr>
          <w:trHeight w:val="14178"/>
        </w:trPr>
        <w:tc>
          <w:tcPr>
            <w:tcW w:w="5000" w:type="pct"/>
            <w:shd w:val="clear" w:color="auto" w:fill="F5F6FA"/>
            <w:hideMark/>
          </w:tcPr>
          <w:p w:rsidR="00D94BD0" w:rsidRPr="00272F9A" w:rsidRDefault="00D94BD0" w:rsidP="00FF5C44">
            <w:pPr>
              <w:shd w:val="clear" w:color="auto" w:fill="FFFFFF"/>
              <w:rPr>
                <w:rFonts w:ascii="Roboto" w:hAnsi="Roboto"/>
                <w:color w:val="000000"/>
                <w:sz w:val="26"/>
                <w:szCs w:val="26"/>
              </w:rPr>
            </w:pPr>
          </w:p>
        </w:tc>
      </w:tr>
      <w:tr w:rsidR="00D94BD0" w:rsidRPr="00AF07AF" w:rsidTr="000F71D4">
        <w:trPr>
          <w:trHeight w:val="14021"/>
        </w:trPr>
        <w:tc>
          <w:tcPr>
            <w:tcW w:w="5000" w:type="pct"/>
            <w:shd w:val="clear" w:color="auto" w:fill="F5F6FA"/>
            <w:hideMark/>
          </w:tcPr>
          <w:p w:rsidR="00D94BD0" w:rsidRPr="00272F9A" w:rsidRDefault="00D94BD0" w:rsidP="00FF5C44">
            <w:pPr>
              <w:pStyle w:val="a3"/>
              <w:shd w:val="clear" w:color="auto" w:fill="FFFFFF"/>
              <w:spacing w:after="150"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A24C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34CA9"/>
    <w:multiLevelType w:val="multilevel"/>
    <w:tmpl w:val="59CC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1016F"/>
    <w:rsid w:val="000200ED"/>
    <w:rsid w:val="00031468"/>
    <w:rsid w:val="00044111"/>
    <w:rsid w:val="00045DFF"/>
    <w:rsid w:val="00050ECE"/>
    <w:rsid w:val="000A13B4"/>
    <w:rsid w:val="000A7E4A"/>
    <w:rsid w:val="000B3A18"/>
    <w:rsid w:val="000C479E"/>
    <w:rsid w:val="000E77A6"/>
    <w:rsid w:val="001050EE"/>
    <w:rsid w:val="0010593F"/>
    <w:rsid w:val="001072C1"/>
    <w:rsid w:val="00116B99"/>
    <w:rsid w:val="00137169"/>
    <w:rsid w:val="00155FD9"/>
    <w:rsid w:val="00160A04"/>
    <w:rsid w:val="001810A4"/>
    <w:rsid w:val="0019792F"/>
    <w:rsid w:val="00225C9B"/>
    <w:rsid w:val="00295755"/>
    <w:rsid w:val="00303972"/>
    <w:rsid w:val="00334039"/>
    <w:rsid w:val="00335E16"/>
    <w:rsid w:val="00374C1B"/>
    <w:rsid w:val="003855F4"/>
    <w:rsid w:val="003F24F2"/>
    <w:rsid w:val="00410D7C"/>
    <w:rsid w:val="00424409"/>
    <w:rsid w:val="00460E76"/>
    <w:rsid w:val="00463A58"/>
    <w:rsid w:val="00475619"/>
    <w:rsid w:val="0048632B"/>
    <w:rsid w:val="004E6884"/>
    <w:rsid w:val="005077C1"/>
    <w:rsid w:val="00525D40"/>
    <w:rsid w:val="00527BDB"/>
    <w:rsid w:val="005332D4"/>
    <w:rsid w:val="005335DA"/>
    <w:rsid w:val="00537B09"/>
    <w:rsid w:val="005567E9"/>
    <w:rsid w:val="0058435E"/>
    <w:rsid w:val="00587586"/>
    <w:rsid w:val="005C1990"/>
    <w:rsid w:val="005D379E"/>
    <w:rsid w:val="005E655C"/>
    <w:rsid w:val="00602C54"/>
    <w:rsid w:val="00612825"/>
    <w:rsid w:val="006133A2"/>
    <w:rsid w:val="00625007"/>
    <w:rsid w:val="0063296E"/>
    <w:rsid w:val="0064512C"/>
    <w:rsid w:val="00655567"/>
    <w:rsid w:val="00656176"/>
    <w:rsid w:val="00672712"/>
    <w:rsid w:val="0067495F"/>
    <w:rsid w:val="006E5D85"/>
    <w:rsid w:val="006F3F17"/>
    <w:rsid w:val="00712174"/>
    <w:rsid w:val="00715376"/>
    <w:rsid w:val="00763570"/>
    <w:rsid w:val="007A51FD"/>
    <w:rsid w:val="007E695A"/>
    <w:rsid w:val="00823818"/>
    <w:rsid w:val="0083028C"/>
    <w:rsid w:val="008715C2"/>
    <w:rsid w:val="00894B66"/>
    <w:rsid w:val="008B75C4"/>
    <w:rsid w:val="008E683A"/>
    <w:rsid w:val="008F1510"/>
    <w:rsid w:val="008F431D"/>
    <w:rsid w:val="00913A3A"/>
    <w:rsid w:val="00984D37"/>
    <w:rsid w:val="00993D09"/>
    <w:rsid w:val="009E2BF8"/>
    <w:rsid w:val="009F2A78"/>
    <w:rsid w:val="00A05E21"/>
    <w:rsid w:val="00A13D60"/>
    <w:rsid w:val="00A224BB"/>
    <w:rsid w:val="00A775CF"/>
    <w:rsid w:val="00A87885"/>
    <w:rsid w:val="00A9631C"/>
    <w:rsid w:val="00AA06EF"/>
    <w:rsid w:val="00AA4CC3"/>
    <w:rsid w:val="00AD29EB"/>
    <w:rsid w:val="00AD5CB7"/>
    <w:rsid w:val="00AF07AF"/>
    <w:rsid w:val="00B01A55"/>
    <w:rsid w:val="00B162E5"/>
    <w:rsid w:val="00B22E87"/>
    <w:rsid w:val="00B37EEC"/>
    <w:rsid w:val="00B61DA7"/>
    <w:rsid w:val="00B975E9"/>
    <w:rsid w:val="00BC588E"/>
    <w:rsid w:val="00BD307E"/>
    <w:rsid w:val="00BF0162"/>
    <w:rsid w:val="00C075A7"/>
    <w:rsid w:val="00C753DD"/>
    <w:rsid w:val="00C7678F"/>
    <w:rsid w:val="00C806B1"/>
    <w:rsid w:val="00C91515"/>
    <w:rsid w:val="00C93109"/>
    <w:rsid w:val="00CE3948"/>
    <w:rsid w:val="00CF1447"/>
    <w:rsid w:val="00D00671"/>
    <w:rsid w:val="00D15B9C"/>
    <w:rsid w:val="00D33E81"/>
    <w:rsid w:val="00D47B98"/>
    <w:rsid w:val="00D52C22"/>
    <w:rsid w:val="00D94BD0"/>
    <w:rsid w:val="00DC3CFD"/>
    <w:rsid w:val="00DF4375"/>
    <w:rsid w:val="00E1611C"/>
    <w:rsid w:val="00E35962"/>
    <w:rsid w:val="00E41962"/>
    <w:rsid w:val="00E72FB9"/>
    <w:rsid w:val="00EA7F95"/>
    <w:rsid w:val="00ED5CC1"/>
    <w:rsid w:val="00EF69A2"/>
    <w:rsid w:val="00FA24C6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3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2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4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9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h1apajh.xn--p1ai/ms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5</cp:revision>
  <cp:lastPrinted>2019-08-06T09:16:00Z</cp:lastPrinted>
  <dcterms:created xsi:type="dcterms:W3CDTF">2021-11-24T05:23:00Z</dcterms:created>
  <dcterms:modified xsi:type="dcterms:W3CDTF">2021-11-24T05:29:00Z</dcterms:modified>
</cp:coreProperties>
</file>