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5E" w:rsidRDefault="00D47E5E" w:rsidP="00D47E5E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Приложение </w:t>
      </w:r>
    </w:p>
    <w:p w:rsidR="00D47E5E" w:rsidRDefault="00D47E5E" w:rsidP="00D47E5E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к постановлению </w:t>
      </w:r>
      <w:r w:rsidRPr="00795B10">
        <w:rPr>
          <w:rFonts w:ascii="Times New Roman" w:hAnsi="Times New Roman" w:cs="Times New Roman"/>
          <w:b w:val="0"/>
          <w:color w:val="auto"/>
          <w:sz w:val="26"/>
          <w:szCs w:val="26"/>
        </w:rPr>
        <w:t>Администрации Михайловского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</w:p>
    <w:p w:rsidR="00D47E5E" w:rsidRDefault="00D47E5E" w:rsidP="00D47E5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                                             района Алтайского края  от  28.12.2020 № 537</w:t>
      </w:r>
    </w:p>
    <w:p w:rsidR="00D47E5E" w:rsidRDefault="00D47E5E" w:rsidP="00D47E5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                  (в редакции от 27.12.2021года</w:t>
      </w:r>
      <w:r w:rsidRPr="00795B10">
        <w:rPr>
          <w:rFonts w:ascii="Times New Roman" w:hAnsi="Times New Roman" w:cs="Times New Roman"/>
          <w:b w:val="0"/>
          <w:color w:val="auto"/>
          <w:sz w:val="26"/>
          <w:szCs w:val="26"/>
        </w:rPr>
        <w:t>)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</w:t>
      </w:r>
    </w:p>
    <w:p w:rsidR="00C229C7" w:rsidRDefault="00C229C7" w:rsidP="00B63FCD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br/>
        <w:t xml:space="preserve"> </w:t>
      </w:r>
    </w:p>
    <w:p w:rsidR="00BA7A59" w:rsidRDefault="00BA7A59" w:rsidP="00BA7A59">
      <w:pPr>
        <w:pStyle w:val="1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Паспорт</w:t>
      </w:r>
      <w:r>
        <w:rPr>
          <w:rFonts w:ascii="Times New Roman" w:hAnsi="Times New Roman"/>
          <w:sz w:val="26"/>
          <w:szCs w:val="26"/>
        </w:rPr>
        <w:br/>
        <w:t>муниципальной программы "Поддержка и развитие малого и среднего предпринимательства в Михайловском районе</w:t>
      </w:r>
    </w:p>
    <w:p w:rsidR="00BA7A59" w:rsidRDefault="00BA7A59" w:rsidP="00BA7A59">
      <w:pPr>
        <w:pStyle w:val="1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2021-202</w:t>
      </w:r>
      <w:r w:rsidR="00244A4B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годы"</w:t>
      </w:r>
    </w:p>
    <w:p w:rsidR="00BA7A59" w:rsidRDefault="00BA7A59" w:rsidP="00BA7A59"/>
    <w:p w:rsidR="00BA7A59" w:rsidRDefault="00BA7A59" w:rsidP="00BA7A59"/>
    <w:tbl>
      <w:tblPr>
        <w:tblW w:w="0" w:type="auto"/>
        <w:tblInd w:w="-34" w:type="dxa"/>
        <w:tblLook w:val="01E0"/>
      </w:tblPr>
      <w:tblGrid>
        <w:gridCol w:w="3555"/>
        <w:gridCol w:w="6368"/>
      </w:tblGrid>
      <w:tr w:rsidR="00BA7A59" w:rsidTr="00B653AF">
        <w:tc>
          <w:tcPr>
            <w:tcW w:w="3555" w:type="dxa"/>
          </w:tcPr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Ответственный исполнитель программы</w:t>
            </w: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Участники программы</w:t>
            </w: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Подпрограммы программы</w:t>
            </w: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Программно-целевые инструменты программы</w:t>
            </w: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Цель программы</w:t>
            </w: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A24D33" w:rsidRDefault="00A24D33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A24D33" w:rsidRDefault="00A24D33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Задачи программы</w:t>
            </w: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A24D33" w:rsidRDefault="00A24D33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A24D33" w:rsidRDefault="00A24D33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A24D33" w:rsidRDefault="00A24D33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F84574" w:rsidRDefault="00F84574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Индикаторы и показатели программы</w:t>
            </w: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A24D33" w:rsidRDefault="00A24D33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Сроки реализации программы</w:t>
            </w: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Объемы финансирования программы</w:t>
            </w: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1D752A" w:rsidRDefault="001D752A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AD29B4" w:rsidRDefault="00AD29B4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AD29B4" w:rsidRDefault="00AD29B4" w:rsidP="00BA7A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rPr>
                <w:noProof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368" w:type="dxa"/>
          </w:tcPr>
          <w:p w:rsidR="00BA7A59" w:rsidRDefault="00BA7A59" w:rsidP="00BA7A5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Главное управление по экономическому развитию и имущественным отношениям Администрации Михайловского района</w:t>
            </w:r>
          </w:p>
          <w:p w:rsidR="00BA7A59" w:rsidRDefault="00BA7A59" w:rsidP="00BA7A5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Главное управление по экономическому развитию и имущественным отношениям Администрации Михайловского района, Комитет по финансам, налоговой и кредитной политике Администрации Михайловского района, Информационно-консультационный центр Михайловского района, Общественный совет по развитию предпринимательства при главе района</w:t>
            </w:r>
          </w:p>
          <w:p w:rsidR="00BA7A59" w:rsidRDefault="00BA7A59" w:rsidP="00BA7A5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  <w:p w:rsidR="00BA7A59" w:rsidRDefault="00BA7A59" w:rsidP="00BA7A5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  <w:p w:rsidR="00BA7A59" w:rsidRDefault="00BA7A59" w:rsidP="00BA7A5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4D33" w:rsidRPr="00A24D33" w:rsidRDefault="00A24D33" w:rsidP="00A24D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D33">
              <w:rPr>
                <w:rFonts w:ascii="Times New Roman" w:hAnsi="Times New Roman"/>
                <w:sz w:val="28"/>
                <w:szCs w:val="28"/>
              </w:rPr>
              <w:t>содействие развитию малого и среднего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24D33">
              <w:rPr>
                <w:rFonts w:ascii="Times New Roman" w:hAnsi="Times New Roman"/>
                <w:sz w:val="28"/>
                <w:szCs w:val="28"/>
              </w:rPr>
              <w:t>пред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24D33">
              <w:rPr>
                <w:rFonts w:ascii="Times New Roman" w:hAnsi="Times New Roman"/>
                <w:sz w:val="28"/>
                <w:szCs w:val="28"/>
              </w:rPr>
              <w:t>принимательства</w:t>
            </w:r>
            <w:proofErr w:type="spellEnd"/>
            <w:proofErr w:type="gramEnd"/>
            <w:r w:rsidRPr="00A24D3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4D33">
              <w:rPr>
                <w:rFonts w:ascii="Times New Roman" w:hAnsi="Times New Roman"/>
                <w:sz w:val="28"/>
                <w:szCs w:val="28"/>
              </w:rPr>
              <w:t>стабильно высокий уровень занятости, повышение качества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4D33">
              <w:rPr>
                <w:rFonts w:ascii="Times New Roman" w:hAnsi="Times New Roman"/>
                <w:sz w:val="28"/>
                <w:szCs w:val="28"/>
              </w:rPr>
              <w:t>жизни населения, повышение образовательного уровня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4D33">
              <w:rPr>
                <w:rFonts w:ascii="Times New Roman" w:hAnsi="Times New Roman"/>
                <w:sz w:val="28"/>
                <w:szCs w:val="28"/>
              </w:rPr>
              <w:t>правовой культуры предпринимателей</w:t>
            </w:r>
          </w:p>
          <w:p w:rsidR="00A24D33" w:rsidRDefault="00A24D33" w:rsidP="00A24D3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4D33" w:rsidRDefault="00A24D33" w:rsidP="00BA7A5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благоприятных условий для устойчивого функционирования и развития малого и среднего предпринимательства на территории Михайловского района</w:t>
            </w:r>
            <w:r w:rsidR="00F8457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A7A59" w:rsidRDefault="00BA7A59" w:rsidP="00BA7A5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взаимосвязанной инфраструктуры  государственной поддержки  МСП 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Михайловском районе</w:t>
            </w:r>
            <w:r w:rsidR="00F8457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A7A59" w:rsidRDefault="00BA7A59" w:rsidP="00BA7A59">
            <w:pPr>
              <w:pStyle w:val="a5"/>
              <w:spacing w:line="276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эффективных инструментов финансовой, имущественной, информационной и консультационной поддержки в отношении СМСП, модернизирующих производство, реализующих инвестиционные и социальные проекты</w:t>
            </w:r>
            <w:r w:rsidR="00F8457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A7A59" w:rsidRDefault="00BA7A59" w:rsidP="00BA7A5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конкурентоспособности СМСП  производственной сферы и сферы услуг,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повышение уровня информированности предпринимателей и популяризация предпринимательской деятельности</w:t>
            </w:r>
          </w:p>
          <w:p w:rsidR="00BA7A59" w:rsidRDefault="00BA7A59" w:rsidP="00BA7A5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-количество субъектов малого и среднего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предпринимательства,  зарегистрированных в Михайловском районе</w:t>
            </w:r>
            <w:r w:rsidR="00F84574">
              <w:rPr>
                <w:rFonts w:ascii="Times New Roman" w:hAnsi="Times New Roman"/>
                <w:noProof/>
                <w:sz w:val="28"/>
                <w:szCs w:val="28"/>
              </w:rPr>
              <w:t>;</w:t>
            </w:r>
          </w:p>
          <w:p w:rsidR="00BA7A59" w:rsidRDefault="00BA7A59" w:rsidP="00BA7A59">
            <w:pPr>
              <w:pStyle w:val="a5"/>
              <w:spacing w:line="276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-доля занятых в сфере малого и среднего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предпринимательства в общей численности населения, занятого в экономике Михайловского района</w:t>
            </w:r>
            <w:r w:rsidR="00F84574">
              <w:rPr>
                <w:rFonts w:ascii="Times New Roman" w:hAnsi="Times New Roman"/>
                <w:noProof/>
                <w:sz w:val="28"/>
                <w:szCs w:val="28"/>
              </w:rPr>
              <w:t>;</w:t>
            </w:r>
          </w:p>
          <w:p w:rsidR="00BA7A59" w:rsidRDefault="00BA7A59" w:rsidP="00BA7A59">
            <w:pPr>
              <w:pStyle w:val="a5"/>
              <w:spacing w:line="276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-объем налоговых поступлений от СМСП в консолидированн</w:t>
            </w:r>
            <w:r w:rsidR="00F84574">
              <w:rPr>
                <w:rFonts w:ascii="Times New Roman" w:hAnsi="Times New Roman"/>
                <w:noProof/>
                <w:sz w:val="28"/>
                <w:szCs w:val="28"/>
              </w:rPr>
              <w:t>ом бюджете Михайловского района;</w:t>
            </w:r>
          </w:p>
          <w:p w:rsidR="00BA7A59" w:rsidRPr="00C43EEB" w:rsidRDefault="00BA7A59" w:rsidP="00BA7A59">
            <w:pPr>
              <w:pStyle w:val="Default"/>
              <w:jc w:val="both"/>
              <w:rPr>
                <w:noProof/>
                <w:color w:val="auto"/>
                <w:sz w:val="28"/>
                <w:szCs w:val="28"/>
              </w:rPr>
            </w:pPr>
            <w:r w:rsidRPr="00C43EEB">
              <w:rPr>
                <w:noProof/>
                <w:color w:val="auto"/>
                <w:sz w:val="28"/>
                <w:szCs w:val="28"/>
              </w:rPr>
              <w:t>-количество</w:t>
            </w:r>
            <w:r w:rsidR="00882C98" w:rsidRPr="00C43EEB">
              <w:rPr>
                <w:noProof/>
                <w:color w:val="auto"/>
                <w:sz w:val="28"/>
                <w:szCs w:val="28"/>
              </w:rPr>
              <w:t xml:space="preserve"> услуг</w:t>
            </w:r>
            <w:r w:rsidRPr="00C43EEB">
              <w:rPr>
                <w:noProof/>
                <w:color w:val="auto"/>
                <w:sz w:val="28"/>
                <w:szCs w:val="28"/>
              </w:rPr>
              <w:t xml:space="preserve"> оказанных информационно-консультационным центром</w:t>
            </w:r>
            <w:r w:rsidR="00F84574">
              <w:rPr>
                <w:noProof/>
                <w:color w:val="auto"/>
                <w:sz w:val="28"/>
                <w:szCs w:val="28"/>
              </w:rPr>
              <w:t>;</w:t>
            </w:r>
            <w:r w:rsidRPr="00C43EEB">
              <w:rPr>
                <w:noProof/>
                <w:color w:val="auto"/>
                <w:sz w:val="28"/>
                <w:szCs w:val="28"/>
              </w:rPr>
              <w:t xml:space="preserve"> </w:t>
            </w:r>
          </w:p>
          <w:p w:rsidR="00BA7A59" w:rsidRDefault="00BA7A59" w:rsidP="00BA7A5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-количество СМСП,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получивших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государственную поддержку.</w:t>
            </w:r>
          </w:p>
          <w:p w:rsidR="00BA7A59" w:rsidRDefault="00BA7A59" w:rsidP="00BA7A5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202</w:t>
            </w:r>
            <w:r w:rsidR="00D113A7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-202</w:t>
            </w:r>
            <w:r w:rsidR="00244A4B">
              <w:rPr>
                <w:rFonts w:ascii="Times New Roman" w:hAnsi="Times New Roman"/>
                <w:noProof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годы</w:t>
            </w:r>
          </w:p>
          <w:p w:rsidR="00BA7A59" w:rsidRDefault="00BA7A59" w:rsidP="00BA7A59">
            <w:pPr>
              <w:pStyle w:val="a5"/>
              <w:spacing w:line="276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7E5E" w:rsidRPr="008F65CD" w:rsidRDefault="00D47E5E" w:rsidP="00D47E5E">
            <w:pPr>
              <w:pStyle w:val="a5"/>
              <w:spacing w:line="276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8F65CD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составляет  </w:t>
            </w:r>
            <w:r>
              <w:rPr>
                <w:rFonts w:ascii="Times New Roman" w:hAnsi="Times New Roman"/>
                <w:sz w:val="28"/>
                <w:szCs w:val="28"/>
              </w:rPr>
              <w:t>83</w:t>
            </w:r>
            <w:r w:rsidRPr="008F65CD">
              <w:rPr>
                <w:rFonts w:ascii="Times New Roman" w:hAnsi="Times New Roman"/>
                <w:noProof/>
                <w:sz w:val="28"/>
                <w:szCs w:val="28"/>
              </w:rPr>
              <w:t xml:space="preserve"> тыс</w:t>
            </w:r>
            <w:r w:rsidRPr="008F65CD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. рублей, из них:</w:t>
            </w:r>
          </w:p>
          <w:p w:rsidR="00D47E5E" w:rsidRPr="008F65CD" w:rsidRDefault="00D47E5E" w:rsidP="00D47E5E">
            <w:pPr>
              <w:pStyle w:val="a5"/>
              <w:spacing w:line="276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8F65CD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 2021 году –5,0 тыс. руб.</w:t>
            </w:r>
          </w:p>
          <w:p w:rsidR="00D47E5E" w:rsidRPr="008F65CD" w:rsidRDefault="00D47E5E" w:rsidP="00D47E5E">
            <w:pPr>
              <w:pStyle w:val="a5"/>
              <w:spacing w:line="276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8F65CD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 2022 году – 1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0</w:t>
            </w:r>
            <w:r w:rsidRPr="008F65CD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,0 тыс. руб.</w:t>
            </w:r>
          </w:p>
          <w:p w:rsidR="00D47E5E" w:rsidRPr="008F65CD" w:rsidRDefault="00D47E5E" w:rsidP="00D47E5E">
            <w:pPr>
              <w:pStyle w:val="a5"/>
              <w:spacing w:line="276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8F65CD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 2023 году – 1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4</w:t>
            </w:r>
            <w:r w:rsidRPr="008F65CD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,0 тыс. руб.</w:t>
            </w:r>
          </w:p>
          <w:p w:rsidR="00D47E5E" w:rsidRPr="008F65CD" w:rsidRDefault="00D47E5E" w:rsidP="00D47E5E">
            <w:pPr>
              <w:pStyle w:val="a5"/>
              <w:spacing w:line="276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8F65CD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 2024 году – 1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6</w:t>
            </w:r>
            <w:r w:rsidRPr="008F65CD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,0 тыс. руб.</w:t>
            </w:r>
          </w:p>
          <w:p w:rsidR="00D47E5E" w:rsidRPr="008F65CD" w:rsidRDefault="00D47E5E" w:rsidP="00D47E5E">
            <w:pPr>
              <w:pStyle w:val="a5"/>
              <w:spacing w:line="276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8F65CD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18</w:t>
            </w:r>
            <w:r w:rsidRPr="008F65CD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,0 тыс. руб.</w:t>
            </w:r>
          </w:p>
          <w:p w:rsidR="00B653AF" w:rsidRDefault="00D47E5E" w:rsidP="00D47E5E">
            <w:pPr>
              <w:pStyle w:val="Default"/>
              <w:jc w:val="both"/>
              <w:rPr>
                <w:rFonts w:eastAsiaTheme="minorEastAsia" w:cstheme="minorBidi"/>
                <w:color w:val="auto"/>
                <w:sz w:val="28"/>
                <w:szCs w:val="28"/>
              </w:rPr>
            </w:pPr>
            <w:r w:rsidRPr="008F65CD">
              <w:rPr>
                <w:noProof/>
                <w:sz w:val="28"/>
                <w:szCs w:val="28"/>
              </w:rPr>
              <w:t>в 2026 году - 2</w:t>
            </w:r>
            <w:r>
              <w:rPr>
                <w:noProof/>
                <w:sz w:val="28"/>
                <w:szCs w:val="28"/>
              </w:rPr>
              <w:t>0</w:t>
            </w:r>
            <w:r w:rsidRPr="008F65CD">
              <w:rPr>
                <w:noProof/>
                <w:sz w:val="28"/>
                <w:szCs w:val="28"/>
              </w:rPr>
              <w:t>,0 тыс.руб.</w:t>
            </w:r>
          </w:p>
          <w:p w:rsidR="00F050A6" w:rsidRPr="001D752A" w:rsidRDefault="00F050A6" w:rsidP="001D752A">
            <w:pPr>
              <w:pStyle w:val="Default"/>
              <w:jc w:val="both"/>
              <w:rPr>
                <w:rFonts w:eastAsiaTheme="minorEastAsia" w:cstheme="minorBidi"/>
                <w:color w:val="auto"/>
                <w:sz w:val="28"/>
                <w:szCs w:val="28"/>
              </w:rPr>
            </w:pPr>
          </w:p>
          <w:p w:rsidR="00D47E5E" w:rsidRDefault="00D47E5E" w:rsidP="00BA7A59">
            <w:pPr>
              <w:pStyle w:val="a5"/>
              <w:spacing w:line="276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3311F3" w:rsidRDefault="003311F3" w:rsidP="00BA7A59">
            <w:pPr>
              <w:pStyle w:val="a5"/>
              <w:spacing w:line="276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A7A59" w:rsidRDefault="00BA7A59" w:rsidP="00BA7A59">
            <w:pPr>
              <w:pStyle w:val="a5"/>
              <w:spacing w:line="276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к концу 202</w:t>
            </w:r>
            <w:r w:rsidR="00244A4B">
              <w:rPr>
                <w:rFonts w:ascii="Times New Roman" w:hAnsi="Times New Roman"/>
                <w:noProof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года:</w:t>
            </w:r>
          </w:p>
          <w:p w:rsidR="00BA7A59" w:rsidRDefault="00BA7A59" w:rsidP="00BA7A59">
            <w:pPr>
              <w:pStyle w:val="a5"/>
              <w:spacing w:line="276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количество зарегистрированных СМСП в районе составит </w:t>
            </w:r>
            <w:r w:rsidRPr="00244A4B"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  <w:r w:rsidR="00244A4B">
              <w:rPr>
                <w:rFonts w:ascii="Times New Roman" w:hAnsi="Times New Roman"/>
                <w:noProof/>
                <w:sz w:val="28"/>
                <w:szCs w:val="28"/>
              </w:rPr>
              <w:t>25</w:t>
            </w:r>
            <w:r w:rsidRPr="00917543">
              <w:rPr>
                <w:rFonts w:ascii="Times New Roman" w:hAnsi="Times New Roman"/>
                <w:noProof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диниц, </w:t>
            </w:r>
          </w:p>
          <w:p w:rsidR="00F050A6" w:rsidRDefault="00BA7A59" w:rsidP="00BA7A59">
            <w:pPr>
              <w:pStyle w:val="a5"/>
              <w:spacing w:line="276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удельный вес занятых в сфере малого  и среднего предпринимательства Михайловского района </w:t>
            </w:r>
            <w:r w:rsidRPr="00F84574">
              <w:rPr>
                <w:rFonts w:ascii="Times New Roman" w:hAnsi="Times New Roman"/>
                <w:noProof/>
                <w:sz w:val="28"/>
                <w:szCs w:val="28"/>
              </w:rPr>
              <w:t>составит 2</w:t>
            </w:r>
            <w:r w:rsidR="00244A4B" w:rsidRPr="00F84574">
              <w:rPr>
                <w:rFonts w:ascii="Times New Roman" w:hAnsi="Times New Roman"/>
                <w:noProof/>
                <w:sz w:val="28"/>
                <w:szCs w:val="28"/>
              </w:rPr>
              <w:t>5</w:t>
            </w:r>
            <w:r w:rsidRPr="00F84574">
              <w:rPr>
                <w:rFonts w:ascii="Times New Roman" w:hAnsi="Times New Roman"/>
                <w:noProof/>
                <w:sz w:val="28"/>
                <w:szCs w:val="28"/>
              </w:rPr>
              <w:t>,</w:t>
            </w:r>
            <w:r w:rsidR="00244A4B" w:rsidRPr="00F84574">
              <w:rPr>
                <w:rFonts w:ascii="Times New Roman" w:hAnsi="Times New Roman"/>
                <w:noProof/>
                <w:sz w:val="28"/>
                <w:szCs w:val="28"/>
              </w:rPr>
              <w:t>5</w:t>
            </w:r>
            <w:r w:rsidRPr="00F84574">
              <w:rPr>
                <w:rFonts w:ascii="Times New Roman" w:hAnsi="Times New Roman"/>
                <w:noProof/>
                <w:sz w:val="28"/>
                <w:szCs w:val="28"/>
              </w:rPr>
              <w:t>%,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</w:p>
          <w:p w:rsidR="00BA7A59" w:rsidRDefault="00BA7A59" w:rsidP="00BA7A59">
            <w:pPr>
              <w:pStyle w:val="a5"/>
              <w:spacing w:line="276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объем налоговых поступлений от  СМСП в консолидированный  бюджет Михайловского района достигнет </w:t>
            </w:r>
            <w:r w:rsidRPr="001A1E64">
              <w:rPr>
                <w:rFonts w:ascii="Times New Roman" w:hAnsi="Times New Roman"/>
                <w:noProof/>
                <w:sz w:val="28"/>
                <w:szCs w:val="28"/>
              </w:rPr>
              <w:t>уровня 4</w:t>
            </w:r>
            <w:r w:rsidR="001A1E64" w:rsidRPr="001A1E64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  <w:r w:rsidRPr="001A1E64">
              <w:rPr>
                <w:rFonts w:ascii="Times New Roman" w:hAnsi="Times New Roman"/>
                <w:noProof/>
                <w:sz w:val="28"/>
                <w:szCs w:val="28"/>
              </w:rPr>
              <w:t xml:space="preserve"> млн</w:t>
            </w:r>
            <w:r w:rsidRPr="00132F74">
              <w:rPr>
                <w:rFonts w:ascii="Times New Roman" w:hAnsi="Times New Roman"/>
                <w:noProof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рублей,</w:t>
            </w:r>
            <w:r w:rsidR="00937F30">
              <w:rPr>
                <w:rFonts w:ascii="Times New Roman" w:hAnsi="Times New Roman"/>
                <w:noProof/>
                <w:sz w:val="28"/>
                <w:szCs w:val="28"/>
              </w:rPr>
              <w:t xml:space="preserve"> за </w:t>
            </w:r>
            <w:r w:rsidR="00256928">
              <w:rPr>
                <w:rFonts w:ascii="Times New Roman" w:hAnsi="Times New Roman"/>
                <w:noProof/>
                <w:sz w:val="28"/>
                <w:szCs w:val="28"/>
              </w:rPr>
              <w:t xml:space="preserve">весь </w:t>
            </w:r>
            <w:r w:rsidR="00937F30">
              <w:rPr>
                <w:rFonts w:ascii="Times New Roman" w:hAnsi="Times New Roman"/>
                <w:noProof/>
                <w:sz w:val="28"/>
                <w:szCs w:val="28"/>
              </w:rPr>
              <w:t>преиод действия программы составит 311 млн.руб.,</w:t>
            </w:r>
          </w:p>
          <w:p w:rsidR="00BA7A59" w:rsidRDefault="00BA7A59" w:rsidP="00BA7A59">
            <w:pPr>
              <w:pStyle w:val="a5"/>
              <w:spacing w:line="276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3A6380">
              <w:rPr>
                <w:rFonts w:ascii="Times New Roman" w:hAnsi="Times New Roman"/>
                <w:noProof/>
                <w:sz w:val="28"/>
                <w:szCs w:val="28"/>
              </w:rPr>
              <w:t>-количество оказанных услуг информационно-консультационным центром</w:t>
            </w:r>
            <w:r w:rsidR="00937F30">
              <w:rPr>
                <w:rFonts w:ascii="Times New Roman" w:hAnsi="Times New Roman"/>
                <w:noProof/>
                <w:sz w:val="28"/>
                <w:szCs w:val="28"/>
              </w:rPr>
              <w:t xml:space="preserve"> за период действия программы составит порядка  2627 услуг,</w:t>
            </w:r>
          </w:p>
          <w:p w:rsidR="00BA7A59" w:rsidRDefault="00BA7A59" w:rsidP="00BA7A59">
            <w:pPr>
              <w:pStyle w:val="a5"/>
              <w:spacing w:line="276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количество СМСП, получивших государственную поддержку  за период действия программы составит порядка </w:t>
            </w:r>
            <w:r w:rsidR="00244A4B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F84574">
              <w:rPr>
                <w:rFonts w:ascii="Times New Roman" w:hAnsi="Times New Roman"/>
                <w:noProof/>
                <w:sz w:val="28"/>
                <w:szCs w:val="28"/>
              </w:rPr>
              <w:t>60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 </w:t>
            </w:r>
            <w:r w:rsidRPr="00DC0C55">
              <w:rPr>
                <w:rFonts w:ascii="Times New Roman" w:hAnsi="Times New Roman"/>
                <w:noProof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диниц.</w:t>
            </w:r>
          </w:p>
          <w:p w:rsidR="00BA7A59" w:rsidRDefault="00BA7A59" w:rsidP="00BA7A59">
            <w:pPr>
              <w:pStyle w:val="a5"/>
              <w:spacing w:line="276" w:lineRule="auto"/>
              <w:jc w:val="both"/>
            </w:pPr>
          </w:p>
        </w:tc>
      </w:tr>
    </w:tbl>
    <w:p w:rsidR="00C229C7" w:rsidRDefault="00C229C7" w:rsidP="00C229C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2. Общая характеристика сферы реализации муниципальной программы</w:t>
      </w:r>
    </w:p>
    <w:p w:rsidR="00C229C7" w:rsidRDefault="00C229C7" w:rsidP="00C229C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29C7" w:rsidRDefault="00C229C7" w:rsidP="00C229C7">
      <w:pPr>
        <w:pStyle w:val="a5"/>
        <w:ind w:firstLine="708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Настоящая муниципальная программа определяет систему мер, направленных на достижение целей в области развития предпринимательства в Михайловском районе, в том числе социального и молодежного и является продолжением комплекса мероприятий, реализованных в рамках муниципальных целевых </w:t>
      </w:r>
      <w:hyperlink r:id="rId6" w:history="1">
        <w:r w:rsidRPr="002B1BAC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программ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поддержке и развитии малого и среднего предпринимательства в Михайловском районе» на 2011 – 2013 годы, «Поддержка и развитие малого и среднего предпринимательства в Михайло</w:t>
      </w:r>
      <w:r w:rsidR="00A25E6C">
        <w:rPr>
          <w:rFonts w:ascii="Times New Roman" w:hAnsi="Times New Roman" w:cs="Times New Roman"/>
          <w:sz w:val="28"/>
          <w:szCs w:val="28"/>
        </w:rPr>
        <w:t>вском районе  на</w:t>
      </w:r>
      <w:proofErr w:type="gramEnd"/>
      <w:r w:rsidR="00A25E6C">
        <w:rPr>
          <w:rFonts w:ascii="Times New Roman" w:hAnsi="Times New Roman" w:cs="Times New Roman"/>
          <w:sz w:val="28"/>
          <w:szCs w:val="28"/>
        </w:rPr>
        <w:t xml:space="preserve"> 2014-2016 годы», «Поддержка и развитие малого и среднего предпринимательства в Михайловском районе  на 2015-2020 годы".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Нормативной правовой базой для разработки программы являются следующие нормативные правовые акты: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-Федеральный </w:t>
      </w:r>
      <w:hyperlink r:id="rId7" w:history="1">
        <w:r w:rsidRPr="002E348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Федерации»;</w:t>
      </w:r>
    </w:p>
    <w:p w:rsidR="00E34EA0" w:rsidRPr="00F66689" w:rsidRDefault="00E34EA0" w:rsidP="00E34EA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FA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FA9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Pr="00A42FA9">
        <w:rPr>
          <w:rFonts w:ascii="Times New Roman" w:eastAsia="Times New Roman" w:hAnsi="Times New Roman" w:cs="Times New Roman"/>
          <w:sz w:val="28"/>
          <w:szCs w:val="28"/>
        </w:rPr>
        <w:t xml:space="preserve">от 22.07.2008 года № 159-ФЗ «Об особенностях отчуждения  недвижимого имущества, находящегося 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</w:t>
      </w:r>
      <w:r w:rsidRPr="00F66689">
        <w:rPr>
          <w:rFonts w:ascii="Times New Roman" w:hAnsi="Times New Roman" w:cs="Times New Roman"/>
          <w:sz w:val="28"/>
          <w:szCs w:val="28"/>
        </w:rPr>
        <w:t>Российской Федерации» (с изменениями и дополнениями);</w:t>
      </w:r>
    </w:p>
    <w:p w:rsidR="00D738D9" w:rsidRDefault="00D738D9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FA9">
        <w:rPr>
          <w:rFonts w:ascii="Times New Roman" w:hAnsi="Times New Roman" w:cs="Times New Roman"/>
          <w:sz w:val="28"/>
          <w:szCs w:val="28"/>
        </w:rPr>
        <w:t xml:space="preserve">- Закон Алтайского края от 17.11.2008 № 110-ЗС «О развитии малого и среднего предпринимательства в Алтайском крае»; </w:t>
      </w:r>
    </w:p>
    <w:p w:rsidR="00E34EA0" w:rsidRDefault="00712168" w:rsidP="00E34E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34EA0" w:rsidRPr="00A42FA9">
        <w:rPr>
          <w:rFonts w:ascii="Times New Roman" w:hAnsi="Times New Roman" w:cs="Times New Roman"/>
          <w:sz w:val="28"/>
          <w:szCs w:val="28"/>
        </w:rPr>
        <w:t>- Постановление Правительства Алтайского края от 02.03.2020 № 90  «Об утверждении государственной программы Алтайского края  «Развитие малого и среднего предпринимательства в Алтайском крае»</w:t>
      </w:r>
      <w:r w:rsidR="00E34EA0">
        <w:rPr>
          <w:rFonts w:ascii="Times New Roman" w:hAnsi="Times New Roman" w:cs="Times New Roman"/>
          <w:sz w:val="28"/>
          <w:szCs w:val="28"/>
        </w:rPr>
        <w:t>;</w:t>
      </w:r>
    </w:p>
    <w:p w:rsidR="00E34EA0" w:rsidRPr="00F66689" w:rsidRDefault="00E34EA0" w:rsidP="00E34EA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689">
        <w:rPr>
          <w:rFonts w:ascii="Times New Roman" w:hAnsi="Times New Roman" w:cs="Times New Roman"/>
          <w:sz w:val="28"/>
          <w:szCs w:val="28"/>
        </w:rPr>
        <w:lastRenderedPageBreak/>
        <w:t>- Приказ Управления Алтайского края по развитию предпринимательства  и рыночной инфраструктуры от 27.12.2017 № 159 «Об утверждении  Концепции развития торговли и услуг в Алтайском крае на период до 2025 года»;</w:t>
      </w:r>
    </w:p>
    <w:p w:rsidR="00C229C7" w:rsidRDefault="00F66689" w:rsidP="00E34E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34EA0">
        <w:rPr>
          <w:rFonts w:ascii="Times New Roman" w:hAnsi="Times New Roman" w:cs="Times New Roman"/>
          <w:sz w:val="28"/>
          <w:szCs w:val="28"/>
        </w:rPr>
        <w:t xml:space="preserve">   </w:t>
      </w:r>
      <w:r w:rsidR="00D738D9" w:rsidRPr="00A42FA9">
        <w:rPr>
          <w:rFonts w:ascii="Times New Roman" w:hAnsi="Times New Roman" w:cs="Times New Roman"/>
          <w:sz w:val="28"/>
          <w:szCs w:val="28"/>
        </w:rPr>
        <w:t xml:space="preserve"> </w:t>
      </w:r>
      <w:r w:rsidR="00C229C7">
        <w:rPr>
          <w:rFonts w:ascii="Times New Roman" w:hAnsi="Times New Roman" w:cs="Times New Roman"/>
          <w:sz w:val="28"/>
          <w:szCs w:val="28"/>
        </w:rPr>
        <w:t>-</w:t>
      </w:r>
      <w:r w:rsidR="00E4155E">
        <w:rPr>
          <w:rFonts w:ascii="Times New Roman" w:hAnsi="Times New Roman" w:cs="Times New Roman"/>
          <w:sz w:val="28"/>
          <w:szCs w:val="28"/>
        </w:rPr>
        <w:t xml:space="preserve"> </w:t>
      </w:r>
      <w:r w:rsidR="00C229C7">
        <w:rPr>
          <w:rFonts w:ascii="Times New Roman" w:hAnsi="Times New Roman" w:cs="Times New Roman"/>
          <w:sz w:val="28"/>
          <w:szCs w:val="28"/>
        </w:rPr>
        <w:t>решение Михайловского районного Собрания депутатов от 25.12.2012 № 29 «О Концепции социально-экономического развития Михайловского района на период до 2025 года»;</w:t>
      </w:r>
    </w:p>
    <w:p w:rsidR="00E34EA0" w:rsidRPr="00F66689" w:rsidRDefault="00E34EA0" w:rsidP="00E34EA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689">
        <w:rPr>
          <w:rFonts w:ascii="Times New Roman" w:hAnsi="Times New Roman" w:cs="Times New Roman"/>
          <w:sz w:val="28"/>
          <w:szCs w:val="28"/>
        </w:rPr>
        <w:t>- решение Михайловского районного Собрания депутатов от 28.10.2015 № 28 «Об утверждении Положения о порядке сдачи в аренду объектов права собственности МО Михайловский район» (с изменениями и дополнениями);</w:t>
      </w:r>
    </w:p>
    <w:p w:rsidR="00E34EA0" w:rsidRPr="00F66689" w:rsidRDefault="00E34EA0" w:rsidP="00E34EA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689">
        <w:rPr>
          <w:rFonts w:ascii="Times New Roman" w:hAnsi="Times New Roman" w:cs="Times New Roman"/>
          <w:sz w:val="28"/>
          <w:szCs w:val="28"/>
        </w:rPr>
        <w:t>- решение Михайловского районного Собрания депутатов от 26.11.2013 № 32 «О порядке определения размера арендной платы за земельные участки, государственная собственность на которые не разграничена и земли, находящиеся в муниципальной собственности на территории Михайловского района» (с изменениями и дополнениями);</w:t>
      </w:r>
    </w:p>
    <w:p w:rsidR="00E34EA0" w:rsidRPr="00F66689" w:rsidRDefault="00E34EA0" w:rsidP="00E34EA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689">
        <w:rPr>
          <w:rFonts w:ascii="Times New Roman" w:hAnsi="Times New Roman" w:cs="Times New Roman"/>
          <w:sz w:val="28"/>
          <w:szCs w:val="28"/>
        </w:rPr>
        <w:t>- решение Михайловского районного Собрания депутатов от 28.11.2012 № 23 «Об установлении порядка определения арендной платы за земельные участки фонда перераспределения Михайловского района и сроков ее внесения» (с изменениями и дополнениями);</w:t>
      </w:r>
    </w:p>
    <w:p w:rsidR="00E34EA0" w:rsidRDefault="00E34EA0" w:rsidP="00E34EA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689">
        <w:rPr>
          <w:rFonts w:ascii="Times New Roman" w:hAnsi="Times New Roman" w:cs="Times New Roman"/>
          <w:sz w:val="28"/>
          <w:szCs w:val="28"/>
        </w:rPr>
        <w:t>- решение Михайловского районного Собрания депутатов от 07.03.2012 № 12/1 «Об утверждении Положения о порядке управления и распоряжения объектами муниципальной собст</w:t>
      </w:r>
      <w:r w:rsidR="00712168">
        <w:rPr>
          <w:rFonts w:ascii="Times New Roman" w:hAnsi="Times New Roman" w:cs="Times New Roman"/>
          <w:sz w:val="28"/>
          <w:szCs w:val="28"/>
        </w:rPr>
        <w:t>венности МО Михайловский район»;</w:t>
      </w:r>
    </w:p>
    <w:p w:rsidR="00E34EA0" w:rsidRPr="00A42FA9" w:rsidRDefault="00E34EA0" w:rsidP="00E34EA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FA9">
        <w:rPr>
          <w:rFonts w:ascii="Times New Roman" w:hAnsi="Times New Roman" w:cs="Times New Roman"/>
          <w:sz w:val="28"/>
          <w:szCs w:val="28"/>
        </w:rPr>
        <w:t>- Постановление Администрации Алтайского края от 25.12.2013 № 694 «Об утверждении Стратегии развития малого и среднего предпринимательства Алтайского края на период до 2025 года»;</w:t>
      </w:r>
    </w:p>
    <w:p w:rsidR="00C229C7" w:rsidRDefault="00C229C7" w:rsidP="00E4155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FEF">
        <w:rPr>
          <w:rFonts w:ascii="Times New Roman" w:hAnsi="Times New Roman" w:cs="Times New Roman"/>
          <w:sz w:val="28"/>
          <w:szCs w:val="28"/>
        </w:rPr>
        <w:t>-</w:t>
      </w:r>
      <w:r w:rsidR="00E4155E">
        <w:rPr>
          <w:rFonts w:ascii="Times New Roman" w:hAnsi="Times New Roman" w:cs="Times New Roman"/>
          <w:sz w:val="28"/>
          <w:szCs w:val="28"/>
        </w:rPr>
        <w:t xml:space="preserve"> </w:t>
      </w:r>
      <w:r w:rsidR="00E34EA0">
        <w:rPr>
          <w:rFonts w:ascii="Times New Roman" w:hAnsi="Times New Roman" w:cs="Times New Roman"/>
          <w:sz w:val="28"/>
          <w:szCs w:val="28"/>
        </w:rPr>
        <w:t>П</w:t>
      </w:r>
      <w:r w:rsidRPr="00A04FEF">
        <w:rPr>
          <w:rFonts w:ascii="Times New Roman" w:hAnsi="Times New Roman" w:cs="Times New Roman"/>
          <w:sz w:val="28"/>
          <w:szCs w:val="28"/>
        </w:rPr>
        <w:t xml:space="preserve">остановление  Администрации Михайловского района от </w:t>
      </w:r>
      <w:r w:rsidR="00657C23" w:rsidRPr="00A04FEF">
        <w:rPr>
          <w:rFonts w:ascii="Times New Roman" w:hAnsi="Times New Roman" w:cs="Times New Roman"/>
          <w:sz w:val="28"/>
          <w:szCs w:val="28"/>
        </w:rPr>
        <w:t>13</w:t>
      </w:r>
      <w:r w:rsidRPr="00A04FEF">
        <w:rPr>
          <w:rFonts w:ascii="Times New Roman" w:hAnsi="Times New Roman" w:cs="Times New Roman"/>
          <w:sz w:val="28"/>
          <w:szCs w:val="28"/>
        </w:rPr>
        <w:t>.</w:t>
      </w:r>
      <w:r w:rsidR="00657C23" w:rsidRPr="00A04FEF">
        <w:rPr>
          <w:rFonts w:ascii="Times New Roman" w:hAnsi="Times New Roman" w:cs="Times New Roman"/>
          <w:sz w:val="28"/>
          <w:szCs w:val="28"/>
        </w:rPr>
        <w:t>11</w:t>
      </w:r>
      <w:r w:rsidRPr="00A04FEF">
        <w:rPr>
          <w:rFonts w:ascii="Times New Roman" w:hAnsi="Times New Roman" w:cs="Times New Roman"/>
          <w:sz w:val="28"/>
          <w:szCs w:val="28"/>
        </w:rPr>
        <w:t>.20</w:t>
      </w:r>
      <w:r w:rsidR="00657C23" w:rsidRPr="00A04FEF">
        <w:rPr>
          <w:rFonts w:ascii="Times New Roman" w:hAnsi="Times New Roman" w:cs="Times New Roman"/>
          <w:sz w:val="28"/>
          <w:szCs w:val="28"/>
        </w:rPr>
        <w:t>20</w:t>
      </w:r>
      <w:r w:rsidRPr="00A04FEF">
        <w:rPr>
          <w:rFonts w:ascii="Times New Roman" w:hAnsi="Times New Roman" w:cs="Times New Roman"/>
          <w:sz w:val="28"/>
          <w:szCs w:val="28"/>
        </w:rPr>
        <w:t xml:space="preserve"> № 4</w:t>
      </w:r>
      <w:r w:rsidR="00657C23" w:rsidRPr="00A04FEF">
        <w:rPr>
          <w:rFonts w:ascii="Times New Roman" w:hAnsi="Times New Roman" w:cs="Times New Roman"/>
          <w:sz w:val="28"/>
          <w:szCs w:val="28"/>
        </w:rPr>
        <w:t xml:space="preserve">67 </w:t>
      </w:r>
      <w:r w:rsidRPr="00A04FEF">
        <w:rPr>
          <w:rFonts w:ascii="Times New Roman" w:hAnsi="Times New Roman" w:cs="Times New Roman"/>
          <w:sz w:val="28"/>
          <w:szCs w:val="28"/>
        </w:rPr>
        <w:t>«Об Общественном Совете по развитию предпринимательства при главе района»</w:t>
      </w:r>
      <w:r w:rsidR="00712168">
        <w:rPr>
          <w:rFonts w:ascii="Times New Roman" w:hAnsi="Times New Roman" w:cs="Times New Roman"/>
          <w:sz w:val="28"/>
          <w:szCs w:val="28"/>
        </w:rPr>
        <w:t>.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настоящей программе 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следующие понятия и термины: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малое и среднее предпринимательство</w:t>
      </w:r>
      <w:r>
        <w:rPr>
          <w:rFonts w:ascii="Times New Roman" w:hAnsi="Times New Roman" w:cs="Times New Roman"/>
          <w:sz w:val="28"/>
          <w:szCs w:val="28"/>
        </w:rPr>
        <w:t xml:space="preserve"> – сектор экономики, определяемый деятельностью СМСП на рынке товаров, работ и услуг;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субъекты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– хозяйствующие субъекты (юридические лица и индивидуальные предприниматели), отнесенные в соответствии с условиями, установленными </w:t>
      </w:r>
      <w:hyperlink r:id="rId8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статьей 4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24.07.2007 № 209-ФЗ «О развитии малого и среднего предпринимательства в Российской Федерации», к малым предприятиям, в том числе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микропредприятиям</w:t>
      </w:r>
      <w:proofErr w:type="spellEnd"/>
      <w:r>
        <w:rPr>
          <w:rFonts w:ascii="Times New Roman" w:hAnsi="Times New Roman" w:cs="Times New Roman"/>
          <w:sz w:val="28"/>
          <w:szCs w:val="28"/>
        </w:rPr>
        <w:t>, и средним предприятиям;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субъекты социального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– субъекты малого и среднего бизнеса, осуществляющие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ситуации.</w:t>
      </w:r>
      <w:proofErr w:type="gramEnd"/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настоящей программе используются следующие сокращения: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МСП- малое и среднее предпринимательство;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СМСП - субъекты малого и среднего предпринимательства;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СМП    - субъекты малого предпринимательства;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УРП   - управление Алтайского края по развитию предпринимательства и   рыночной инфраструктуры;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АФМ - Алтайский фонд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АГФ - Алтайский гарантийный фонд;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ОИВ - органы исполнительной власти;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ОМС    - органы местного самоуправления;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ГУЭРИО - Главное управление по экономическому развитию и имущественным отношениям Администрации района;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ОСП - Общественный совет по развитию предпринимательства при главе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noProof/>
          <w:sz w:val="28"/>
          <w:szCs w:val="28"/>
        </w:rPr>
        <w:t>айона;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ИКЦ-информационно-консультационный центр поддержки предпринимательства  Михайловского района;</w:t>
      </w:r>
    </w:p>
    <w:p w:rsidR="00C229C7" w:rsidRDefault="00C229C7" w:rsidP="00C229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ФБ - федеральный бюджет;</w:t>
      </w:r>
    </w:p>
    <w:p w:rsidR="00C229C7" w:rsidRDefault="00C229C7" w:rsidP="00C229C7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sub_1020"/>
      <w:r>
        <w:rPr>
          <w:rFonts w:ascii="Times New Roman" w:hAnsi="Times New Roman" w:cs="Times New Roman"/>
          <w:sz w:val="28"/>
          <w:szCs w:val="28"/>
        </w:rPr>
        <w:t>КБ - краевой бюджет;</w:t>
      </w:r>
    </w:p>
    <w:p w:rsidR="00C229C7" w:rsidRDefault="00C229C7" w:rsidP="00C229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РБ - районный бюджет.</w:t>
      </w:r>
    </w:p>
    <w:p w:rsidR="0053687B" w:rsidRDefault="0053687B" w:rsidP="00C229C7">
      <w:pPr>
        <w:pStyle w:val="a5"/>
        <w:rPr>
          <w:rFonts w:ascii="Times New Roman" w:hAnsi="Times New Roman" w:cs="Times New Roman"/>
          <w:sz w:val="28"/>
          <w:szCs w:val="28"/>
        </w:rPr>
      </w:pPr>
    </w:p>
    <w:bookmarkEnd w:id="0"/>
    <w:p w:rsidR="00F10474" w:rsidRDefault="00F10474" w:rsidP="00F1047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474">
        <w:rPr>
          <w:rFonts w:ascii="Times New Roman" w:hAnsi="Times New Roman" w:cs="Times New Roman"/>
          <w:sz w:val="28"/>
          <w:szCs w:val="28"/>
        </w:rPr>
        <w:t xml:space="preserve">За последние десятилетия малое </w:t>
      </w:r>
      <w:r w:rsidR="002E3A02">
        <w:rPr>
          <w:rFonts w:ascii="Times New Roman" w:hAnsi="Times New Roman" w:cs="Times New Roman"/>
          <w:sz w:val="28"/>
          <w:szCs w:val="28"/>
        </w:rPr>
        <w:t xml:space="preserve">и среднее </w:t>
      </w:r>
      <w:r w:rsidRPr="00F10474">
        <w:rPr>
          <w:rFonts w:ascii="Times New Roman" w:hAnsi="Times New Roman" w:cs="Times New Roman"/>
          <w:sz w:val="28"/>
          <w:szCs w:val="28"/>
        </w:rPr>
        <w:t xml:space="preserve">предпринимательство стало неотъемлемой частью экономики района. </w:t>
      </w:r>
      <w:r>
        <w:rPr>
          <w:rFonts w:ascii="Times New Roman" w:hAnsi="Times New Roman" w:cs="Times New Roman"/>
          <w:sz w:val="28"/>
          <w:szCs w:val="28"/>
        </w:rPr>
        <w:t>В сфере малого и среднего бизнеса заложен потенциал для увеличения количества рабочих мест и расширения налоговой базы. Всем этим обуславливается необходимость реализации государственной экономической политики в сфере малого и  среднего предпринимательства в Михайловском районе.</w:t>
      </w:r>
    </w:p>
    <w:p w:rsidR="00F10474" w:rsidRDefault="00F10474" w:rsidP="00F104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1D752A">
        <w:rPr>
          <w:rFonts w:ascii="Times New Roman" w:hAnsi="Times New Roman" w:cs="Times New Roman"/>
          <w:sz w:val="28"/>
          <w:szCs w:val="28"/>
        </w:rPr>
        <w:t>Программный подход позволяет проводить планомерную работу по созданию благоприятного предпринимательского климата, развивать систему государственной поддержки малого  и среднего предпринимательства, повышать эффективность этого сектора экономики.</w:t>
      </w:r>
    </w:p>
    <w:p w:rsidR="00DA48D7" w:rsidRDefault="0001004B" w:rsidP="00DA48D7">
      <w:pPr>
        <w:pStyle w:val="a5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1242F">
        <w:rPr>
          <w:rFonts w:ascii="Times New Roman" w:hAnsi="Times New Roman" w:cs="Times New Roman"/>
          <w:sz w:val="28"/>
          <w:szCs w:val="28"/>
        </w:rPr>
        <w:t>За период с 2015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E1242F">
        <w:rPr>
          <w:rFonts w:ascii="Times New Roman" w:hAnsi="Times New Roman" w:cs="Times New Roman"/>
          <w:sz w:val="28"/>
          <w:szCs w:val="28"/>
        </w:rPr>
        <w:t xml:space="preserve">2020 гг. число СМСП сократилось на </w:t>
      </w:r>
      <w:r>
        <w:rPr>
          <w:rFonts w:ascii="Times New Roman" w:hAnsi="Times New Roman" w:cs="Times New Roman"/>
          <w:sz w:val="28"/>
          <w:szCs w:val="28"/>
        </w:rPr>
        <w:t>160 субъектов, н</w:t>
      </w:r>
      <w:r w:rsidRPr="00E1242F">
        <w:rPr>
          <w:rFonts w:ascii="Times New Roman" w:hAnsi="Times New Roman" w:cs="Times New Roman"/>
          <w:sz w:val="28"/>
          <w:szCs w:val="28"/>
        </w:rPr>
        <w:t xml:space="preserve">а 2,8 % сократилась за указанный период  доля занятых в малом и среднем бизнесе в общей численности занятых в экономике района. В целом по району по состоянию на 1 октября 2020 года численность </w:t>
      </w:r>
      <w:proofErr w:type="gramStart"/>
      <w:r w:rsidRPr="00E1242F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E1242F">
        <w:rPr>
          <w:rFonts w:ascii="Times New Roman" w:hAnsi="Times New Roman" w:cs="Times New Roman"/>
          <w:sz w:val="28"/>
          <w:szCs w:val="28"/>
        </w:rPr>
        <w:t xml:space="preserve"> в малом и среднем бизнесе составила 13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E1242F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24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C14">
        <w:rPr>
          <w:rFonts w:ascii="Times New Roman" w:hAnsi="Times New Roman" w:cs="Times New Roman"/>
          <w:sz w:val="28"/>
          <w:szCs w:val="28"/>
        </w:rPr>
        <w:t xml:space="preserve">На 1 октября </w:t>
      </w:r>
      <w:r>
        <w:rPr>
          <w:rFonts w:ascii="Times New Roman" w:hAnsi="Times New Roman" w:cs="Times New Roman"/>
          <w:sz w:val="28"/>
          <w:szCs w:val="28"/>
        </w:rPr>
        <w:t xml:space="preserve"> 2019 года этот показатель составлял 1596 человек. </w:t>
      </w:r>
      <w:r w:rsidRPr="00E1242F">
        <w:rPr>
          <w:rFonts w:ascii="Times New Roman" w:hAnsi="Times New Roman" w:cs="Times New Roman"/>
          <w:sz w:val="28"/>
          <w:szCs w:val="28"/>
        </w:rPr>
        <w:t xml:space="preserve"> Основными причинами сокращения количества субъектов малого и среднего предпринимательства являются </w:t>
      </w:r>
      <w:r w:rsidRPr="00E1242F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36716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B5C14">
        <w:rPr>
          <w:rFonts w:ascii="Times New Roman" w:hAnsi="Times New Roman"/>
          <w:sz w:val="28"/>
          <w:szCs w:val="28"/>
          <w:shd w:val="clear" w:color="auto" w:fill="FFFFFF"/>
        </w:rPr>
        <w:t xml:space="preserve">увеличение налоговых платежей, </w:t>
      </w:r>
      <w:r w:rsidR="00AB5C14" w:rsidRPr="008A2AC8">
        <w:rPr>
          <w:rFonts w:ascii="Times New Roman" w:hAnsi="Times New Roman" w:cs="Times New Roman"/>
          <w:sz w:val="28"/>
          <w:szCs w:val="28"/>
        </w:rPr>
        <w:t>слабый потребительский спрос</w:t>
      </w:r>
      <w:r w:rsidR="008A2AC8" w:rsidRPr="008A2AC8">
        <w:rPr>
          <w:rFonts w:ascii="Times New Roman" w:hAnsi="Times New Roman" w:cs="Times New Roman"/>
          <w:sz w:val="28"/>
          <w:szCs w:val="28"/>
        </w:rPr>
        <w:t xml:space="preserve"> </w:t>
      </w:r>
      <w:r w:rsidR="008A2AC8">
        <w:rPr>
          <w:rFonts w:ascii="Times New Roman" w:hAnsi="Times New Roman" w:cs="Times New Roman"/>
          <w:sz w:val="28"/>
          <w:szCs w:val="28"/>
        </w:rPr>
        <w:t xml:space="preserve">и </w:t>
      </w:r>
      <w:r w:rsidR="008A2AC8" w:rsidRPr="008A2AC8">
        <w:rPr>
          <w:rFonts w:ascii="Times New Roman" w:hAnsi="Times New Roman" w:cs="Times New Roman"/>
          <w:sz w:val="28"/>
          <w:szCs w:val="28"/>
        </w:rPr>
        <w:t>снижение прибыльности малого и среднего бизнеса</w:t>
      </w:r>
      <w:r w:rsidR="00AB5C14" w:rsidRPr="008A2AC8">
        <w:rPr>
          <w:rFonts w:ascii="Times New Roman" w:hAnsi="Times New Roman" w:cs="Times New Roman"/>
          <w:sz w:val="28"/>
          <w:szCs w:val="28"/>
        </w:rPr>
        <w:t xml:space="preserve"> из-за снижения доходов </w:t>
      </w:r>
      <w:r w:rsidR="008A2AC8">
        <w:rPr>
          <w:rFonts w:ascii="Times New Roman" w:hAnsi="Times New Roman" w:cs="Times New Roman"/>
          <w:sz w:val="28"/>
          <w:szCs w:val="28"/>
        </w:rPr>
        <w:t>населения</w:t>
      </w:r>
      <w:r w:rsidR="00AB5C14" w:rsidRPr="008A2AC8">
        <w:rPr>
          <w:rFonts w:ascii="Times New Roman" w:hAnsi="Times New Roman" w:cs="Times New Roman"/>
          <w:sz w:val="28"/>
          <w:szCs w:val="28"/>
        </w:rPr>
        <w:t>, проблемы с доступностью финансирования</w:t>
      </w:r>
      <w:r w:rsidR="008A2AC8">
        <w:rPr>
          <w:rFonts w:ascii="Times New Roman" w:hAnsi="Times New Roman" w:cs="Times New Roman"/>
          <w:sz w:val="28"/>
          <w:szCs w:val="28"/>
        </w:rPr>
        <w:t xml:space="preserve"> и высокие банковские проценты</w:t>
      </w:r>
      <w:r w:rsidR="00DA48D7">
        <w:rPr>
          <w:rFonts w:ascii="Times New Roman" w:hAnsi="Times New Roman" w:cs="Times New Roman"/>
          <w:sz w:val="28"/>
          <w:szCs w:val="28"/>
        </w:rPr>
        <w:t xml:space="preserve">, </w:t>
      </w:r>
      <w:r w:rsidR="00AB5C14" w:rsidRPr="008A2AC8">
        <w:rPr>
          <w:rFonts w:ascii="Times New Roman" w:hAnsi="Times New Roman" w:cs="Times New Roman"/>
          <w:sz w:val="28"/>
          <w:szCs w:val="28"/>
        </w:rPr>
        <w:br/>
      </w:r>
      <w:r w:rsidR="008A2AC8">
        <w:rPr>
          <w:rFonts w:ascii="Times New Roman" w:hAnsi="Times New Roman" w:cs="Times New Roman"/>
          <w:sz w:val="28"/>
          <w:szCs w:val="28"/>
        </w:rPr>
        <w:t xml:space="preserve">сложность конкурирования </w:t>
      </w:r>
      <w:r w:rsidR="00AB5C14" w:rsidRPr="008A2AC8">
        <w:rPr>
          <w:rFonts w:ascii="Times New Roman" w:hAnsi="Times New Roman" w:cs="Times New Roman"/>
          <w:sz w:val="28"/>
          <w:szCs w:val="28"/>
        </w:rPr>
        <w:t xml:space="preserve">малых компаний </w:t>
      </w:r>
      <w:r w:rsidR="008A2AC8">
        <w:rPr>
          <w:rFonts w:ascii="Times New Roman" w:hAnsi="Times New Roman" w:cs="Times New Roman"/>
          <w:sz w:val="28"/>
          <w:szCs w:val="28"/>
        </w:rPr>
        <w:t xml:space="preserve">с </w:t>
      </w:r>
      <w:r w:rsidR="00AB5C14" w:rsidRPr="008A2AC8">
        <w:rPr>
          <w:rFonts w:ascii="Times New Roman" w:hAnsi="Times New Roman" w:cs="Times New Roman"/>
          <w:sz w:val="28"/>
          <w:szCs w:val="28"/>
        </w:rPr>
        <w:t xml:space="preserve"> крупны</w:t>
      </w:r>
      <w:r w:rsidR="008A2AC8">
        <w:rPr>
          <w:rFonts w:ascii="Times New Roman" w:hAnsi="Times New Roman" w:cs="Times New Roman"/>
          <w:sz w:val="28"/>
          <w:szCs w:val="28"/>
        </w:rPr>
        <w:t>ми</w:t>
      </w:r>
      <w:r w:rsidR="00AB5C14" w:rsidRPr="008A2AC8">
        <w:rPr>
          <w:rFonts w:ascii="Times New Roman" w:hAnsi="Times New Roman" w:cs="Times New Roman"/>
          <w:sz w:val="28"/>
          <w:szCs w:val="28"/>
        </w:rPr>
        <w:t xml:space="preserve"> торговы</w:t>
      </w:r>
      <w:r w:rsidR="008A2AC8">
        <w:rPr>
          <w:rFonts w:ascii="Times New Roman" w:hAnsi="Times New Roman" w:cs="Times New Roman"/>
          <w:sz w:val="28"/>
          <w:szCs w:val="28"/>
        </w:rPr>
        <w:t>ми</w:t>
      </w:r>
      <w:r w:rsidR="00AB5C14" w:rsidRPr="008A2A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5C14" w:rsidRPr="008A2AC8">
        <w:rPr>
          <w:rFonts w:ascii="Times New Roman" w:hAnsi="Times New Roman" w:cs="Times New Roman"/>
          <w:sz w:val="28"/>
          <w:szCs w:val="28"/>
        </w:rPr>
        <w:t>сет</w:t>
      </w:r>
      <w:r w:rsidR="008A2AC8">
        <w:rPr>
          <w:rFonts w:ascii="Times New Roman" w:hAnsi="Times New Roman" w:cs="Times New Roman"/>
          <w:sz w:val="28"/>
          <w:szCs w:val="28"/>
        </w:rPr>
        <w:t>ями</w:t>
      </w:r>
      <w:proofErr w:type="gramEnd"/>
      <w:r w:rsidR="00DA48D7" w:rsidRPr="00DA48D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A48D7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="00DA48D7">
        <w:rPr>
          <w:rFonts w:ascii="Times New Roman" w:hAnsi="Times New Roman"/>
          <w:sz w:val="28"/>
          <w:szCs w:val="28"/>
          <w:shd w:val="clear" w:color="auto" w:fill="FFFFFF"/>
        </w:rPr>
        <w:t xml:space="preserve">новые требования к ведению бизнеса, в частности введение </w:t>
      </w:r>
      <w:proofErr w:type="spellStart"/>
      <w:r w:rsidR="00DA48D7">
        <w:rPr>
          <w:rFonts w:ascii="Times New Roman" w:hAnsi="Times New Roman"/>
          <w:sz w:val="28"/>
          <w:szCs w:val="28"/>
          <w:shd w:val="clear" w:color="auto" w:fill="FFFFFF"/>
        </w:rPr>
        <w:t>онлайн</w:t>
      </w:r>
      <w:proofErr w:type="spellEnd"/>
      <w:r w:rsidR="00DA48D7">
        <w:rPr>
          <w:rFonts w:ascii="Times New Roman" w:hAnsi="Times New Roman"/>
          <w:sz w:val="28"/>
          <w:szCs w:val="28"/>
          <w:shd w:val="clear" w:color="auto" w:fill="FFFFFF"/>
        </w:rPr>
        <w:t xml:space="preserve"> касс  и маркировки товаров.</w:t>
      </w:r>
      <w:r w:rsidR="00DA48D7" w:rsidRPr="0036716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0A0703" w:rsidRDefault="0001004B" w:rsidP="000A070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84574" w:rsidRPr="00760DD0">
        <w:rPr>
          <w:rFonts w:ascii="Times New Roman" w:hAnsi="Times New Roman" w:cs="Times New Roman"/>
          <w:sz w:val="28"/>
          <w:szCs w:val="28"/>
        </w:rPr>
        <w:t xml:space="preserve">а </w:t>
      </w:r>
      <w:r w:rsidR="005F0F5F">
        <w:rPr>
          <w:rFonts w:ascii="Times New Roman" w:hAnsi="Times New Roman" w:cs="Times New Roman"/>
          <w:sz w:val="28"/>
          <w:szCs w:val="28"/>
        </w:rPr>
        <w:t xml:space="preserve">1 января </w:t>
      </w:r>
      <w:r w:rsidR="00F84574" w:rsidRPr="00760DD0">
        <w:rPr>
          <w:rFonts w:ascii="Times New Roman" w:hAnsi="Times New Roman" w:cs="Times New Roman"/>
          <w:sz w:val="28"/>
          <w:szCs w:val="28"/>
        </w:rPr>
        <w:t>20</w:t>
      </w:r>
      <w:r w:rsidR="005F0F5F">
        <w:rPr>
          <w:rFonts w:ascii="Times New Roman" w:hAnsi="Times New Roman" w:cs="Times New Roman"/>
          <w:sz w:val="28"/>
          <w:szCs w:val="28"/>
        </w:rPr>
        <w:t>20</w:t>
      </w:r>
      <w:r w:rsidR="00F84574" w:rsidRPr="00760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F84574" w:rsidRPr="00634518">
        <w:rPr>
          <w:rFonts w:ascii="Times New Roman" w:hAnsi="Times New Roman"/>
          <w:sz w:val="28"/>
          <w:szCs w:val="28"/>
        </w:rPr>
        <w:t>количество субъектов малого и среднего бизнеса состав</w:t>
      </w:r>
      <w:r w:rsidR="00F84574">
        <w:rPr>
          <w:rFonts w:ascii="Times New Roman" w:hAnsi="Times New Roman"/>
          <w:sz w:val="28"/>
          <w:szCs w:val="28"/>
        </w:rPr>
        <w:t>ляло</w:t>
      </w:r>
      <w:r w:rsidR="00F84574" w:rsidRPr="00634518">
        <w:rPr>
          <w:rFonts w:ascii="Times New Roman" w:hAnsi="Times New Roman"/>
          <w:sz w:val="28"/>
          <w:szCs w:val="28"/>
        </w:rPr>
        <w:t xml:space="preserve">  420 единицы, в т.ч. 34 </w:t>
      </w:r>
      <w:proofErr w:type="spellStart"/>
      <w:r w:rsidR="00F84574" w:rsidRPr="00634518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="00F84574" w:rsidRPr="00634518">
        <w:rPr>
          <w:rFonts w:ascii="Times New Roman" w:hAnsi="Times New Roman"/>
          <w:sz w:val="28"/>
          <w:szCs w:val="28"/>
        </w:rPr>
        <w:t>, 7</w:t>
      </w:r>
      <w:r w:rsidR="00F84574">
        <w:rPr>
          <w:rFonts w:ascii="Times New Roman" w:hAnsi="Times New Roman"/>
          <w:sz w:val="28"/>
          <w:szCs w:val="28"/>
        </w:rPr>
        <w:t xml:space="preserve"> </w:t>
      </w:r>
      <w:r w:rsidR="00F84574" w:rsidRPr="00634518">
        <w:rPr>
          <w:rFonts w:ascii="Times New Roman" w:hAnsi="Times New Roman"/>
          <w:sz w:val="28"/>
          <w:szCs w:val="28"/>
        </w:rPr>
        <w:t>малых, 2 средних предприятия, 377 индивидуальных предпринимателей, из них 29 крестьянско-фермерских хозяйств.</w:t>
      </w:r>
      <w:r>
        <w:rPr>
          <w:rFonts w:ascii="Times New Roman" w:hAnsi="Times New Roman"/>
          <w:sz w:val="28"/>
          <w:szCs w:val="28"/>
        </w:rPr>
        <w:t xml:space="preserve"> </w:t>
      </w:r>
      <w:r w:rsidR="002E3A02" w:rsidRPr="00760DD0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5F0F5F">
        <w:rPr>
          <w:rFonts w:ascii="Times New Roman" w:hAnsi="Times New Roman" w:cs="Times New Roman"/>
          <w:color w:val="000000"/>
          <w:sz w:val="28"/>
          <w:szCs w:val="28"/>
        </w:rPr>
        <w:t xml:space="preserve">1 января </w:t>
      </w: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5F0F5F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года, по нашей оценке, </w:t>
      </w:r>
      <w:r w:rsidR="002E3A02" w:rsidRPr="00760DD0">
        <w:rPr>
          <w:rFonts w:ascii="Times New Roman" w:hAnsi="Times New Roman" w:cs="Times New Roman"/>
          <w:color w:val="000000"/>
          <w:sz w:val="28"/>
          <w:szCs w:val="28"/>
        </w:rPr>
        <w:t xml:space="preserve">число субъектов </w:t>
      </w:r>
      <w:r w:rsidR="002E3A02" w:rsidRPr="00760DD0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7E50F4" w:rsidRPr="00760DD0">
        <w:rPr>
          <w:rFonts w:ascii="Times New Roman" w:hAnsi="Times New Roman" w:cs="Times New Roman"/>
          <w:sz w:val="28"/>
          <w:szCs w:val="28"/>
        </w:rPr>
        <w:t xml:space="preserve"> в Михайловском районе </w:t>
      </w:r>
      <w:r w:rsidR="002E3A02" w:rsidRPr="00760DD0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>ит</w:t>
      </w:r>
      <w:r w:rsidR="002E3A02" w:rsidRPr="00760DD0">
        <w:rPr>
          <w:rFonts w:ascii="Times New Roman" w:hAnsi="Times New Roman" w:cs="Times New Roman"/>
          <w:sz w:val="28"/>
          <w:szCs w:val="28"/>
        </w:rPr>
        <w:t xml:space="preserve"> 40</w:t>
      </w:r>
      <w:r>
        <w:rPr>
          <w:rFonts w:ascii="Times New Roman" w:hAnsi="Times New Roman" w:cs="Times New Roman"/>
          <w:sz w:val="28"/>
          <w:szCs w:val="28"/>
        </w:rPr>
        <w:t>5</w:t>
      </w:r>
      <w:r w:rsidR="002E3A02" w:rsidRPr="00760DD0">
        <w:rPr>
          <w:rFonts w:ascii="Times New Roman" w:hAnsi="Times New Roman" w:cs="Times New Roman"/>
          <w:sz w:val="28"/>
          <w:szCs w:val="28"/>
        </w:rPr>
        <w:t xml:space="preserve"> единиц, из них </w:t>
      </w:r>
      <w:r w:rsidR="00760DD0">
        <w:rPr>
          <w:rFonts w:ascii="Times New Roman" w:hAnsi="Times New Roman" w:cs="Times New Roman"/>
          <w:sz w:val="28"/>
          <w:szCs w:val="28"/>
        </w:rPr>
        <w:t>26</w:t>
      </w:r>
      <w:r w:rsidR="002E3A02" w:rsidRPr="00760DD0">
        <w:rPr>
          <w:rFonts w:ascii="Times New Roman" w:hAnsi="Times New Roman" w:cs="Times New Roman"/>
          <w:sz w:val="28"/>
          <w:szCs w:val="28"/>
        </w:rPr>
        <w:t xml:space="preserve"> м</w:t>
      </w:r>
      <w:r w:rsidR="00760DD0">
        <w:rPr>
          <w:rFonts w:ascii="Times New Roman" w:hAnsi="Times New Roman" w:cs="Times New Roman"/>
          <w:sz w:val="28"/>
          <w:szCs w:val="28"/>
        </w:rPr>
        <w:t>икро</w:t>
      </w:r>
      <w:r w:rsidR="002E3A02" w:rsidRPr="00760DD0">
        <w:rPr>
          <w:rFonts w:ascii="Times New Roman" w:hAnsi="Times New Roman" w:cs="Times New Roman"/>
          <w:sz w:val="28"/>
          <w:szCs w:val="28"/>
        </w:rPr>
        <w:t xml:space="preserve"> предприятий,</w:t>
      </w:r>
      <w:r w:rsidR="00760DD0">
        <w:rPr>
          <w:rFonts w:ascii="Times New Roman" w:hAnsi="Times New Roman" w:cs="Times New Roman"/>
          <w:sz w:val="28"/>
          <w:szCs w:val="28"/>
        </w:rPr>
        <w:t xml:space="preserve"> 4 малых,</w:t>
      </w:r>
      <w:r w:rsidR="002E3A02" w:rsidRPr="00760DD0">
        <w:rPr>
          <w:rFonts w:ascii="Times New Roman" w:hAnsi="Times New Roman" w:cs="Times New Roman"/>
          <w:sz w:val="28"/>
          <w:szCs w:val="28"/>
        </w:rPr>
        <w:t xml:space="preserve"> 2 средних, </w:t>
      </w:r>
      <w:r w:rsidR="004425EE">
        <w:rPr>
          <w:rFonts w:ascii="Times New Roman" w:hAnsi="Times New Roman" w:cs="Times New Roman"/>
          <w:sz w:val="28"/>
          <w:szCs w:val="28"/>
        </w:rPr>
        <w:t>362</w:t>
      </w:r>
      <w:r w:rsidR="002E3A02" w:rsidRPr="00760DD0">
        <w:rPr>
          <w:rFonts w:ascii="Times New Roman" w:hAnsi="Times New Roman" w:cs="Times New Roman"/>
          <w:sz w:val="28"/>
          <w:szCs w:val="28"/>
        </w:rPr>
        <w:t xml:space="preserve"> индивидуальных </w:t>
      </w:r>
      <w:proofErr w:type="gramStart"/>
      <w:r w:rsidR="002E3A02" w:rsidRPr="00760DD0">
        <w:rPr>
          <w:rFonts w:ascii="Times New Roman" w:hAnsi="Times New Roman" w:cs="Times New Roman"/>
          <w:sz w:val="28"/>
          <w:szCs w:val="28"/>
        </w:rPr>
        <w:t>предпринимател</w:t>
      </w:r>
      <w:r w:rsidR="004D31D8" w:rsidRPr="00760DD0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2E3A02" w:rsidRPr="00760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</w:t>
      </w:r>
      <w:r w:rsidR="004D31D8" w:rsidRPr="00760DD0">
        <w:rPr>
          <w:rFonts w:ascii="Times New Roman" w:hAnsi="Times New Roman" w:cs="Times New Roman"/>
          <w:sz w:val="28"/>
          <w:szCs w:val="28"/>
        </w:rPr>
        <w:t xml:space="preserve"> </w:t>
      </w:r>
      <w:r w:rsidR="002E3A02" w:rsidRPr="00760DD0">
        <w:rPr>
          <w:rFonts w:ascii="Times New Roman" w:hAnsi="Times New Roman" w:cs="Times New Roman"/>
          <w:sz w:val="28"/>
          <w:szCs w:val="28"/>
        </w:rPr>
        <w:t xml:space="preserve"> 28 крестьянско-фермерских хозяйств</w:t>
      </w:r>
      <w:r w:rsidR="004425EE">
        <w:rPr>
          <w:rFonts w:ascii="Times New Roman" w:hAnsi="Times New Roman" w:cs="Times New Roman"/>
          <w:sz w:val="28"/>
          <w:szCs w:val="28"/>
        </w:rPr>
        <w:t xml:space="preserve"> и 13 человек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42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5EE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A0703" w:rsidRPr="00821381" w:rsidRDefault="000A0703" w:rsidP="000A0703">
      <w:pPr>
        <w:pStyle w:val="a5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138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Структура малого и среднего бизнеса</w:t>
      </w:r>
      <w:r w:rsidR="00027357">
        <w:rPr>
          <w:rFonts w:ascii="Times New Roman" w:hAnsi="Times New Roman"/>
          <w:sz w:val="28"/>
          <w:szCs w:val="28"/>
          <w:shd w:val="clear" w:color="auto" w:fill="FFFFFF"/>
        </w:rPr>
        <w:t xml:space="preserve">, в части занятости по отраслям, </w:t>
      </w:r>
      <w:r w:rsidRPr="00821381">
        <w:rPr>
          <w:rFonts w:ascii="Times New Roman" w:hAnsi="Times New Roman"/>
          <w:sz w:val="28"/>
          <w:szCs w:val="28"/>
          <w:shd w:val="clear" w:color="auto" w:fill="FFFFFF"/>
        </w:rPr>
        <w:t xml:space="preserve"> по состоянию на 01.01.20</w:t>
      </w:r>
      <w:r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Pr="00821381">
        <w:rPr>
          <w:rFonts w:ascii="Times New Roman" w:hAnsi="Times New Roman"/>
          <w:sz w:val="28"/>
          <w:szCs w:val="28"/>
          <w:shd w:val="clear" w:color="auto" w:fill="FFFFFF"/>
        </w:rPr>
        <w:t xml:space="preserve"> года </w:t>
      </w:r>
      <w:r w:rsidR="00027357">
        <w:rPr>
          <w:rFonts w:ascii="Times New Roman" w:hAnsi="Times New Roman"/>
          <w:sz w:val="28"/>
          <w:szCs w:val="28"/>
          <w:shd w:val="clear" w:color="auto" w:fill="FFFFFF"/>
        </w:rPr>
        <w:t>выгладит следующим образом</w:t>
      </w:r>
      <w:r w:rsidRPr="00821381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0A0703" w:rsidRDefault="000A0703" w:rsidP="000A0703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77B5E">
        <w:rPr>
          <w:rFonts w:ascii="Times New Roman" w:hAnsi="Times New Roman"/>
          <w:sz w:val="28"/>
          <w:szCs w:val="28"/>
          <w:shd w:val="clear" w:color="auto" w:fill="FFFFFF"/>
        </w:rPr>
        <w:t>- сельское хозяйство – 3</w:t>
      </w:r>
      <w:r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F77B5E"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F77B5E">
        <w:rPr>
          <w:rFonts w:ascii="Times New Roman" w:hAnsi="Times New Roman"/>
          <w:sz w:val="28"/>
          <w:szCs w:val="28"/>
          <w:shd w:val="clear" w:color="auto" w:fill="FFFFFF"/>
        </w:rPr>
        <w:t xml:space="preserve"> %;</w:t>
      </w:r>
    </w:p>
    <w:p w:rsidR="0050047A" w:rsidRPr="00F77B5E" w:rsidRDefault="0050047A" w:rsidP="0050047A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77B5E">
        <w:rPr>
          <w:rFonts w:ascii="Times New Roman" w:hAnsi="Times New Roman"/>
          <w:sz w:val="28"/>
          <w:szCs w:val="28"/>
          <w:shd w:val="clear" w:color="auto" w:fill="FFFFFF"/>
        </w:rPr>
        <w:t>- розничная торговля – 3</w:t>
      </w:r>
      <w:r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F77B5E"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F77B5E">
        <w:rPr>
          <w:rFonts w:ascii="Times New Roman" w:hAnsi="Times New Roman"/>
          <w:sz w:val="28"/>
          <w:szCs w:val="28"/>
          <w:shd w:val="clear" w:color="auto" w:fill="FFFFFF"/>
        </w:rPr>
        <w:t xml:space="preserve"> %;</w:t>
      </w:r>
    </w:p>
    <w:p w:rsidR="000A0703" w:rsidRDefault="000A0703" w:rsidP="000A0703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77B5E">
        <w:rPr>
          <w:rFonts w:ascii="Times New Roman" w:hAnsi="Times New Roman"/>
          <w:sz w:val="28"/>
          <w:szCs w:val="28"/>
          <w:shd w:val="clear" w:color="auto" w:fill="FFFFFF"/>
        </w:rPr>
        <w:t xml:space="preserve">- обрабатывающие производства – </w:t>
      </w:r>
      <w:r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Pr="00F77B5E"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F77B5E">
        <w:rPr>
          <w:rFonts w:ascii="Times New Roman" w:hAnsi="Times New Roman"/>
          <w:sz w:val="28"/>
          <w:szCs w:val="28"/>
          <w:shd w:val="clear" w:color="auto" w:fill="FFFFFF"/>
        </w:rPr>
        <w:t xml:space="preserve"> %;</w:t>
      </w:r>
    </w:p>
    <w:p w:rsidR="0050047A" w:rsidRPr="00F77B5E" w:rsidRDefault="0050047A" w:rsidP="0050047A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77B5E">
        <w:rPr>
          <w:rFonts w:ascii="Times New Roman" w:hAnsi="Times New Roman"/>
          <w:sz w:val="28"/>
          <w:szCs w:val="28"/>
          <w:shd w:val="clear" w:color="auto" w:fill="FFFFFF"/>
        </w:rPr>
        <w:t xml:space="preserve">- гостиницы и рестораны – </w:t>
      </w: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F77B5E">
        <w:rPr>
          <w:rFonts w:ascii="Times New Roman" w:hAnsi="Times New Roman"/>
          <w:sz w:val="28"/>
          <w:szCs w:val="28"/>
          <w:shd w:val="clear" w:color="auto" w:fill="FFFFFF"/>
        </w:rPr>
        <w:t xml:space="preserve"> %;</w:t>
      </w:r>
    </w:p>
    <w:p w:rsidR="000A0703" w:rsidRPr="00F77B5E" w:rsidRDefault="000A0703" w:rsidP="000A0703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77B5E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F77B5E">
        <w:rPr>
          <w:rFonts w:ascii="Times New Roman" w:hAnsi="Times New Roman"/>
          <w:sz w:val="28"/>
          <w:szCs w:val="28"/>
          <w:shd w:val="clear" w:color="auto" w:fill="FFFFFF"/>
        </w:rPr>
        <w:t>распред</w:t>
      </w:r>
      <w:proofErr w:type="spellEnd"/>
      <w:r w:rsidRPr="00F77B5E">
        <w:rPr>
          <w:rFonts w:ascii="Times New Roman" w:hAnsi="Times New Roman"/>
          <w:sz w:val="28"/>
          <w:szCs w:val="28"/>
          <w:shd w:val="clear" w:color="auto" w:fill="FFFFFF"/>
        </w:rPr>
        <w:t xml:space="preserve">. воды, газа, электроэнергии – </w:t>
      </w:r>
      <w:r>
        <w:rPr>
          <w:rFonts w:ascii="Times New Roman" w:hAnsi="Times New Roman"/>
          <w:sz w:val="28"/>
          <w:szCs w:val="28"/>
          <w:shd w:val="clear" w:color="auto" w:fill="FFFFFF"/>
        </w:rPr>
        <w:t>3,6 %</w:t>
      </w:r>
    </w:p>
    <w:p w:rsidR="000A0703" w:rsidRPr="00F77B5E" w:rsidRDefault="000A0703" w:rsidP="000A0703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77B5E">
        <w:rPr>
          <w:rFonts w:ascii="Times New Roman" w:hAnsi="Times New Roman"/>
          <w:sz w:val="28"/>
          <w:szCs w:val="28"/>
          <w:shd w:val="clear" w:color="auto" w:fill="FFFFFF"/>
        </w:rPr>
        <w:t>- транспорт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ировка и хранение </w:t>
      </w:r>
      <w:r w:rsidRPr="00F77B5E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/>
          <w:sz w:val="28"/>
          <w:szCs w:val="28"/>
          <w:shd w:val="clear" w:color="auto" w:fill="FFFFFF"/>
        </w:rPr>
        <w:t>3,4</w:t>
      </w:r>
      <w:r w:rsidRPr="00F77B5E">
        <w:rPr>
          <w:rFonts w:ascii="Times New Roman" w:hAnsi="Times New Roman"/>
          <w:sz w:val="28"/>
          <w:szCs w:val="28"/>
          <w:shd w:val="clear" w:color="auto" w:fill="FFFFFF"/>
        </w:rPr>
        <w:t xml:space="preserve"> %;</w:t>
      </w:r>
    </w:p>
    <w:p w:rsidR="000A0703" w:rsidRPr="00F77B5E" w:rsidRDefault="000A0703" w:rsidP="000A0703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77B5E">
        <w:rPr>
          <w:rFonts w:ascii="Times New Roman" w:hAnsi="Times New Roman"/>
          <w:sz w:val="28"/>
          <w:szCs w:val="28"/>
          <w:shd w:val="clear" w:color="auto" w:fill="FFFFFF"/>
        </w:rPr>
        <w:t xml:space="preserve">- строительство – </w:t>
      </w:r>
      <w:r>
        <w:rPr>
          <w:rFonts w:ascii="Times New Roman" w:hAnsi="Times New Roman"/>
          <w:sz w:val="28"/>
          <w:szCs w:val="28"/>
          <w:shd w:val="clear" w:color="auto" w:fill="FFFFFF"/>
        </w:rPr>
        <w:t>1,5</w:t>
      </w:r>
      <w:r w:rsidRPr="00F77B5E">
        <w:rPr>
          <w:rFonts w:ascii="Times New Roman" w:hAnsi="Times New Roman"/>
          <w:sz w:val="28"/>
          <w:szCs w:val="28"/>
          <w:shd w:val="clear" w:color="auto" w:fill="FFFFFF"/>
        </w:rPr>
        <w:t xml:space="preserve"> %;</w:t>
      </w:r>
    </w:p>
    <w:p w:rsidR="000A0703" w:rsidRDefault="000A0703" w:rsidP="000A0703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77B5E">
        <w:rPr>
          <w:rFonts w:ascii="Times New Roman" w:hAnsi="Times New Roman"/>
          <w:sz w:val="28"/>
          <w:szCs w:val="28"/>
          <w:shd w:val="clear" w:color="auto" w:fill="FFFFFF"/>
        </w:rPr>
        <w:t>- иные виды</w:t>
      </w:r>
      <w:r w:rsidR="000A671F" w:rsidRPr="000A671F">
        <w:rPr>
          <w:rFonts w:ascii="Times New Roman" w:hAnsi="Times New Roman"/>
          <w:sz w:val="28"/>
          <w:szCs w:val="28"/>
        </w:rPr>
        <w:t xml:space="preserve"> </w:t>
      </w:r>
      <w:r w:rsidR="000A671F">
        <w:rPr>
          <w:rFonts w:ascii="Times New Roman" w:hAnsi="Times New Roman"/>
          <w:sz w:val="28"/>
          <w:szCs w:val="28"/>
        </w:rPr>
        <w:t xml:space="preserve">(коммунальные, социальные,  персональные </w:t>
      </w:r>
      <w:r w:rsidR="000A671F" w:rsidRPr="00F312A7">
        <w:rPr>
          <w:rFonts w:ascii="Times New Roman" w:hAnsi="Times New Roman"/>
          <w:sz w:val="28"/>
          <w:szCs w:val="28"/>
        </w:rPr>
        <w:t xml:space="preserve"> услуг</w:t>
      </w:r>
      <w:r w:rsidR="000A671F">
        <w:rPr>
          <w:rFonts w:ascii="Times New Roman" w:hAnsi="Times New Roman"/>
          <w:sz w:val="28"/>
          <w:szCs w:val="28"/>
        </w:rPr>
        <w:t xml:space="preserve">и) </w:t>
      </w:r>
      <w:r w:rsidRPr="00F77B5E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sz w:val="28"/>
          <w:szCs w:val="28"/>
          <w:shd w:val="clear" w:color="auto" w:fill="FFFFFF"/>
        </w:rPr>
        <w:t>13,6</w:t>
      </w:r>
      <w:r w:rsidRPr="00F77B5E">
        <w:rPr>
          <w:rFonts w:ascii="Times New Roman" w:hAnsi="Times New Roman"/>
          <w:sz w:val="28"/>
          <w:szCs w:val="28"/>
          <w:shd w:val="clear" w:color="auto" w:fill="FFFFFF"/>
        </w:rPr>
        <w:t xml:space="preserve"> %.</w:t>
      </w:r>
    </w:p>
    <w:p w:rsidR="00F062EC" w:rsidRDefault="00027357" w:rsidP="00C43DC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Наибольшая доля занятых наблюдается в отрасля</w:t>
      </w:r>
      <w:proofErr w:type="gramStart"/>
      <w:r>
        <w:rPr>
          <w:rFonts w:ascii="Times New Roman" w:hAnsi="Times New Roman"/>
          <w:sz w:val="28"/>
          <w:szCs w:val="28"/>
        </w:rPr>
        <w:t>х-</w:t>
      </w:r>
      <w:proofErr w:type="gramEnd"/>
      <w:r w:rsidR="00C43DC0" w:rsidRPr="00DF4BAE">
        <w:rPr>
          <w:rFonts w:ascii="Times New Roman" w:hAnsi="Times New Roman"/>
          <w:sz w:val="28"/>
          <w:szCs w:val="28"/>
        </w:rPr>
        <w:t xml:space="preserve"> сельско</w:t>
      </w:r>
      <w:r w:rsidR="00C43DC0">
        <w:rPr>
          <w:rFonts w:ascii="Times New Roman" w:hAnsi="Times New Roman"/>
          <w:sz w:val="28"/>
          <w:szCs w:val="28"/>
        </w:rPr>
        <w:t xml:space="preserve">е </w:t>
      </w:r>
      <w:r w:rsidR="00C43DC0" w:rsidRPr="00DF4BAE">
        <w:rPr>
          <w:rFonts w:ascii="Times New Roman" w:hAnsi="Times New Roman"/>
          <w:sz w:val="28"/>
          <w:szCs w:val="28"/>
        </w:rPr>
        <w:t>хозяйств</w:t>
      </w:r>
      <w:r w:rsidR="00C43DC0">
        <w:rPr>
          <w:rFonts w:ascii="Times New Roman" w:hAnsi="Times New Roman"/>
          <w:sz w:val="28"/>
          <w:szCs w:val="28"/>
        </w:rPr>
        <w:t>о</w:t>
      </w:r>
      <w:r w:rsidR="00C43DC0" w:rsidRPr="00A06099">
        <w:rPr>
          <w:rFonts w:ascii="Times New Roman" w:hAnsi="Times New Roman"/>
          <w:sz w:val="28"/>
          <w:szCs w:val="28"/>
        </w:rPr>
        <w:t xml:space="preserve">, розничная торговля, </w:t>
      </w:r>
      <w:r w:rsidR="00C43DC0">
        <w:rPr>
          <w:rFonts w:ascii="Times New Roman" w:hAnsi="Times New Roman" w:cs="Times New Roman"/>
          <w:sz w:val="28"/>
          <w:szCs w:val="28"/>
        </w:rPr>
        <w:t>оказание бытовых услуг</w:t>
      </w:r>
      <w:r w:rsidR="00C43DC0" w:rsidRPr="0065368B">
        <w:rPr>
          <w:rFonts w:ascii="Times New Roman" w:hAnsi="Times New Roman" w:cs="Times New Roman"/>
          <w:sz w:val="28"/>
          <w:szCs w:val="28"/>
        </w:rPr>
        <w:t>.</w:t>
      </w:r>
      <w:r w:rsidR="00C43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DC0" w:rsidRPr="00A06099" w:rsidRDefault="00C43DC0" w:rsidP="00C43DC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062EC">
        <w:rPr>
          <w:rFonts w:ascii="Times New Roman" w:hAnsi="Times New Roman"/>
          <w:sz w:val="28"/>
          <w:szCs w:val="28"/>
        </w:rPr>
        <w:t xml:space="preserve"> отрасли промышленности</w:t>
      </w:r>
      <w:r>
        <w:rPr>
          <w:rFonts w:ascii="Times New Roman" w:hAnsi="Times New Roman"/>
          <w:sz w:val="28"/>
          <w:szCs w:val="28"/>
        </w:rPr>
        <w:t xml:space="preserve"> сохранили свои позиции на рынке производители  мясных полуфабрикатов, хлебобулочных и кондитерских изделий, мебели и пиломатериалов</w:t>
      </w:r>
      <w:r w:rsidRPr="0036716A">
        <w:rPr>
          <w:rFonts w:ascii="Times New Roman" w:hAnsi="Times New Roman"/>
          <w:sz w:val="28"/>
          <w:szCs w:val="28"/>
        </w:rPr>
        <w:t>.</w:t>
      </w:r>
      <w:r w:rsidRPr="00A06099">
        <w:rPr>
          <w:rFonts w:ascii="Times New Roman" w:hAnsi="Times New Roman"/>
          <w:sz w:val="28"/>
          <w:szCs w:val="28"/>
        </w:rPr>
        <w:t xml:space="preserve">  </w:t>
      </w:r>
    </w:p>
    <w:p w:rsidR="00C43DC0" w:rsidRDefault="00C43DC0" w:rsidP="00C43DC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17471">
        <w:rPr>
          <w:rFonts w:ascii="Times New Roman" w:hAnsi="Times New Roman"/>
          <w:sz w:val="28"/>
          <w:szCs w:val="28"/>
        </w:rPr>
        <w:t xml:space="preserve">В сельском хозяйстве малый и средний бизнес представлен </w:t>
      </w:r>
      <w:r>
        <w:rPr>
          <w:rFonts w:ascii="Times New Roman" w:hAnsi="Times New Roman"/>
          <w:sz w:val="28"/>
          <w:szCs w:val="28"/>
        </w:rPr>
        <w:t>35</w:t>
      </w:r>
      <w:r w:rsidRPr="00917471">
        <w:rPr>
          <w:rFonts w:ascii="Times New Roman" w:hAnsi="Times New Roman"/>
          <w:sz w:val="28"/>
          <w:szCs w:val="28"/>
        </w:rPr>
        <w:t xml:space="preserve">  хозяйствами, </w:t>
      </w:r>
      <w:r>
        <w:rPr>
          <w:rFonts w:ascii="Times New Roman" w:hAnsi="Times New Roman"/>
          <w:sz w:val="28"/>
          <w:szCs w:val="28"/>
        </w:rPr>
        <w:t>в том числе 2</w:t>
      </w:r>
      <w:r w:rsidR="00884AF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крестьянско</w:t>
      </w:r>
      <w:proofErr w:type="spellEnd"/>
      <w:r>
        <w:rPr>
          <w:rFonts w:ascii="Times New Roman" w:hAnsi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/>
          <w:sz w:val="28"/>
          <w:szCs w:val="28"/>
        </w:rPr>
        <w:t>фе</w:t>
      </w:r>
      <w:proofErr w:type="gramEnd"/>
      <w:r>
        <w:rPr>
          <w:rFonts w:ascii="Times New Roman" w:hAnsi="Times New Roman"/>
          <w:sz w:val="28"/>
          <w:szCs w:val="28"/>
        </w:rPr>
        <w:t xml:space="preserve">рмерских хозяйств, </w:t>
      </w:r>
      <w:r w:rsidRPr="00917471">
        <w:rPr>
          <w:rFonts w:ascii="Times New Roman" w:hAnsi="Times New Roman"/>
          <w:sz w:val="28"/>
          <w:szCs w:val="28"/>
        </w:rPr>
        <w:t>которые занимаются производством зерновых,</w:t>
      </w:r>
      <w:r>
        <w:rPr>
          <w:rFonts w:ascii="Times New Roman" w:hAnsi="Times New Roman"/>
          <w:sz w:val="28"/>
          <w:szCs w:val="28"/>
        </w:rPr>
        <w:t xml:space="preserve"> зернобобовых, масленичных,</w:t>
      </w:r>
      <w:r w:rsidRPr="00917471">
        <w:rPr>
          <w:rFonts w:ascii="Times New Roman" w:hAnsi="Times New Roman"/>
          <w:sz w:val="28"/>
          <w:szCs w:val="28"/>
        </w:rPr>
        <w:t xml:space="preserve"> кормовых культур и животноводством. Для успешного </w:t>
      </w:r>
      <w:r w:rsidRPr="005C5376">
        <w:rPr>
          <w:rFonts w:ascii="Times New Roman" w:hAnsi="Times New Roman"/>
          <w:sz w:val="28"/>
          <w:szCs w:val="28"/>
        </w:rPr>
        <w:t>развития сельскохозяйственного производства в 201</w:t>
      </w:r>
      <w:r>
        <w:rPr>
          <w:rFonts w:ascii="Times New Roman" w:hAnsi="Times New Roman"/>
          <w:sz w:val="28"/>
          <w:szCs w:val="28"/>
        </w:rPr>
        <w:t>9</w:t>
      </w:r>
      <w:r w:rsidRPr="005C5376">
        <w:rPr>
          <w:rFonts w:ascii="Times New Roman" w:hAnsi="Times New Roman"/>
          <w:sz w:val="28"/>
          <w:szCs w:val="28"/>
        </w:rPr>
        <w:t xml:space="preserve"> году </w:t>
      </w:r>
      <w:r w:rsidR="000A671F" w:rsidRPr="005C5376">
        <w:rPr>
          <w:rFonts w:ascii="Times New Roman" w:hAnsi="Times New Roman"/>
          <w:sz w:val="28"/>
          <w:szCs w:val="28"/>
        </w:rPr>
        <w:t xml:space="preserve">в отрасль </w:t>
      </w:r>
      <w:r w:rsidRPr="005C5376">
        <w:rPr>
          <w:rFonts w:ascii="Times New Roman" w:hAnsi="Times New Roman"/>
          <w:sz w:val="28"/>
          <w:szCs w:val="28"/>
        </w:rPr>
        <w:t>инвестировано 1</w:t>
      </w:r>
      <w:r>
        <w:rPr>
          <w:rFonts w:ascii="Times New Roman" w:hAnsi="Times New Roman"/>
          <w:sz w:val="28"/>
          <w:szCs w:val="28"/>
        </w:rPr>
        <w:t>90</w:t>
      </w:r>
      <w:r w:rsidRPr="005C5376">
        <w:rPr>
          <w:rFonts w:ascii="Times New Roman" w:hAnsi="Times New Roman"/>
          <w:sz w:val="28"/>
          <w:szCs w:val="28"/>
        </w:rPr>
        <w:t xml:space="preserve"> млн. рублей</w:t>
      </w:r>
      <w:r w:rsidRPr="00A81291">
        <w:rPr>
          <w:rFonts w:ascii="Times New Roman" w:hAnsi="Times New Roman"/>
          <w:sz w:val="28"/>
          <w:szCs w:val="28"/>
        </w:rPr>
        <w:t xml:space="preserve"> на приобретение сельскохозяйственной техники и оборудования</w:t>
      </w:r>
      <w:r>
        <w:rPr>
          <w:rFonts w:ascii="Times New Roman" w:hAnsi="Times New Roman"/>
          <w:sz w:val="28"/>
          <w:szCs w:val="28"/>
        </w:rPr>
        <w:t>, государственной поддержкой воспользовались 19 хозяйств на сумму 17236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  <w:r w:rsidR="00C0678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За 9 месяцев 2020 года </w:t>
      </w:r>
      <w:r w:rsidR="00FB424A">
        <w:rPr>
          <w:rFonts w:ascii="Times New Roman" w:hAnsi="Times New Roman"/>
          <w:sz w:val="28"/>
          <w:szCs w:val="28"/>
        </w:rPr>
        <w:t xml:space="preserve">господдержку получили </w:t>
      </w:r>
      <w:r w:rsidR="00C06781">
        <w:rPr>
          <w:rFonts w:ascii="Times New Roman" w:hAnsi="Times New Roman"/>
          <w:sz w:val="28"/>
          <w:szCs w:val="28"/>
        </w:rPr>
        <w:t>18 хозяйств на сумму 22080 тыс.руб.</w:t>
      </w:r>
      <w:r w:rsidR="00FB424A">
        <w:rPr>
          <w:rFonts w:ascii="Times New Roman" w:hAnsi="Times New Roman"/>
          <w:sz w:val="28"/>
          <w:szCs w:val="28"/>
        </w:rPr>
        <w:t>, общая сумма инвестиций за этот период составила 87697,8 тыс.руб.</w:t>
      </w:r>
    </w:p>
    <w:p w:rsidR="00DD1A24" w:rsidRPr="00506461" w:rsidRDefault="00DD1A24" w:rsidP="00DD1A2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506461">
        <w:rPr>
          <w:rFonts w:ascii="Times New Roman" w:hAnsi="Times New Roman"/>
          <w:sz w:val="28"/>
          <w:szCs w:val="28"/>
        </w:rPr>
        <w:t>редняя заработная плата в среднем и малом бизнесе</w:t>
      </w:r>
      <w:r w:rsidR="0087191A">
        <w:rPr>
          <w:rFonts w:ascii="Times New Roman" w:hAnsi="Times New Roman"/>
          <w:sz w:val="28"/>
          <w:szCs w:val="28"/>
        </w:rPr>
        <w:t xml:space="preserve"> </w:t>
      </w:r>
      <w:r w:rsidR="005F0F5F">
        <w:rPr>
          <w:rFonts w:ascii="Times New Roman" w:hAnsi="Times New Roman"/>
          <w:sz w:val="28"/>
          <w:szCs w:val="28"/>
        </w:rPr>
        <w:t>в</w:t>
      </w:r>
      <w:r w:rsidR="0087191A">
        <w:rPr>
          <w:rFonts w:ascii="Times New Roman" w:hAnsi="Times New Roman"/>
          <w:sz w:val="28"/>
          <w:szCs w:val="28"/>
        </w:rPr>
        <w:t xml:space="preserve"> 2019 год</w:t>
      </w:r>
      <w:r w:rsidR="005F0F5F">
        <w:rPr>
          <w:rFonts w:ascii="Times New Roman" w:hAnsi="Times New Roman"/>
          <w:sz w:val="28"/>
          <w:szCs w:val="28"/>
        </w:rPr>
        <w:t>у</w:t>
      </w:r>
      <w:r w:rsidR="0087191A">
        <w:rPr>
          <w:rFonts w:ascii="Times New Roman" w:hAnsi="Times New Roman"/>
          <w:sz w:val="28"/>
          <w:szCs w:val="28"/>
        </w:rPr>
        <w:t xml:space="preserve"> </w:t>
      </w:r>
      <w:r w:rsidRPr="00506461">
        <w:rPr>
          <w:rFonts w:ascii="Times New Roman" w:hAnsi="Times New Roman"/>
          <w:sz w:val="28"/>
          <w:szCs w:val="28"/>
        </w:rPr>
        <w:t xml:space="preserve"> составила  1</w:t>
      </w:r>
      <w:r>
        <w:rPr>
          <w:rFonts w:ascii="Times New Roman" w:hAnsi="Times New Roman"/>
          <w:sz w:val="28"/>
          <w:szCs w:val="28"/>
        </w:rPr>
        <w:t xml:space="preserve">7870 руб. </w:t>
      </w:r>
      <w:r w:rsidR="0095326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на 01.10.2020 г. – 18709 руб.</w:t>
      </w:r>
      <w:r w:rsidR="00953262">
        <w:rPr>
          <w:rFonts w:ascii="Times New Roman" w:hAnsi="Times New Roman"/>
          <w:sz w:val="28"/>
          <w:szCs w:val="28"/>
        </w:rPr>
        <w:t>)</w:t>
      </w:r>
      <w:r w:rsidRPr="00506461">
        <w:rPr>
          <w:rFonts w:ascii="Times New Roman" w:hAnsi="Times New Roman"/>
          <w:sz w:val="28"/>
          <w:szCs w:val="28"/>
        </w:rPr>
        <w:t>;</w:t>
      </w:r>
    </w:p>
    <w:p w:rsidR="00DD1A24" w:rsidRPr="00506461" w:rsidRDefault="00DD1A24" w:rsidP="00DD1A2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06461">
        <w:rPr>
          <w:rFonts w:ascii="Times New Roman" w:hAnsi="Times New Roman"/>
          <w:sz w:val="28"/>
          <w:szCs w:val="28"/>
        </w:rPr>
        <w:t>- удельный вес занятых в малом бизнесе в общей численности занятых в экономике составил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64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25,2 </w:t>
      </w:r>
      <w:r w:rsidRPr="00506461">
        <w:rPr>
          <w:rFonts w:ascii="Times New Roman" w:hAnsi="Times New Roman"/>
          <w:sz w:val="28"/>
          <w:szCs w:val="28"/>
        </w:rPr>
        <w:t>%. (</w:t>
      </w:r>
      <w:r w:rsidR="00953262">
        <w:rPr>
          <w:rFonts w:ascii="Times New Roman" w:hAnsi="Times New Roman"/>
          <w:sz w:val="28"/>
          <w:szCs w:val="28"/>
        </w:rPr>
        <w:t>на 01.10.2020 г.</w:t>
      </w:r>
      <w:r w:rsidRPr="00953262">
        <w:rPr>
          <w:rFonts w:ascii="Times New Roman" w:hAnsi="Times New Roman"/>
          <w:sz w:val="28"/>
          <w:szCs w:val="28"/>
        </w:rPr>
        <w:t>-</w:t>
      </w:r>
      <w:r w:rsidR="00C86C67" w:rsidRPr="00953262">
        <w:rPr>
          <w:rFonts w:ascii="Times New Roman" w:hAnsi="Times New Roman"/>
          <w:sz w:val="28"/>
          <w:szCs w:val="28"/>
        </w:rPr>
        <w:t xml:space="preserve">  </w:t>
      </w:r>
      <w:r w:rsidR="00953262" w:rsidRPr="00953262">
        <w:rPr>
          <w:rFonts w:ascii="Times New Roman" w:hAnsi="Times New Roman"/>
          <w:sz w:val="28"/>
          <w:szCs w:val="28"/>
        </w:rPr>
        <w:t>23,7</w:t>
      </w:r>
      <w:r w:rsidRPr="00953262">
        <w:rPr>
          <w:rFonts w:ascii="Times New Roman" w:hAnsi="Times New Roman"/>
          <w:sz w:val="28"/>
          <w:szCs w:val="28"/>
        </w:rPr>
        <w:t xml:space="preserve"> %);</w:t>
      </w:r>
    </w:p>
    <w:p w:rsidR="00DD1A24" w:rsidRPr="00017266" w:rsidRDefault="00DD1A24" w:rsidP="00DD1A24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C5376">
        <w:rPr>
          <w:rFonts w:ascii="Times New Roman" w:hAnsi="Times New Roman"/>
          <w:sz w:val="28"/>
          <w:szCs w:val="28"/>
        </w:rPr>
        <w:t xml:space="preserve">- </w:t>
      </w:r>
      <w:r w:rsidRPr="00506461">
        <w:rPr>
          <w:rFonts w:ascii="Times New Roman" w:hAnsi="Times New Roman"/>
          <w:sz w:val="28"/>
          <w:szCs w:val="28"/>
        </w:rPr>
        <w:t xml:space="preserve">в бюджет района поступило </w:t>
      </w:r>
      <w:r w:rsidRPr="005F0F5F">
        <w:rPr>
          <w:rFonts w:ascii="Times New Roman" w:hAnsi="Times New Roman"/>
          <w:sz w:val="28"/>
          <w:szCs w:val="28"/>
        </w:rPr>
        <w:t>42030</w:t>
      </w:r>
      <w:r w:rsidRPr="00A77794">
        <w:rPr>
          <w:rFonts w:ascii="Times New Roman" w:hAnsi="Times New Roman"/>
          <w:sz w:val="28"/>
          <w:szCs w:val="28"/>
        </w:rPr>
        <w:t>,0</w:t>
      </w:r>
      <w:r w:rsidRPr="00506461">
        <w:rPr>
          <w:rFonts w:ascii="Times New Roman" w:hAnsi="Times New Roman"/>
          <w:sz w:val="28"/>
          <w:szCs w:val="28"/>
        </w:rPr>
        <w:t xml:space="preserve"> тыс. руб. налогов и сборов. </w:t>
      </w:r>
      <w:r w:rsidRPr="005C5376">
        <w:rPr>
          <w:rFonts w:ascii="Times New Roman" w:hAnsi="Times New Roman"/>
          <w:sz w:val="28"/>
          <w:szCs w:val="28"/>
        </w:rPr>
        <w:t xml:space="preserve">Доля малого и среднего бизнеса в собственных доходах местного бюджета  составила  </w:t>
      </w:r>
      <w:r>
        <w:rPr>
          <w:rFonts w:ascii="Times New Roman" w:hAnsi="Times New Roman"/>
          <w:sz w:val="28"/>
          <w:szCs w:val="28"/>
        </w:rPr>
        <w:t>31,8</w:t>
      </w:r>
      <w:r w:rsidRPr="005C5376">
        <w:rPr>
          <w:rFonts w:ascii="Times New Roman" w:hAnsi="Times New Roman"/>
          <w:sz w:val="28"/>
          <w:szCs w:val="28"/>
        </w:rPr>
        <w:t>%.</w:t>
      </w:r>
      <w:r w:rsidRPr="00017266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</w:p>
    <w:p w:rsidR="00DD1A24" w:rsidRPr="00AC608F" w:rsidRDefault="00DD1A24" w:rsidP="00DD1A2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C608F">
        <w:rPr>
          <w:rFonts w:ascii="Times New Roman" w:hAnsi="Times New Roman"/>
          <w:sz w:val="28"/>
          <w:szCs w:val="28"/>
        </w:rPr>
        <w:t>По состоянию на 01 января 20</w:t>
      </w:r>
      <w:r>
        <w:rPr>
          <w:rFonts w:ascii="Times New Roman" w:hAnsi="Times New Roman"/>
          <w:sz w:val="28"/>
          <w:szCs w:val="28"/>
        </w:rPr>
        <w:t>20</w:t>
      </w:r>
      <w:r w:rsidRPr="00AC608F">
        <w:rPr>
          <w:rFonts w:ascii="Times New Roman" w:hAnsi="Times New Roman"/>
          <w:sz w:val="28"/>
          <w:szCs w:val="28"/>
        </w:rPr>
        <w:t xml:space="preserve"> года на территории района насчитывается 20 объектов общественного питания с количеством посадочных мест - 70</w:t>
      </w:r>
      <w:r>
        <w:rPr>
          <w:rFonts w:ascii="Times New Roman" w:hAnsi="Times New Roman"/>
          <w:sz w:val="28"/>
          <w:szCs w:val="28"/>
        </w:rPr>
        <w:t>4</w:t>
      </w:r>
      <w:r w:rsidRPr="00AC608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AC608F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AC608F">
        <w:rPr>
          <w:rFonts w:ascii="Times New Roman" w:hAnsi="Times New Roman"/>
          <w:sz w:val="28"/>
          <w:szCs w:val="28"/>
        </w:rPr>
        <w:t xml:space="preserve"> году  </w:t>
      </w:r>
      <w:r>
        <w:rPr>
          <w:rFonts w:ascii="Times New Roman" w:hAnsi="Times New Roman"/>
          <w:sz w:val="28"/>
          <w:szCs w:val="28"/>
        </w:rPr>
        <w:t>открылось 3 объекта</w:t>
      </w:r>
      <w:r w:rsidRPr="00D700C6">
        <w:rPr>
          <w:rFonts w:ascii="Times New Roman" w:hAnsi="Times New Roman"/>
          <w:sz w:val="28"/>
          <w:szCs w:val="28"/>
        </w:rPr>
        <w:t xml:space="preserve"> </w:t>
      </w:r>
      <w:r w:rsidRPr="00AC608F">
        <w:rPr>
          <w:rFonts w:ascii="Times New Roman" w:hAnsi="Times New Roman"/>
          <w:sz w:val="28"/>
          <w:szCs w:val="28"/>
        </w:rPr>
        <w:t xml:space="preserve">общественного питания   </w:t>
      </w:r>
      <w:r>
        <w:rPr>
          <w:rFonts w:ascii="Times New Roman" w:hAnsi="Times New Roman"/>
          <w:sz w:val="28"/>
          <w:szCs w:val="28"/>
        </w:rPr>
        <w:t xml:space="preserve">на 50 посадочных мест, </w:t>
      </w:r>
      <w:r w:rsidR="005F0F5F">
        <w:rPr>
          <w:rFonts w:ascii="Times New Roman" w:hAnsi="Times New Roman"/>
          <w:sz w:val="28"/>
          <w:szCs w:val="28"/>
        </w:rPr>
        <w:t xml:space="preserve">прекратили деятельность </w:t>
      </w:r>
      <w:r>
        <w:rPr>
          <w:rFonts w:ascii="Times New Roman" w:hAnsi="Times New Roman"/>
          <w:sz w:val="28"/>
          <w:szCs w:val="28"/>
        </w:rPr>
        <w:t xml:space="preserve"> 2</w:t>
      </w:r>
      <w:r w:rsidRPr="00AC608F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а</w:t>
      </w:r>
      <w:r w:rsidRPr="00AC608F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28</w:t>
      </w:r>
      <w:r w:rsidRPr="00AC608F">
        <w:rPr>
          <w:rFonts w:ascii="Times New Roman" w:hAnsi="Times New Roman"/>
          <w:sz w:val="28"/>
          <w:szCs w:val="28"/>
        </w:rPr>
        <w:t xml:space="preserve"> посадочных мест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D1A24" w:rsidRPr="00DD4E3C" w:rsidRDefault="00DD1A24" w:rsidP="00DD1A24">
      <w:pPr>
        <w:pStyle w:val="a5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C608F">
        <w:rPr>
          <w:rFonts w:ascii="Times New Roman" w:hAnsi="Times New Roman"/>
          <w:sz w:val="28"/>
          <w:szCs w:val="28"/>
        </w:rPr>
        <w:t>В сфере платных услуг</w:t>
      </w:r>
      <w:r w:rsidR="005F0F5F">
        <w:rPr>
          <w:rFonts w:ascii="Times New Roman" w:hAnsi="Times New Roman"/>
          <w:sz w:val="28"/>
          <w:szCs w:val="28"/>
        </w:rPr>
        <w:t xml:space="preserve"> стабильно</w:t>
      </w:r>
      <w:r w:rsidRPr="00AC608F">
        <w:rPr>
          <w:rFonts w:ascii="Times New Roman" w:hAnsi="Times New Roman"/>
          <w:sz w:val="28"/>
          <w:szCs w:val="28"/>
        </w:rPr>
        <w:t xml:space="preserve"> развиваются бытовые услуги: </w:t>
      </w:r>
      <w:r w:rsidR="00501876">
        <w:rPr>
          <w:rFonts w:ascii="Times New Roman" w:hAnsi="Times New Roman" w:cs="Times New Roman"/>
          <w:sz w:val="28"/>
          <w:szCs w:val="28"/>
        </w:rPr>
        <w:t>парикмахерские</w:t>
      </w:r>
      <w:r w:rsidR="00501876" w:rsidRPr="00501876">
        <w:rPr>
          <w:rFonts w:ascii="Times New Roman" w:hAnsi="Times New Roman"/>
          <w:sz w:val="28"/>
          <w:szCs w:val="28"/>
        </w:rPr>
        <w:t xml:space="preserve"> </w:t>
      </w:r>
      <w:r w:rsidR="00501876" w:rsidRPr="00AC608F">
        <w:rPr>
          <w:rFonts w:ascii="Times New Roman" w:hAnsi="Times New Roman"/>
          <w:sz w:val="28"/>
          <w:szCs w:val="28"/>
        </w:rPr>
        <w:t>и косметические услуги</w:t>
      </w:r>
      <w:r w:rsidR="00501876">
        <w:rPr>
          <w:rFonts w:ascii="Times New Roman" w:hAnsi="Times New Roman" w:cs="Times New Roman"/>
          <w:sz w:val="28"/>
          <w:szCs w:val="28"/>
        </w:rPr>
        <w:t>, ремонт и изготовление мебели,</w:t>
      </w:r>
      <w:r w:rsidR="00501876" w:rsidRPr="00501876">
        <w:rPr>
          <w:rFonts w:ascii="Times New Roman" w:hAnsi="Times New Roman"/>
          <w:sz w:val="28"/>
          <w:szCs w:val="28"/>
        </w:rPr>
        <w:t xml:space="preserve"> </w:t>
      </w:r>
      <w:r w:rsidR="00501876" w:rsidRPr="00AC608F">
        <w:rPr>
          <w:rFonts w:ascii="Times New Roman" w:hAnsi="Times New Roman"/>
          <w:sz w:val="28"/>
          <w:szCs w:val="28"/>
        </w:rPr>
        <w:t xml:space="preserve">ремонт </w:t>
      </w:r>
      <w:r w:rsidR="00501876">
        <w:rPr>
          <w:rFonts w:ascii="Times New Roman" w:hAnsi="Times New Roman"/>
          <w:sz w:val="28"/>
          <w:szCs w:val="28"/>
        </w:rPr>
        <w:t xml:space="preserve">и строительство </w:t>
      </w:r>
      <w:r w:rsidR="00501876" w:rsidRPr="00AC608F">
        <w:rPr>
          <w:rFonts w:ascii="Times New Roman" w:hAnsi="Times New Roman"/>
          <w:sz w:val="28"/>
          <w:szCs w:val="28"/>
        </w:rPr>
        <w:t>жилья</w:t>
      </w:r>
      <w:r w:rsidR="00501876">
        <w:rPr>
          <w:rFonts w:ascii="Times New Roman" w:hAnsi="Times New Roman"/>
          <w:sz w:val="28"/>
          <w:szCs w:val="28"/>
        </w:rPr>
        <w:t xml:space="preserve"> и других построек, </w:t>
      </w:r>
      <w:r w:rsidR="00501876">
        <w:rPr>
          <w:rFonts w:ascii="Times New Roman" w:hAnsi="Times New Roman" w:cs="Times New Roman"/>
          <w:sz w:val="28"/>
          <w:szCs w:val="28"/>
        </w:rPr>
        <w:t>ремонт обуви, пассажирские перевозки (деятельность такси), техническое обслуживание автомобилей и т.д.</w:t>
      </w:r>
      <w:r w:rsidRPr="00AC608F">
        <w:rPr>
          <w:rFonts w:ascii="Times New Roman" w:hAnsi="Times New Roman"/>
          <w:sz w:val="28"/>
          <w:szCs w:val="28"/>
        </w:rPr>
        <w:t xml:space="preserve">  Бытовые услуги на территории района </w:t>
      </w:r>
      <w:proofErr w:type="gramStart"/>
      <w:r w:rsidRPr="00AC608F">
        <w:rPr>
          <w:rFonts w:ascii="Times New Roman" w:hAnsi="Times New Roman"/>
          <w:sz w:val="28"/>
          <w:szCs w:val="28"/>
        </w:rPr>
        <w:t>оказывают 93 субъекта малого бизнеса</w:t>
      </w:r>
      <w:r w:rsidR="00501876">
        <w:rPr>
          <w:rFonts w:ascii="Times New Roman" w:hAnsi="Times New Roman"/>
          <w:sz w:val="28"/>
          <w:szCs w:val="28"/>
        </w:rPr>
        <w:t xml:space="preserve"> что составляет</w:t>
      </w:r>
      <w:proofErr w:type="gramEnd"/>
      <w:r w:rsidR="00501876">
        <w:rPr>
          <w:rFonts w:ascii="Times New Roman" w:hAnsi="Times New Roman"/>
          <w:sz w:val="28"/>
          <w:szCs w:val="28"/>
        </w:rPr>
        <w:t xml:space="preserve"> более </w:t>
      </w:r>
      <w:r w:rsidR="00501876" w:rsidRPr="00953262">
        <w:rPr>
          <w:rFonts w:ascii="Times New Roman" w:hAnsi="Times New Roman"/>
          <w:sz w:val="28"/>
          <w:szCs w:val="28"/>
        </w:rPr>
        <w:t>80%</w:t>
      </w:r>
      <w:r w:rsidR="00501876">
        <w:rPr>
          <w:rFonts w:ascii="Times New Roman" w:hAnsi="Times New Roman"/>
          <w:sz w:val="28"/>
          <w:szCs w:val="28"/>
        </w:rPr>
        <w:t xml:space="preserve"> от общего объема платных услуг. В</w:t>
      </w:r>
      <w:r w:rsidRPr="00AC608F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AC608F">
        <w:rPr>
          <w:rFonts w:ascii="Times New Roman" w:hAnsi="Times New Roman"/>
          <w:sz w:val="28"/>
          <w:szCs w:val="28"/>
        </w:rPr>
        <w:t xml:space="preserve"> году открыли индивидуальную деятельность по предоставлению различных бытовых услуг </w:t>
      </w:r>
      <w:r>
        <w:rPr>
          <w:rFonts w:ascii="Times New Roman" w:hAnsi="Times New Roman"/>
          <w:sz w:val="28"/>
          <w:szCs w:val="28"/>
        </w:rPr>
        <w:t>11</w:t>
      </w:r>
      <w:r w:rsidRPr="00AC608F">
        <w:rPr>
          <w:rFonts w:ascii="Times New Roman" w:hAnsi="Times New Roman"/>
          <w:sz w:val="28"/>
          <w:szCs w:val="28"/>
        </w:rPr>
        <w:t xml:space="preserve"> человек. </w:t>
      </w:r>
    </w:p>
    <w:p w:rsidR="002E3A02" w:rsidRPr="003066F9" w:rsidRDefault="002E3A02" w:rsidP="002E3A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01876">
        <w:rPr>
          <w:rFonts w:ascii="Times New Roman" w:hAnsi="Times New Roman" w:cs="Times New Roman"/>
          <w:sz w:val="28"/>
          <w:szCs w:val="28"/>
        </w:rPr>
        <w:t>Территориальная структура предпринимательства в районе характеризуется явным преобладанием его в рай</w:t>
      </w:r>
      <w:r w:rsidR="001B5FB7">
        <w:rPr>
          <w:rFonts w:ascii="Times New Roman" w:hAnsi="Times New Roman" w:cs="Times New Roman"/>
          <w:sz w:val="28"/>
          <w:szCs w:val="28"/>
        </w:rPr>
        <w:t xml:space="preserve">онном </w:t>
      </w:r>
      <w:r w:rsidRPr="00501876">
        <w:rPr>
          <w:rFonts w:ascii="Times New Roman" w:hAnsi="Times New Roman" w:cs="Times New Roman"/>
          <w:sz w:val="28"/>
          <w:szCs w:val="28"/>
        </w:rPr>
        <w:t xml:space="preserve">центре с. Михайловское. Вместе с тем в селах района остро стоит вопрос нехватки оказываемых  бытовых услуг. </w:t>
      </w:r>
    </w:p>
    <w:p w:rsidR="00EE183A" w:rsidRDefault="00EE183A" w:rsidP="00512F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653AF" w:rsidRDefault="00EE183A" w:rsidP="00512F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6928">
        <w:rPr>
          <w:rFonts w:ascii="Times New Roman" w:hAnsi="Times New Roman" w:cs="Times New Roman"/>
          <w:sz w:val="28"/>
          <w:szCs w:val="28"/>
        </w:rPr>
        <w:lastRenderedPageBreak/>
        <w:t>Важной составляющей развития малого предпринимательства является государственная поддержка.</w:t>
      </w:r>
    </w:p>
    <w:p w:rsidR="00EE183A" w:rsidRDefault="00EE183A" w:rsidP="00EE183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105EE">
        <w:rPr>
          <w:rFonts w:ascii="Times New Roman" w:hAnsi="Times New Roman"/>
          <w:sz w:val="28"/>
          <w:szCs w:val="28"/>
        </w:rPr>
        <w:t xml:space="preserve">         Наиболее востребованными в последние годы инструментами финансово-кредитной поддержки являются кредиты Алтайского фонда </w:t>
      </w:r>
      <w:proofErr w:type="spellStart"/>
      <w:r w:rsidRPr="00F105EE">
        <w:rPr>
          <w:rFonts w:ascii="Times New Roman" w:hAnsi="Times New Roman"/>
          <w:sz w:val="28"/>
          <w:szCs w:val="28"/>
        </w:rPr>
        <w:t>микрозаймов</w:t>
      </w:r>
      <w:proofErr w:type="spellEnd"/>
      <w:r w:rsidRPr="00F105EE">
        <w:rPr>
          <w:rFonts w:ascii="Times New Roman" w:hAnsi="Times New Roman"/>
          <w:sz w:val="28"/>
          <w:szCs w:val="28"/>
        </w:rPr>
        <w:t xml:space="preserve">, гранты </w:t>
      </w:r>
      <w:r>
        <w:rPr>
          <w:rFonts w:ascii="Times New Roman" w:hAnsi="Times New Roman"/>
          <w:sz w:val="28"/>
          <w:szCs w:val="28"/>
        </w:rPr>
        <w:t xml:space="preserve">на реализацию проектов в приоритетных сферах экономики, </w:t>
      </w:r>
      <w:r w:rsidRPr="00F105EE">
        <w:rPr>
          <w:rFonts w:ascii="Times New Roman" w:hAnsi="Times New Roman"/>
          <w:sz w:val="28"/>
          <w:szCs w:val="28"/>
        </w:rPr>
        <w:t>различного рода субсидии, предоставляемые СМСП, занятым в реальном секторе экономики.</w:t>
      </w:r>
    </w:p>
    <w:p w:rsidR="00EE183A" w:rsidRPr="006B30C9" w:rsidRDefault="00EE183A" w:rsidP="00EE183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6B30C9">
        <w:rPr>
          <w:rFonts w:ascii="Times New Roman" w:hAnsi="Times New Roman"/>
          <w:sz w:val="28"/>
          <w:szCs w:val="28"/>
        </w:rPr>
        <w:t>В рамках реализации программных мероприятий в 201</w:t>
      </w:r>
      <w:r>
        <w:rPr>
          <w:rFonts w:ascii="Times New Roman" w:hAnsi="Times New Roman"/>
          <w:sz w:val="28"/>
          <w:szCs w:val="28"/>
        </w:rPr>
        <w:t>9</w:t>
      </w:r>
      <w:r w:rsidRPr="006B30C9">
        <w:rPr>
          <w:rFonts w:ascii="Times New Roman" w:hAnsi="Times New Roman"/>
          <w:sz w:val="28"/>
          <w:szCs w:val="28"/>
        </w:rPr>
        <w:t xml:space="preserve"> году СМСП оказана  следующая государственная поддержка:</w:t>
      </w:r>
    </w:p>
    <w:p w:rsidR="00EE183A" w:rsidRDefault="00EE183A" w:rsidP="00EE183A">
      <w:pPr>
        <w:pStyle w:val="a5"/>
        <w:jc w:val="both"/>
      </w:pPr>
      <w:r w:rsidRPr="00AF144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-</w:t>
      </w:r>
      <w:r w:rsidRPr="00AF14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724775">
        <w:rPr>
          <w:rFonts w:ascii="Times New Roman" w:hAnsi="Times New Roman"/>
          <w:sz w:val="28"/>
          <w:szCs w:val="28"/>
        </w:rPr>
        <w:t xml:space="preserve"> </w:t>
      </w:r>
      <w:r w:rsidRPr="00D903B0">
        <w:rPr>
          <w:rFonts w:ascii="Times New Roman" w:hAnsi="Times New Roman"/>
          <w:sz w:val="28"/>
          <w:szCs w:val="28"/>
        </w:rPr>
        <w:t xml:space="preserve">целях поддержки развития растениеводческой отрасли, молочного и мясного скотоводства </w:t>
      </w:r>
      <w:proofErr w:type="spellStart"/>
      <w:r w:rsidRPr="00D903B0">
        <w:rPr>
          <w:rFonts w:ascii="Times New Roman" w:hAnsi="Times New Roman"/>
          <w:sz w:val="28"/>
          <w:szCs w:val="28"/>
        </w:rPr>
        <w:t>сельхозтоваропроизводителями</w:t>
      </w:r>
      <w:proofErr w:type="spellEnd"/>
      <w:r w:rsidRPr="00D903B0">
        <w:rPr>
          <w:rFonts w:ascii="Times New Roman" w:hAnsi="Times New Roman"/>
          <w:sz w:val="28"/>
          <w:szCs w:val="28"/>
        </w:rPr>
        <w:t xml:space="preserve"> получены различного рода субсидии на возмещение производственных затрат в сумме  17,2 </w:t>
      </w:r>
      <w:r w:rsidRPr="00D903B0">
        <w:rPr>
          <w:rFonts w:ascii="Times New Roman" w:hAnsi="Times New Roman"/>
          <w:bCs/>
          <w:iCs/>
          <w:sz w:val="28"/>
          <w:szCs w:val="28"/>
        </w:rPr>
        <w:t>млн</w:t>
      </w:r>
      <w:r w:rsidRPr="00D903B0">
        <w:rPr>
          <w:rFonts w:ascii="Times New Roman" w:hAnsi="Times New Roman"/>
          <w:sz w:val="28"/>
          <w:szCs w:val="28"/>
        </w:rPr>
        <w:t>. руб. В 2020 году господдержк</w:t>
      </w:r>
      <w:r>
        <w:rPr>
          <w:rFonts w:ascii="Times New Roman" w:hAnsi="Times New Roman"/>
          <w:sz w:val="28"/>
          <w:szCs w:val="28"/>
        </w:rPr>
        <w:t>а</w:t>
      </w:r>
      <w:r w:rsidRPr="00D903B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сельхоз</w:t>
      </w:r>
      <w:r w:rsidRPr="00D903B0">
        <w:rPr>
          <w:rFonts w:ascii="Times New Roman" w:hAnsi="Times New Roman"/>
          <w:sz w:val="28"/>
          <w:szCs w:val="28"/>
        </w:rPr>
        <w:t>производителей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6C7">
        <w:rPr>
          <w:rFonts w:ascii="Times New Roman" w:hAnsi="Times New Roman"/>
          <w:sz w:val="28"/>
          <w:szCs w:val="28"/>
        </w:rPr>
        <w:t>продолжается</w:t>
      </w:r>
      <w:r>
        <w:rPr>
          <w:rFonts w:ascii="Times New Roman" w:hAnsi="Times New Roman"/>
          <w:sz w:val="28"/>
          <w:szCs w:val="28"/>
        </w:rPr>
        <w:t>, за 9 месяцев 2020 года объем  субсидий составил  22,1 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  <w:r w:rsidRPr="004B66C7">
        <w:t xml:space="preserve"> </w:t>
      </w:r>
    </w:p>
    <w:p w:rsidR="00EE183A" w:rsidRPr="00724775" w:rsidRDefault="00EE183A" w:rsidP="00EE183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tab/>
        <w:t>-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724775">
        <w:rPr>
          <w:rFonts w:ascii="Times New Roman" w:hAnsi="Times New Roman"/>
          <w:sz w:val="28"/>
          <w:szCs w:val="28"/>
        </w:rPr>
        <w:t xml:space="preserve">а счет средств Алтайского фонда </w:t>
      </w:r>
      <w:proofErr w:type="spellStart"/>
      <w:r w:rsidRPr="00724775">
        <w:rPr>
          <w:rFonts w:ascii="Times New Roman" w:hAnsi="Times New Roman"/>
          <w:sz w:val="28"/>
          <w:szCs w:val="28"/>
        </w:rPr>
        <w:t>микрозаймов</w:t>
      </w:r>
      <w:proofErr w:type="spellEnd"/>
      <w:r w:rsidRPr="007247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2019 году </w:t>
      </w:r>
      <w:r w:rsidRPr="00724775">
        <w:rPr>
          <w:rFonts w:ascii="Times New Roman" w:hAnsi="Times New Roman"/>
          <w:sz w:val="28"/>
          <w:szCs w:val="28"/>
        </w:rPr>
        <w:t xml:space="preserve">предоставлены краткосрочные займы </w:t>
      </w:r>
      <w:r>
        <w:rPr>
          <w:rFonts w:ascii="Times New Roman" w:hAnsi="Times New Roman"/>
          <w:sz w:val="28"/>
          <w:szCs w:val="28"/>
        </w:rPr>
        <w:t>2</w:t>
      </w:r>
      <w:r w:rsidRPr="002424BC">
        <w:rPr>
          <w:rFonts w:ascii="Times New Roman" w:hAnsi="Times New Roman"/>
          <w:bCs/>
          <w:iCs/>
          <w:sz w:val="28"/>
          <w:szCs w:val="28"/>
        </w:rPr>
        <w:t xml:space="preserve"> хозяйствующим субъектам</w:t>
      </w:r>
      <w:r w:rsidRPr="00724775">
        <w:rPr>
          <w:rFonts w:ascii="Times New Roman" w:hAnsi="Times New Roman"/>
          <w:sz w:val="28"/>
          <w:szCs w:val="28"/>
        </w:rPr>
        <w:t xml:space="preserve"> на сумму </w:t>
      </w:r>
      <w:r>
        <w:rPr>
          <w:rFonts w:ascii="Times New Roman" w:hAnsi="Times New Roman"/>
          <w:sz w:val="28"/>
          <w:szCs w:val="28"/>
        </w:rPr>
        <w:t>1,4</w:t>
      </w:r>
      <w:r w:rsidRPr="007247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млн</w:t>
      </w:r>
      <w:r w:rsidRPr="00724775">
        <w:rPr>
          <w:rFonts w:ascii="Times New Roman" w:hAnsi="Times New Roman"/>
          <w:sz w:val="28"/>
          <w:szCs w:val="28"/>
        </w:rPr>
        <w:t>. руб. на пополнение оборотных средств</w:t>
      </w:r>
      <w:r>
        <w:rPr>
          <w:rFonts w:ascii="Times New Roman" w:hAnsi="Times New Roman"/>
          <w:sz w:val="28"/>
          <w:szCs w:val="28"/>
        </w:rPr>
        <w:t>, за 9 месяцев 2020 года займы предоставлены 8 субъектам на сумму более 10 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p w:rsidR="00EE183A" w:rsidRPr="00A9243A" w:rsidRDefault="00EE183A" w:rsidP="00EE183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9243A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</w:rPr>
        <w:t>сельхозтоваропроизводителей</w:t>
      </w:r>
      <w:proofErr w:type="spellEnd"/>
      <w:r w:rsidRPr="00A9243A">
        <w:rPr>
          <w:rFonts w:ascii="Times New Roman" w:hAnsi="Times New Roman"/>
          <w:sz w:val="28"/>
          <w:szCs w:val="28"/>
        </w:rPr>
        <w:t>, занимающихся животноводством, на льготных условиях предоставляются в аренду земельные участки, в результате сумма поддержки за счет средств районного бюджета за 201</w:t>
      </w:r>
      <w:r>
        <w:rPr>
          <w:rFonts w:ascii="Times New Roman" w:hAnsi="Times New Roman"/>
          <w:sz w:val="28"/>
          <w:szCs w:val="28"/>
        </w:rPr>
        <w:t>9</w:t>
      </w:r>
      <w:r w:rsidRPr="00A9243A">
        <w:rPr>
          <w:rFonts w:ascii="Times New Roman" w:hAnsi="Times New Roman"/>
          <w:sz w:val="28"/>
          <w:szCs w:val="28"/>
        </w:rPr>
        <w:t xml:space="preserve"> год </w:t>
      </w:r>
      <w:r w:rsidRPr="00176115">
        <w:rPr>
          <w:rFonts w:ascii="Times New Roman" w:hAnsi="Times New Roman"/>
          <w:sz w:val="28"/>
          <w:szCs w:val="28"/>
        </w:rPr>
        <w:t>составила 654,5 тыс</w:t>
      </w:r>
      <w:r w:rsidRPr="00176115">
        <w:rPr>
          <w:rFonts w:ascii="Times New Roman" w:hAnsi="Times New Roman"/>
          <w:bCs/>
          <w:iCs/>
          <w:sz w:val="28"/>
          <w:szCs w:val="28"/>
        </w:rPr>
        <w:t>.</w:t>
      </w:r>
      <w:r w:rsidRPr="00176115">
        <w:rPr>
          <w:rFonts w:ascii="Times New Roman" w:hAnsi="Times New Roman"/>
          <w:sz w:val="28"/>
          <w:szCs w:val="28"/>
        </w:rPr>
        <w:t xml:space="preserve"> руб.</w:t>
      </w:r>
    </w:p>
    <w:p w:rsidR="00EE183A" w:rsidRDefault="00EE183A" w:rsidP="00512F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229C7" w:rsidRDefault="00953262" w:rsidP="0095326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229C7">
        <w:rPr>
          <w:rFonts w:ascii="Times New Roman" w:hAnsi="Times New Roman" w:cs="Times New Roman"/>
          <w:sz w:val="28"/>
          <w:szCs w:val="28"/>
        </w:rPr>
        <w:t xml:space="preserve">истема государственной поддержки субъектов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 xml:space="preserve">в районе  включает - </w:t>
      </w:r>
      <w:r w:rsidR="00C229C7" w:rsidRPr="00E82023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C229C7" w:rsidRPr="00E820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консультационную, информационную</w:t>
      </w:r>
      <w:r w:rsidR="00C229C7">
        <w:rPr>
          <w:rFonts w:ascii="Times New Roman" w:hAnsi="Times New Roman" w:cs="Times New Roman"/>
          <w:sz w:val="28"/>
          <w:szCs w:val="28"/>
        </w:rPr>
        <w:t xml:space="preserve"> и имущественн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C229C7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E3481">
        <w:rPr>
          <w:rFonts w:ascii="Times New Roman" w:hAnsi="Times New Roman" w:cs="Times New Roman"/>
          <w:sz w:val="28"/>
          <w:szCs w:val="28"/>
        </w:rPr>
        <w:t>:</w:t>
      </w:r>
    </w:p>
    <w:p w:rsidR="002E3481" w:rsidRDefault="002E3481" w:rsidP="002E34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работает информационно- консультационный</w:t>
      </w:r>
      <w:r>
        <w:rPr>
          <w:rFonts w:ascii="Times New Roman" w:hAnsi="Times New Roman" w:cs="Times New Roman"/>
          <w:sz w:val="28"/>
          <w:szCs w:val="28"/>
        </w:rPr>
        <w:tab/>
        <w:t xml:space="preserve"> центр</w:t>
      </w:r>
      <w:r w:rsidRPr="00363C30">
        <w:rPr>
          <w:rFonts w:ascii="Times New Roman" w:hAnsi="Times New Roman"/>
          <w:sz w:val="28"/>
          <w:szCs w:val="28"/>
        </w:rPr>
        <w:t xml:space="preserve"> </w:t>
      </w:r>
      <w:r w:rsidRPr="00AD37F1">
        <w:rPr>
          <w:rFonts w:ascii="Times New Roman" w:hAnsi="Times New Roman"/>
          <w:sz w:val="28"/>
          <w:szCs w:val="28"/>
        </w:rPr>
        <w:t xml:space="preserve">поддержки  </w:t>
      </w:r>
      <w:proofErr w:type="spellStart"/>
      <w:proofErr w:type="gramStart"/>
      <w:r w:rsidRPr="00AD37F1">
        <w:rPr>
          <w:rFonts w:ascii="Times New Roman" w:hAnsi="Times New Roman"/>
          <w:sz w:val="28"/>
          <w:szCs w:val="28"/>
        </w:rPr>
        <w:t>предпри</w:t>
      </w:r>
      <w:r>
        <w:rPr>
          <w:rFonts w:ascii="Times New Roman" w:hAnsi="Times New Roman"/>
          <w:sz w:val="28"/>
          <w:szCs w:val="28"/>
        </w:rPr>
        <w:t>-</w:t>
      </w:r>
      <w:r w:rsidRPr="00AD37F1">
        <w:rPr>
          <w:rFonts w:ascii="Times New Roman" w:hAnsi="Times New Roman"/>
          <w:sz w:val="28"/>
          <w:szCs w:val="28"/>
        </w:rPr>
        <w:t>нимательства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; </w:t>
      </w:r>
    </w:p>
    <w:p w:rsidR="002E3481" w:rsidRDefault="002E3481" w:rsidP="002E34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52A">
        <w:rPr>
          <w:rFonts w:ascii="Times New Roman" w:hAnsi="Times New Roman" w:cs="Times New Roman"/>
          <w:sz w:val="28"/>
          <w:szCs w:val="28"/>
        </w:rPr>
        <w:t>назначен</w:t>
      </w:r>
      <w:r>
        <w:rPr>
          <w:rFonts w:ascii="Times New Roman" w:hAnsi="Times New Roman" w:cs="Times New Roman"/>
          <w:sz w:val="28"/>
          <w:szCs w:val="28"/>
        </w:rPr>
        <w:t xml:space="preserve"> инвестиционный уполномоченный с целью оказания хозяйствующим субъектам при реализации инвестиционных проектов;</w:t>
      </w:r>
    </w:p>
    <w:p w:rsidR="002E3481" w:rsidRPr="00E82023" w:rsidRDefault="002E3481" w:rsidP="002E34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2023">
        <w:rPr>
          <w:rFonts w:ascii="Times New Roman" w:hAnsi="Times New Roman" w:cs="Times New Roman"/>
          <w:sz w:val="28"/>
          <w:szCs w:val="28"/>
        </w:rPr>
        <w:t xml:space="preserve">определен  общественный помощник Уполномоченного по защите прав </w:t>
      </w:r>
    </w:p>
    <w:p w:rsidR="002E3481" w:rsidRDefault="002E3481" w:rsidP="002E3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023">
        <w:rPr>
          <w:rFonts w:ascii="Times New Roman" w:hAnsi="Times New Roman" w:cs="Times New Roman"/>
          <w:sz w:val="28"/>
          <w:szCs w:val="28"/>
        </w:rPr>
        <w:t>предпринимателей в Алтайском крае;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B5C" w:rsidRDefault="00E82023" w:rsidP="002E34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работает</w:t>
      </w:r>
      <w:r w:rsidR="00C229C7">
        <w:rPr>
          <w:rFonts w:ascii="Times New Roman" w:hAnsi="Times New Roman" w:cs="Times New Roman"/>
          <w:sz w:val="28"/>
          <w:szCs w:val="28"/>
        </w:rPr>
        <w:t xml:space="preserve"> Общественный совет по развитию предпринимательства при главе района</w:t>
      </w:r>
      <w:r w:rsidR="00952B5C" w:rsidRPr="00952B5C">
        <w:rPr>
          <w:rFonts w:ascii="Times New Roman" w:hAnsi="Times New Roman" w:cs="Times New Roman"/>
          <w:sz w:val="28"/>
          <w:szCs w:val="28"/>
        </w:rPr>
        <w:t xml:space="preserve"> </w:t>
      </w:r>
      <w:r w:rsidR="00952B5C">
        <w:rPr>
          <w:rFonts w:ascii="Times New Roman" w:hAnsi="Times New Roman" w:cs="Times New Roman"/>
          <w:sz w:val="28"/>
          <w:szCs w:val="28"/>
        </w:rPr>
        <w:t>как совещательный орган, образованный в целях координации и информационного обеспечения взаимодействия органов местного самоуправления и предпринимательского сообщества района при реализации политики государственной поддержки предпринимательства, а также привлечения субъектов предпринимательства к решению социально-экономических проблем района;</w:t>
      </w:r>
    </w:p>
    <w:p w:rsidR="00C229C7" w:rsidRDefault="00C229C7" w:rsidP="00C229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 перечень приоритетных направлений развития бизнеса;</w:t>
      </w:r>
    </w:p>
    <w:p w:rsidR="00C229C7" w:rsidRDefault="00C229C7" w:rsidP="00C229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создана база свободных инвестиционных площадок,  реализуемых инвестиционных  проектов и инвестиционных предложений;</w:t>
      </w:r>
    </w:p>
    <w:p w:rsidR="00C229C7" w:rsidRDefault="00C229C7" w:rsidP="00E820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 и утвержден перечень муниципального имущества,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свободного от прав третьих лиц, предоставляемого во владение и (или) пользование субъектам малого</w:t>
      </w:r>
      <w:r w:rsidR="00E82023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66F9" w:rsidRDefault="003066F9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62EC" w:rsidRDefault="004A5949" w:rsidP="00F062E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C229C7">
        <w:rPr>
          <w:rFonts w:ascii="Times New Roman" w:hAnsi="Times New Roman" w:cs="Times New Roman"/>
          <w:sz w:val="28"/>
          <w:szCs w:val="28"/>
        </w:rPr>
        <w:t>нвестиционная активность предпринимательства района</w:t>
      </w:r>
      <w:r>
        <w:rPr>
          <w:rFonts w:ascii="Times New Roman" w:hAnsi="Times New Roman" w:cs="Times New Roman"/>
          <w:sz w:val="28"/>
          <w:szCs w:val="28"/>
        </w:rPr>
        <w:t xml:space="preserve"> достаточно </w:t>
      </w:r>
      <w:r w:rsidR="00256928">
        <w:rPr>
          <w:rFonts w:ascii="Times New Roman" w:hAnsi="Times New Roman" w:cs="Times New Roman"/>
          <w:sz w:val="28"/>
          <w:szCs w:val="28"/>
        </w:rPr>
        <w:t>высока</w:t>
      </w:r>
      <w:r w:rsidR="00C229C7">
        <w:rPr>
          <w:rFonts w:ascii="Times New Roman" w:hAnsi="Times New Roman" w:cs="Times New Roman"/>
          <w:sz w:val="28"/>
          <w:szCs w:val="28"/>
        </w:rPr>
        <w:t xml:space="preserve">. </w:t>
      </w:r>
      <w:r w:rsidR="00F062EC">
        <w:rPr>
          <w:rFonts w:ascii="Times New Roman" w:hAnsi="Times New Roman" w:cs="Times New Roman"/>
          <w:sz w:val="28"/>
          <w:szCs w:val="28"/>
        </w:rPr>
        <w:t xml:space="preserve">Средства инвестируются на </w:t>
      </w:r>
      <w:r w:rsidR="00F062EC" w:rsidRPr="00364274">
        <w:rPr>
          <w:rFonts w:ascii="Times New Roman" w:hAnsi="Times New Roman" w:cs="Times New Roman"/>
          <w:sz w:val="28"/>
          <w:szCs w:val="28"/>
        </w:rPr>
        <w:t>развитие отрасл</w:t>
      </w:r>
      <w:r w:rsidR="00256928">
        <w:rPr>
          <w:rFonts w:ascii="Times New Roman" w:hAnsi="Times New Roman" w:cs="Times New Roman"/>
          <w:sz w:val="28"/>
          <w:szCs w:val="28"/>
        </w:rPr>
        <w:t>ей</w:t>
      </w:r>
      <w:r w:rsidR="00F062EC" w:rsidRPr="00364274">
        <w:rPr>
          <w:rFonts w:ascii="Times New Roman" w:hAnsi="Times New Roman" w:cs="Times New Roman"/>
          <w:sz w:val="28"/>
          <w:szCs w:val="28"/>
        </w:rPr>
        <w:t xml:space="preserve"> промышленности, </w:t>
      </w:r>
      <w:r w:rsidR="00256928">
        <w:rPr>
          <w:rFonts w:ascii="Times New Roman" w:hAnsi="Times New Roman" w:cs="Times New Roman"/>
          <w:sz w:val="28"/>
          <w:szCs w:val="28"/>
        </w:rPr>
        <w:t xml:space="preserve"> в </w:t>
      </w:r>
      <w:r w:rsidR="00F062EC" w:rsidRPr="00364274">
        <w:rPr>
          <w:rFonts w:ascii="Times New Roman" w:hAnsi="Times New Roman" w:cs="Times New Roman"/>
          <w:sz w:val="28"/>
          <w:szCs w:val="28"/>
        </w:rPr>
        <w:t xml:space="preserve">производство строительных материалов, </w:t>
      </w:r>
      <w:r w:rsidR="00256928">
        <w:rPr>
          <w:rFonts w:ascii="Times New Roman" w:hAnsi="Times New Roman" w:cs="Times New Roman"/>
          <w:sz w:val="28"/>
          <w:szCs w:val="28"/>
        </w:rPr>
        <w:t>в</w:t>
      </w:r>
      <w:r w:rsidR="00F062EC" w:rsidRPr="00364274">
        <w:rPr>
          <w:rFonts w:ascii="Times New Roman" w:hAnsi="Times New Roman" w:cs="Times New Roman"/>
          <w:sz w:val="28"/>
          <w:szCs w:val="28"/>
        </w:rPr>
        <w:t xml:space="preserve"> сферу оказания платных услуг, модернизацию сельскохозяйственного производства, создание условий для развития туристического бизнеса в районе.</w:t>
      </w:r>
      <w:r w:rsidR="00F06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9C7" w:rsidRDefault="00A94523" w:rsidP="00005AF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D0F">
        <w:rPr>
          <w:rFonts w:ascii="Times New Roman" w:hAnsi="Times New Roman"/>
          <w:sz w:val="28"/>
          <w:szCs w:val="28"/>
        </w:rPr>
        <w:t xml:space="preserve">В 2019 году </w:t>
      </w:r>
      <w:r>
        <w:rPr>
          <w:rFonts w:ascii="Times New Roman" w:hAnsi="Times New Roman"/>
          <w:sz w:val="28"/>
          <w:szCs w:val="28"/>
        </w:rPr>
        <w:t>на территории района реализовано  15 инвестиционных проектов</w:t>
      </w:r>
      <w:r w:rsidR="00F062EC">
        <w:rPr>
          <w:rFonts w:ascii="Times New Roman" w:hAnsi="Times New Roman"/>
          <w:sz w:val="28"/>
          <w:szCs w:val="28"/>
        </w:rPr>
        <w:t xml:space="preserve">, за истекший период </w:t>
      </w:r>
      <w:r w:rsidR="00CD37C5">
        <w:rPr>
          <w:rFonts w:ascii="Times New Roman" w:hAnsi="Times New Roman" w:cs="Times New Roman"/>
          <w:sz w:val="28"/>
          <w:szCs w:val="28"/>
        </w:rPr>
        <w:t xml:space="preserve"> 2020 год</w:t>
      </w:r>
      <w:r w:rsidR="00F062EC">
        <w:rPr>
          <w:rFonts w:ascii="Times New Roman" w:hAnsi="Times New Roman" w:cs="Times New Roman"/>
          <w:sz w:val="28"/>
          <w:szCs w:val="28"/>
        </w:rPr>
        <w:t>а - 8.</w:t>
      </w:r>
      <w:r w:rsidR="00CD37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рентабельности (около 5 %) </w:t>
      </w:r>
      <w:r w:rsidR="00005AF3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сдерживающим фактором для ведения расширенного воспроизводства. Существует проблема дефицита собственных средств, необходимых для развития бизнеса. Возникает потребность привлечения заемных и иных источников финансирования.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проблемами, которые препятствуют переходу предпринимательства района на более качественный уровень развития, являются: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дефицит персонала требуемой квалификации на рынке труда. Недостаточные навыки эффективного ведения бизнеса, опыта управления, юридических и экономических знаний у руководителей малых и средних предприятий;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сложность в привлечении финансовых (инвестиционных) ресурсов для ведения предпринимательской деятельности, как на этапе организации бизнеса, так и на этапе его устойчивого функционирования. Несмотря на увеличение на финансовых рынках свободных и готовых к вложениям в реальный сектор экономики кредитных средств, высокая стоимость банковских кредитов и требований по их обеспеченности препятствует широкому доступу к ним СМСП;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низкие темпы модернизации действующих производств и внедрения новых технологий. Необходимость привлечения заемных источников финансирования, в силу отсутствия собственных средств, создает сложности в приобретении производственного оборудования, прежде всего сложного высокотехнологического оборудования и приборов;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недостаточная конкурентоспособность продукции малых предприятий в условиях растущего давления со стороны импортных товаров и продукции крупных отечественных предприятий и, как следствие, слабое продвижение ее на рынки;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сокращение количества СМП;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низкий темп роста заработной платы работников малых предприятий;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 отраслевой структуре доминирует непроизводственная сфера деятельности - розничная торговля.  Необходимо расширение присутствия малого бизнеса во всех отраслях экономики района;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недостаточное развитие предпринимательства в сельских поселениях района.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проблемы в значительной мере взаимосвязаны и обусловливают друг друга. Поэтому необходим комплексный подход к их решению как на региональном и муниципальном уровнях, так и в рамках межведомственного сотрудничества.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потенциала малого и среднего бизнеса должны быть сформированы условия, обеспечивающие устойчивый рост и структурное совершенствование данного сектора экономики. </w:t>
      </w:r>
    </w:p>
    <w:p w:rsidR="00C229C7" w:rsidRDefault="00C229C7" w:rsidP="00C2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Необходимо обеспечить механизмы, при которых поддержка малого предпринимательства становится инструментом муниципальной политики, выравнивающим существующие различия, в условиях функционирования малого бизнеса, имеющиеся в муниципальных поселениях вследствие географического положения, отраслевых особенностей.  </w:t>
      </w:r>
    </w:p>
    <w:p w:rsidR="00A64134" w:rsidRDefault="00A64134" w:rsidP="00C2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29C7" w:rsidRDefault="00C229C7" w:rsidP="00C229C7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C229C7" w:rsidRDefault="00C229C7" w:rsidP="00C229C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Приоритеты государственной политики в сфере реализации муниципальной программы, цели и задачи, </w:t>
      </w:r>
      <w:r w:rsidR="00D75EF9">
        <w:rPr>
          <w:rFonts w:ascii="Times New Roman" w:hAnsi="Times New Roman" w:cs="Times New Roman"/>
          <w:b/>
          <w:sz w:val="26"/>
          <w:szCs w:val="26"/>
        </w:rPr>
        <w:t xml:space="preserve">индикаторы и </w:t>
      </w:r>
      <w:r>
        <w:rPr>
          <w:rFonts w:ascii="Times New Roman" w:hAnsi="Times New Roman" w:cs="Times New Roman"/>
          <w:b/>
          <w:sz w:val="26"/>
          <w:szCs w:val="26"/>
        </w:rPr>
        <w:t>описание основных ожидаемых конечных результатов муниципальной программы, сроков и этапов её реализации</w:t>
      </w:r>
    </w:p>
    <w:p w:rsidR="00C229C7" w:rsidRDefault="00C229C7" w:rsidP="00C229C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29C7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040"/>
      <w:r>
        <w:rPr>
          <w:rFonts w:ascii="Times New Roman" w:eastAsia="Times New Roman" w:hAnsi="Times New Roman" w:cs="Times New Roman"/>
          <w:i/>
          <w:sz w:val="28"/>
          <w:szCs w:val="28"/>
        </w:rPr>
        <w:t>Приоритеты государственной политики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сфере поддержки и развития СМСП в Российской Федерации определены подпрограммой "Развитие малого и среднего предпринимательства" государственной программы "Экономическое развитие и инновационная экономика", утвержденной постановлением Правительства Российской Федерации от 15.04.2014 N 316</w:t>
      </w:r>
      <w:r w:rsidR="001B5FB7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и дополнениями)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29C7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приоритетами государственной политики являются:</w:t>
      </w:r>
    </w:p>
    <w:p w:rsidR="00C229C7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высококонкурентной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институциональной среды, стимулирующей предпринимательскую активность и привлечение капитала в экономику в целях поддержки образования новых предприятий и новых видов бизнеса, основывающихся на инновациях, стимулирование развития малого бизнеса;</w:t>
      </w:r>
    </w:p>
    <w:p w:rsidR="00C229C7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структурная диверсификация экономики на основе инновационного технологического развития за счет формирования национальной инновационной системы;</w:t>
      </w:r>
    </w:p>
    <w:p w:rsidR="00C229C7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переход к новой модели пространственного развития российской экономики за счет формирования новых центров социально-экономического развития, опирающихся на развитие энергетической и транспортной инфраструктуры, и создание сети территориально-производственных кластеров, реализующих конкурентный потенциал территорий.</w:t>
      </w:r>
    </w:p>
    <w:p w:rsidR="00C229C7" w:rsidRDefault="00C229C7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Приоритеты региональной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определены Стратегией социально-экономического развития Алтайского края на период до 2025 года, утвержденной законом Алтайского края от 21.11.2012 №86-ЗС.</w:t>
      </w:r>
    </w:p>
    <w:p w:rsidR="00C229C7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Стратегическими целями региональной политики являются:</w:t>
      </w:r>
    </w:p>
    <w:p w:rsidR="00C229C7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занятости населения;</w:t>
      </w:r>
    </w:p>
    <w:p w:rsidR="00C229C7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самозанятости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229C7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рост налоговых поступлений в бюджеты всех уровней.</w:t>
      </w:r>
    </w:p>
    <w:p w:rsidR="00C229C7" w:rsidRDefault="00C229C7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Муниципальная политика</w:t>
      </w:r>
      <w:r>
        <w:rPr>
          <w:rFonts w:ascii="Times New Roman" w:hAnsi="Times New Roman" w:cs="Times New Roman"/>
          <w:sz w:val="28"/>
          <w:szCs w:val="28"/>
        </w:rPr>
        <w:t xml:space="preserve"> в сфере развития предпринимательства, промышленности, туризма, потребительского рынка, уровня и качества жизни населения, повышения инвестиционной привлекательности  определена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Концепцией социально-экономического развития Михайловского района на период до 2025 года» утвержденной решением Михайловского районного Собрания депутатов от 25.12.2012   №  29. </w:t>
      </w:r>
    </w:p>
    <w:p w:rsidR="00C229C7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Главной целью социально-экономического развития Михайловского района на период до 2025 года </w:t>
      </w:r>
      <w:r w:rsidR="00192488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достижение высокого уровня и качества жизни населения, основанного на темпах экономического роста, усилении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стратегических позиций в аграрном, промышленном и туристическом комплексах.</w:t>
      </w:r>
      <w:proofErr w:type="gramEnd"/>
    </w:p>
    <w:p w:rsidR="00C229C7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обозначенных приоритетов и стратегических целей требует постоянного совершенствования существующих механизмов поддержки субъектов предпринимательства.</w:t>
      </w:r>
    </w:p>
    <w:p w:rsidR="00C229C7" w:rsidRDefault="00C229C7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приоритетами государственной политики в сфере поддержки и развития МСП в Михайловском районе сформулированы цель и задачи муниципальной программы. </w:t>
      </w:r>
    </w:p>
    <w:p w:rsidR="00F650C6" w:rsidRPr="003D13E9" w:rsidRDefault="00F70BB6" w:rsidP="00F650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C229C7">
        <w:rPr>
          <w:rFonts w:ascii="Times New Roman" w:hAnsi="Times New Roman" w:cs="Times New Roman"/>
          <w:i/>
          <w:sz w:val="28"/>
          <w:szCs w:val="28"/>
        </w:rPr>
        <w:t>Целью муниципальной программы</w:t>
      </w:r>
      <w:r w:rsidR="00C229C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F650C6" w:rsidRPr="003D13E9">
        <w:rPr>
          <w:rFonts w:ascii="Times New Roman" w:hAnsi="Times New Roman" w:cs="Times New Roman"/>
          <w:sz w:val="28"/>
          <w:szCs w:val="28"/>
        </w:rPr>
        <w:t>содействие развитию малого и</w:t>
      </w:r>
      <w:r w:rsidR="00F650C6" w:rsidRPr="00F650C6">
        <w:rPr>
          <w:rFonts w:ascii="Times New Roman" w:hAnsi="Times New Roman" w:cs="Times New Roman"/>
          <w:sz w:val="28"/>
          <w:szCs w:val="28"/>
        </w:rPr>
        <w:t xml:space="preserve"> </w:t>
      </w:r>
      <w:r w:rsidR="00F650C6" w:rsidRPr="003D13E9"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предпринимательства, в том числе повышению </w:t>
      </w:r>
      <w:proofErr w:type="spellStart"/>
      <w:r w:rsidR="00F650C6" w:rsidRPr="003D13E9">
        <w:rPr>
          <w:rFonts w:ascii="Times New Roman" w:hAnsi="Times New Roman" w:cs="Times New Roman"/>
          <w:sz w:val="28"/>
          <w:szCs w:val="28"/>
        </w:rPr>
        <w:t>инновационности</w:t>
      </w:r>
      <w:proofErr w:type="spellEnd"/>
      <w:r w:rsidR="00F650C6" w:rsidRPr="003D13E9">
        <w:rPr>
          <w:rFonts w:ascii="Times New Roman" w:hAnsi="Times New Roman" w:cs="Times New Roman"/>
          <w:sz w:val="28"/>
          <w:szCs w:val="28"/>
        </w:rPr>
        <w:t>, как одному из</w:t>
      </w:r>
      <w:r w:rsidR="00F650C6">
        <w:rPr>
          <w:rFonts w:ascii="Times New Roman" w:hAnsi="Times New Roman" w:cs="Times New Roman"/>
          <w:sz w:val="28"/>
          <w:szCs w:val="28"/>
        </w:rPr>
        <w:t xml:space="preserve">  </w:t>
      </w:r>
      <w:r w:rsidR="00F650C6" w:rsidRPr="003D13E9">
        <w:rPr>
          <w:rFonts w:ascii="Times New Roman" w:hAnsi="Times New Roman" w:cs="Times New Roman"/>
          <w:sz w:val="28"/>
          <w:szCs w:val="28"/>
        </w:rPr>
        <w:t>ведущих элементов, обеспечивающих рост экономики, улучшение ее отраслевой</w:t>
      </w:r>
      <w:r w:rsidR="00F650C6">
        <w:rPr>
          <w:rFonts w:ascii="Times New Roman" w:hAnsi="Times New Roman" w:cs="Times New Roman"/>
          <w:sz w:val="28"/>
          <w:szCs w:val="28"/>
        </w:rPr>
        <w:t xml:space="preserve"> </w:t>
      </w:r>
      <w:r w:rsidR="00F650C6" w:rsidRPr="003D13E9">
        <w:rPr>
          <w:rFonts w:ascii="Times New Roman" w:hAnsi="Times New Roman" w:cs="Times New Roman"/>
          <w:sz w:val="28"/>
          <w:szCs w:val="28"/>
        </w:rPr>
        <w:t>структуры, стабильно высокий уровень занятости, повышение качества жизни населения,</w:t>
      </w:r>
      <w:r w:rsidR="00F650C6">
        <w:rPr>
          <w:rFonts w:ascii="Times New Roman" w:hAnsi="Times New Roman" w:cs="Times New Roman"/>
          <w:sz w:val="28"/>
          <w:szCs w:val="28"/>
        </w:rPr>
        <w:t xml:space="preserve"> </w:t>
      </w:r>
      <w:r w:rsidR="00F650C6" w:rsidRPr="003D13E9">
        <w:rPr>
          <w:rFonts w:ascii="Times New Roman" w:hAnsi="Times New Roman" w:cs="Times New Roman"/>
          <w:sz w:val="28"/>
          <w:szCs w:val="28"/>
        </w:rPr>
        <w:t>повышение образовательного уровня и правовой культуры предпринимателей.</w:t>
      </w:r>
    </w:p>
    <w:p w:rsidR="00C229C7" w:rsidRDefault="00C229C7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 муниципальной программы:</w:t>
      </w:r>
    </w:p>
    <w:p w:rsidR="00F650C6" w:rsidRDefault="00F650C6" w:rsidP="00F650C6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благоприятных условий для устойчивого функционирования и развития МСП на территории района;</w:t>
      </w:r>
    </w:p>
    <w:p w:rsidR="0068148B" w:rsidRDefault="00C229C7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взаимосвязанной инфраструктуры государственной поддержки МСП в Михайловском районе</w:t>
      </w:r>
      <w:r w:rsidR="002E34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48B" w:rsidRDefault="0068148B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 </w:t>
      </w:r>
      <w:r w:rsidR="00C229C7">
        <w:rPr>
          <w:rFonts w:ascii="Times New Roman" w:hAnsi="Times New Roman"/>
          <w:sz w:val="28"/>
          <w:szCs w:val="28"/>
        </w:rPr>
        <w:t xml:space="preserve"> целью ее решения функционируют  ОМС, </w:t>
      </w:r>
      <w:r w:rsidR="00C229C7">
        <w:rPr>
          <w:rFonts w:ascii="Times New Roman" w:hAnsi="Times New Roman" w:cs="Times New Roman"/>
          <w:sz w:val="28"/>
          <w:szCs w:val="28"/>
        </w:rPr>
        <w:t>ГУЭРИО</w:t>
      </w:r>
      <w:r w:rsidR="00C229C7">
        <w:rPr>
          <w:rFonts w:ascii="Times New Roman" w:hAnsi="Times New Roman"/>
          <w:sz w:val="28"/>
          <w:szCs w:val="28"/>
        </w:rPr>
        <w:t>, ИКЦ,</w:t>
      </w:r>
    </w:p>
    <w:p w:rsidR="0068148B" w:rsidRDefault="0068148B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C229C7">
        <w:rPr>
          <w:rFonts w:ascii="Times New Roman" w:hAnsi="Times New Roman"/>
          <w:sz w:val="28"/>
          <w:szCs w:val="28"/>
        </w:rPr>
        <w:t xml:space="preserve"> осуществляется или планируется реализация </w:t>
      </w:r>
      <w:proofErr w:type="gramStart"/>
      <w:r w:rsidR="00C229C7">
        <w:rPr>
          <w:rFonts w:ascii="Times New Roman" w:hAnsi="Times New Roman"/>
          <w:sz w:val="28"/>
          <w:szCs w:val="28"/>
        </w:rPr>
        <w:t>значимых</w:t>
      </w:r>
      <w:proofErr w:type="gramEnd"/>
      <w:r w:rsidR="00C229C7">
        <w:rPr>
          <w:rFonts w:ascii="Times New Roman" w:hAnsi="Times New Roman"/>
          <w:sz w:val="28"/>
          <w:szCs w:val="28"/>
        </w:rPr>
        <w:t xml:space="preserve"> для </w:t>
      </w:r>
    </w:p>
    <w:p w:rsidR="0068148B" w:rsidRDefault="0068148B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C229C7">
        <w:rPr>
          <w:rFonts w:ascii="Times New Roman" w:hAnsi="Times New Roman"/>
          <w:sz w:val="28"/>
          <w:szCs w:val="28"/>
        </w:rPr>
        <w:t>района проектов.</w:t>
      </w:r>
      <w:r w:rsidR="00C229C7">
        <w:rPr>
          <w:rFonts w:ascii="Times New Roman" w:hAnsi="Times New Roman" w:cs="Times New Roman"/>
          <w:sz w:val="28"/>
          <w:szCs w:val="28"/>
        </w:rPr>
        <w:t xml:space="preserve"> </w:t>
      </w:r>
      <w:r w:rsidR="007D0499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C229C7">
        <w:rPr>
          <w:rFonts w:ascii="Times New Roman" w:hAnsi="Times New Roman" w:cs="Times New Roman"/>
          <w:sz w:val="28"/>
          <w:szCs w:val="28"/>
        </w:rPr>
        <w:t>через ИКЦ оказ</w:t>
      </w:r>
      <w:r w:rsidR="007D0499">
        <w:rPr>
          <w:rFonts w:ascii="Times New Roman" w:hAnsi="Times New Roman" w:cs="Times New Roman"/>
          <w:sz w:val="28"/>
          <w:szCs w:val="28"/>
        </w:rPr>
        <w:t xml:space="preserve">ывается порядка </w:t>
      </w:r>
    </w:p>
    <w:p w:rsidR="00C229C7" w:rsidRDefault="0068148B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D0499">
        <w:rPr>
          <w:rFonts w:ascii="Times New Roman" w:hAnsi="Times New Roman" w:cs="Times New Roman"/>
          <w:sz w:val="28"/>
          <w:szCs w:val="28"/>
        </w:rPr>
        <w:t>300</w:t>
      </w:r>
      <w:r w:rsidR="009F3DC8">
        <w:rPr>
          <w:rFonts w:ascii="Times New Roman" w:hAnsi="Times New Roman" w:cs="Times New Roman"/>
          <w:sz w:val="28"/>
          <w:szCs w:val="28"/>
        </w:rPr>
        <w:t xml:space="preserve"> </w:t>
      </w:r>
      <w:r w:rsidR="00C229C7">
        <w:rPr>
          <w:rFonts w:ascii="Times New Roman" w:hAnsi="Times New Roman" w:cs="Times New Roman"/>
          <w:sz w:val="28"/>
          <w:szCs w:val="28"/>
        </w:rPr>
        <w:t>услуг субъектам предпринимательской деятельности</w:t>
      </w:r>
      <w:r w:rsidR="002E3481">
        <w:rPr>
          <w:rFonts w:ascii="Times New Roman" w:hAnsi="Times New Roman" w:cs="Times New Roman"/>
          <w:sz w:val="28"/>
          <w:szCs w:val="28"/>
        </w:rPr>
        <w:t>;</w:t>
      </w:r>
    </w:p>
    <w:p w:rsidR="0068148B" w:rsidRDefault="00C229C7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-использование эффективных инструментов финансовой, имущественной, информационной</w:t>
      </w:r>
      <w:r w:rsidR="0068148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8148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консультационной </w:t>
      </w:r>
      <w:r w:rsidR="0068148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поддержки</w:t>
      </w:r>
      <w:r w:rsidR="0068148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8148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68148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СМСП</w:t>
      </w:r>
    </w:p>
    <w:p w:rsidR="0068148B" w:rsidRDefault="0068148B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F0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0A6">
        <w:rPr>
          <w:rFonts w:ascii="Times New Roman" w:hAnsi="Times New Roman" w:cs="Times New Roman"/>
          <w:sz w:val="28"/>
          <w:szCs w:val="28"/>
        </w:rPr>
        <w:t>с</w:t>
      </w:r>
      <w:r w:rsidR="00C229C7">
        <w:rPr>
          <w:rFonts w:ascii="Times New Roman" w:hAnsi="Times New Roman" w:cs="Times New Roman"/>
          <w:sz w:val="28"/>
          <w:szCs w:val="28"/>
        </w:rPr>
        <w:t>пособств</w:t>
      </w:r>
      <w:r w:rsidR="009F00A6">
        <w:rPr>
          <w:rFonts w:ascii="Times New Roman" w:hAnsi="Times New Roman" w:cs="Times New Roman"/>
          <w:sz w:val="28"/>
          <w:szCs w:val="28"/>
        </w:rPr>
        <w:t>ует</w:t>
      </w:r>
      <w:r w:rsidR="00C229C7">
        <w:rPr>
          <w:rFonts w:ascii="Times New Roman" w:hAnsi="Times New Roman" w:cs="Times New Roman"/>
          <w:sz w:val="28"/>
          <w:szCs w:val="28"/>
        </w:rPr>
        <w:t xml:space="preserve"> увеличению объемов инвестиций в </w:t>
      </w:r>
      <w:proofErr w:type="gramStart"/>
      <w:r w:rsidR="00C229C7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 w:rsidR="00C22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48B" w:rsidRDefault="0068148B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229C7">
        <w:rPr>
          <w:rFonts w:ascii="Times New Roman" w:hAnsi="Times New Roman" w:cs="Times New Roman"/>
          <w:sz w:val="28"/>
          <w:szCs w:val="28"/>
        </w:rPr>
        <w:t>капи</w:t>
      </w:r>
      <w:r w:rsidR="009F00A6">
        <w:rPr>
          <w:rFonts w:ascii="Times New Roman" w:hAnsi="Times New Roman" w:cs="Times New Roman"/>
          <w:sz w:val="28"/>
          <w:szCs w:val="28"/>
        </w:rPr>
        <w:t>тал малых и средних предприятий</w:t>
      </w:r>
      <w:r>
        <w:rPr>
          <w:rFonts w:ascii="Times New Roman" w:hAnsi="Times New Roman" w:cs="Times New Roman"/>
          <w:sz w:val="28"/>
          <w:szCs w:val="28"/>
        </w:rPr>
        <w:t>,  р</w:t>
      </w:r>
      <w:r w:rsidR="00C229C7">
        <w:rPr>
          <w:rFonts w:ascii="Times New Roman" w:hAnsi="Times New Roman" w:cs="Times New Roman"/>
          <w:sz w:val="28"/>
          <w:szCs w:val="28"/>
        </w:rPr>
        <w:t>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9C7">
        <w:rPr>
          <w:rFonts w:ascii="Times New Roman" w:hAnsi="Times New Roman" w:cs="Times New Roman"/>
          <w:sz w:val="28"/>
          <w:szCs w:val="28"/>
        </w:rPr>
        <w:t xml:space="preserve"> системы </w:t>
      </w:r>
    </w:p>
    <w:p w:rsidR="0068148B" w:rsidRDefault="0068148B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229C7">
        <w:rPr>
          <w:rFonts w:ascii="Times New Roman" w:hAnsi="Times New Roman" w:cs="Times New Roman"/>
          <w:sz w:val="28"/>
          <w:szCs w:val="28"/>
        </w:rPr>
        <w:t>кредитования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2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29C7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29C7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29C7">
        <w:rPr>
          <w:rFonts w:ascii="Times New Roman" w:hAnsi="Times New Roman" w:cs="Times New Roman"/>
          <w:sz w:val="28"/>
          <w:szCs w:val="28"/>
        </w:rPr>
        <w:t>АГФ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29C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229C7">
        <w:rPr>
          <w:rFonts w:ascii="Times New Roman" w:hAnsi="Times New Roman" w:cs="Times New Roman"/>
          <w:sz w:val="28"/>
          <w:szCs w:val="28"/>
        </w:rPr>
        <w:t xml:space="preserve">АФМ, </w:t>
      </w:r>
    </w:p>
    <w:p w:rsidR="0068148B" w:rsidRDefault="0068148B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229C7">
        <w:rPr>
          <w:rFonts w:ascii="Times New Roman" w:hAnsi="Times New Roman" w:cs="Times New Roman"/>
          <w:sz w:val="28"/>
          <w:szCs w:val="28"/>
        </w:rPr>
        <w:t>стимулирование предпринимательства путем компенсации</w:t>
      </w:r>
    </w:p>
    <w:p w:rsidR="00C229C7" w:rsidRDefault="0068148B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229C7">
        <w:rPr>
          <w:rFonts w:ascii="Times New Roman" w:hAnsi="Times New Roman" w:cs="Times New Roman"/>
          <w:sz w:val="28"/>
          <w:szCs w:val="28"/>
        </w:rPr>
        <w:t xml:space="preserve"> затрат, связанны</w:t>
      </w:r>
      <w:r w:rsidR="00A11CAD">
        <w:rPr>
          <w:rFonts w:ascii="Times New Roman" w:hAnsi="Times New Roman" w:cs="Times New Roman"/>
          <w:sz w:val="28"/>
          <w:szCs w:val="28"/>
        </w:rPr>
        <w:t>х с приобретением оборудования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148B" w:rsidRDefault="00C229C7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конкурентоспособности СМСП производственной сферы и сферы услуг</w:t>
      </w:r>
      <w:r w:rsidR="006814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48B" w:rsidRDefault="0068148B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</w:t>
      </w:r>
      <w:r w:rsidR="00C229C7">
        <w:rPr>
          <w:rFonts w:ascii="Times New Roman" w:hAnsi="Times New Roman" w:cs="Times New Roman"/>
          <w:sz w:val="28"/>
          <w:szCs w:val="28"/>
        </w:rPr>
        <w:t>одействию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29C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29C7">
        <w:rPr>
          <w:rFonts w:ascii="Times New Roman" w:hAnsi="Times New Roman" w:cs="Times New Roman"/>
          <w:sz w:val="28"/>
          <w:szCs w:val="28"/>
        </w:rPr>
        <w:t xml:space="preserve"> развитии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2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9C7">
        <w:rPr>
          <w:rFonts w:ascii="Times New Roman" w:hAnsi="Times New Roman" w:cs="Times New Roman"/>
          <w:sz w:val="28"/>
          <w:szCs w:val="28"/>
        </w:rPr>
        <w:t xml:space="preserve">местных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29C7">
        <w:rPr>
          <w:rFonts w:ascii="Times New Roman" w:hAnsi="Times New Roman" w:cs="Times New Roman"/>
          <w:sz w:val="28"/>
          <w:szCs w:val="28"/>
        </w:rPr>
        <w:t xml:space="preserve">товаропроизводителей </w:t>
      </w:r>
    </w:p>
    <w:p w:rsidR="0068148B" w:rsidRDefault="0068148B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229C7">
        <w:rPr>
          <w:rFonts w:ascii="Times New Roman" w:hAnsi="Times New Roman" w:cs="Times New Roman"/>
          <w:sz w:val="28"/>
          <w:szCs w:val="28"/>
        </w:rPr>
        <w:t xml:space="preserve">будет способствовать их участие </w:t>
      </w:r>
      <w:proofErr w:type="gramStart"/>
      <w:r w:rsidR="00C229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229C7">
        <w:rPr>
          <w:rFonts w:ascii="Times New Roman" w:hAnsi="Times New Roman" w:cs="Times New Roman"/>
          <w:sz w:val="28"/>
          <w:szCs w:val="28"/>
        </w:rPr>
        <w:t xml:space="preserve"> региональных, зональных</w:t>
      </w:r>
    </w:p>
    <w:p w:rsidR="0068148B" w:rsidRDefault="0068148B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229C7">
        <w:rPr>
          <w:rFonts w:ascii="Times New Roman" w:hAnsi="Times New Roman" w:cs="Times New Roman"/>
          <w:sz w:val="28"/>
          <w:szCs w:val="28"/>
        </w:rPr>
        <w:t xml:space="preserve"> и районных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9C7">
        <w:rPr>
          <w:rFonts w:ascii="Times New Roman" w:hAnsi="Times New Roman" w:cs="Times New Roman"/>
          <w:sz w:val="28"/>
          <w:szCs w:val="28"/>
        </w:rPr>
        <w:t xml:space="preserve"> деловых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9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29C7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="00C229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9C7">
        <w:rPr>
          <w:rFonts w:ascii="Times New Roman" w:hAnsi="Times New Roman" w:cs="Times New Roman"/>
          <w:sz w:val="28"/>
          <w:szCs w:val="28"/>
        </w:rPr>
        <w:t xml:space="preserve"> конкурсах, выставках-</w:t>
      </w:r>
    </w:p>
    <w:p w:rsidR="0068148B" w:rsidRDefault="0068148B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="00C229C7">
        <w:rPr>
          <w:rFonts w:ascii="Times New Roman" w:hAnsi="Times New Roman" w:cs="Times New Roman"/>
          <w:sz w:val="28"/>
          <w:szCs w:val="28"/>
        </w:rPr>
        <w:t>ярмарках</w:t>
      </w:r>
      <w:proofErr w:type="gramEnd"/>
      <w:r w:rsidR="00C229C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29C7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9C7">
        <w:rPr>
          <w:rFonts w:ascii="Times New Roman" w:hAnsi="Times New Roman" w:cs="Times New Roman"/>
          <w:sz w:val="28"/>
          <w:szCs w:val="28"/>
        </w:rPr>
        <w:t xml:space="preserve"> обеспечит продвижение продукции местных </w:t>
      </w:r>
    </w:p>
    <w:p w:rsidR="00C229C7" w:rsidRDefault="0068148B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229C7">
        <w:rPr>
          <w:rFonts w:ascii="Times New Roman" w:hAnsi="Times New Roman" w:cs="Times New Roman"/>
          <w:sz w:val="28"/>
          <w:szCs w:val="28"/>
        </w:rPr>
        <w:t>товаропроизводителей за пределы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уровня информированности предпринимателей и популяризация предпринимательской деятельности в Михайловском районе</w:t>
      </w:r>
    </w:p>
    <w:p w:rsidR="0068148B" w:rsidRDefault="0068148B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</w:t>
      </w:r>
      <w:r w:rsidR="00C229C7">
        <w:rPr>
          <w:rFonts w:ascii="Times New Roman" w:hAnsi="Times New Roman" w:cs="Times New Roman"/>
          <w:sz w:val="28"/>
          <w:szCs w:val="28"/>
        </w:rPr>
        <w:t>рганизация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229C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29C7">
        <w:rPr>
          <w:rFonts w:ascii="Times New Roman" w:hAnsi="Times New Roman" w:cs="Times New Roman"/>
          <w:sz w:val="28"/>
          <w:szCs w:val="28"/>
        </w:rPr>
        <w:t xml:space="preserve"> проведение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29C7">
        <w:rPr>
          <w:rFonts w:ascii="Times New Roman" w:hAnsi="Times New Roman" w:cs="Times New Roman"/>
          <w:sz w:val="28"/>
          <w:szCs w:val="28"/>
        </w:rPr>
        <w:t xml:space="preserve"> различных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229C7">
        <w:rPr>
          <w:rFonts w:ascii="Times New Roman" w:hAnsi="Times New Roman" w:cs="Times New Roman"/>
          <w:sz w:val="28"/>
          <w:szCs w:val="28"/>
        </w:rPr>
        <w:t xml:space="preserve">конкурсов, </w:t>
      </w:r>
    </w:p>
    <w:p w:rsidR="0068148B" w:rsidRDefault="0068148B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229C7">
        <w:rPr>
          <w:rFonts w:ascii="Times New Roman" w:hAnsi="Times New Roman" w:cs="Times New Roman"/>
          <w:sz w:val="28"/>
          <w:szCs w:val="28"/>
        </w:rPr>
        <w:t xml:space="preserve">популяризация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29C7">
        <w:rPr>
          <w:rFonts w:ascii="Times New Roman" w:hAnsi="Times New Roman" w:cs="Times New Roman"/>
          <w:sz w:val="28"/>
          <w:szCs w:val="28"/>
        </w:rPr>
        <w:t>предпринимательства,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29C7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29C7">
        <w:rPr>
          <w:rFonts w:ascii="Times New Roman" w:hAnsi="Times New Roman" w:cs="Times New Roman"/>
          <w:sz w:val="28"/>
          <w:szCs w:val="28"/>
        </w:rPr>
        <w:t xml:space="preserve"> также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29C7">
        <w:rPr>
          <w:rFonts w:ascii="Times New Roman" w:hAnsi="Times New Roman" w:cs="Times New Roman"/>
          <w:sz w:val="28"/>
          <w:szCs w:val="28"/>
        </w:rPr>
        <w:t xml:space="preserve">иные </w:t>
      </w:r>
    </w:p>
    <w:p w:rsidR="0068148B" w:rsidRDefault="0068148B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229C7">
        <w:rPr>
          <w:rFonts w:ascii="Times New Roman" w:hAnsi="Times New Roman" w:cs="Times New Roman"/>
          <w:sz w:val="28"/>
          <w:szCs w:val="28"/>
        </w:rPr>
        <w:t xml:space="preserve">мероприятия,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29C7">
        <w:rPr>
          <w:rFonts w:ascii="Times New Roman" w:hAnsi="Times New Roman" w:cs="Times New Roman"/>
          <w:sz w:val="28"/>
          <w:szCs w:val="28"/>
        </w:rPr>
        <w:t xml:space="preserve">направленные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29C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29C7">
        <w:rPr>
          <w:rFonts w:ascii="Times New Roman" w:hAnsi="Times New Roman" w:cs="Times New Roman"/>
          <w:sz w:val="28"/>
          <w:szCs w:val="28"/>
        </w:rPr>
        <w:t xml:space="preserve"> пропаганду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29C7">
        <w:rPr>
          <w:rFonts w:ascii="Times New Roman" w:hAnsi="Times New Roman" w:cs="Times New Roman"/>
          <w:sz w:val="28"/>
          <w:szCs w:val="28"/>
        </w:rPr>
        <w:t xml:space="preserve"> ведения </w:t>
      </w:r>
    </w:p>
    <w:p w:rsidR="0068148B" w:rsidRDefault="0068148B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229C7">
        <w:rPr>
          <w:rFonts w:ascii="Times New Roman" w:hAnsi="Times New Roman" w:cs="Times New Roman"/>
          <w:sz w:val="28"/>
          <w:szCs w:val="28"/>
        </w:rPr>
        <w:t xml:space="preserve">собственного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29C7">
        <w:rPr>
          <w:rFonts w:ascii="Times New Roman" w:hAnsi="Times New Roman" w:cs="Times New Roman"/>
          <w:sz w:val="28"/>
          <w:szCs w:val="28"/>
        </w:rPr>
        <w:t>дела,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9C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9C7">
        <w:rPr>
          <w:rFonts w:ascii="Times New Roman" w:hAnsi="Times New Roman" w:cs="Times New Roman"/>
          <w:sz w:val="28"/>
          <w:szCs w:val="28"/>
        </w:rPr>
        <w:t xml:space="preserve">том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9C7">
        <w:rPr>
          <w:rFonts w:ascii="Times New Roman" w:hAnsi="Times New Roman" w:cs="Times New Roman"/>
          <w:sz w:val="28"/>
          <w:szCs w:val="28"/>
        </w:rPr>
        <w:t xml:space="preserve">числе среди молодежи, позволят </w:t>
      </w:r>
    </w:p>
    <w:p w:rsidR="0068148B" w:rsidRDefault="0068148B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229C7">
        <w:rPr>
          <w:rFonts w:ascii="Times New Roman" w:hAnsi="Times New Roman" w:cs="Times New Roman"/>
          <w:sz w:val="28"/>
          <w:szCs w:val="28"/>
        </w:rPr>
        <w:t xml:space="preserve">увеличить количество СМСП, участвующих </w:t>
      </w:r>
      <w:proofErr w:type="gramStart"/>
      <w:r w:rsidR="00C229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229C7">
        <w:rPr>
          <w:rFonts w:ascii="Times New Roman" w:hAnsi="Times New Roman" w:cs="Times New Roman"/>
          <w:sz w:val="28"/>
          <w:szCs w:val="28"/>
        </w:rPr>
        <w:t xml:space="preserve"> программных </w:t>
      </w:r>
    </w:p>
    <w:p w:rsidR="00C229C7" w:rsidRDefault="0068148B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="00C229C7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="00C229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612F" w:rsidRDefault="0013612F" w:rsidP="00C229C7">
      <w:pPr>
        <w:pStyle w:val="ConsPlusNormal"/>
        <w:spacing w:line="22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29C7" w:rsidRDefault="00C229C7" w:rsidP="00C229C7">
      <w:pPr>
        <w:pStyle w:val="ConsPlusNormal"/>
        <w:spacing w:line="22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F3DC8">
        <w:rPr>
          <w:rFonts w:ascii="Times New Roman" w:hAnsi="Times New Roman" w:cs="Times New Roman"/>
          <w:i/>
          <w:sz w:val="28"/>
          <w:szCs w:val="28"/>
        </w:rPr>
        <w:t>Основными ожидаемыми конечными 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</w:t>
      </w:r>
      <w:r>
        <w:rPr>
          <w:rFonts w:ascii="Times New Roman" w:hAnsi="Times New Roman" w:cs="Times New Roman"/>
          <w:sz w:val="28"/>
          <w:szCs w:val="24"/>
        </w:rPr>
        <w:t xml:space="preserve"> должны стать количественные показатели к концу 202</w:t>
      </w:r>
      <w:r w:rsidR="0039757E">
        <w:rPr>
          <w:rFonts w:ascii="Times New Roman" w:hAnsi="Times New Roman" w:cs="Times New Roman"/>
          <w:sz w:val="28"/>
          <w:szCs w:val="24"/>
        </w:rPr>
        <w:t>6</w:t>
      </w:r>
      <w:r>
        <w:rPr>
          <w:rFonts w:ascii="Times New Roman" w:hAnsi="Times New Roman" w:cs="Times New Roman"/>
          <w:sz w:val="28"/>
          <w:szCs w:val="24"/>
        </w:rPr>
        <w:t xml:space="preserve"> года:</w:t>
      </w:r>
    </w:p>
    <w:p w:rsidR="00C229C7" w:rsidRPr="0039757E" w:rsidRDefault="00C229C7" w:rsidP="00C229C7">
      <w:pPr>
        <w:pStyle w:val="ConsPlusNormal"/>
        <w:spacing w:line="22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9757E">
        <w:rPr>
          <w:rFonts w:ascii="Times New Roman" w:hAnsi="Times New Roman" w:cs="Times New Roman"/>
          <w:sz w:val="28"/>
          <w:szCs w:val="24"/>
        </w:rPr>
        <w:lastRenderedPageBreak/>
        <w:t xml:space="preserve">количество СМСП, </w:t>
      </w:r>
      <w:proofErr w:type="gramStart"/>
      <w:r w:rsidRPr="0039757E">
        <w:rPr>
          <w:rFonts w:ascii="Times New Roman" w:hAnsi="Times New Roman" w:cs="Times New Roman"/>
          <w:sz w:val="28"/>
          <w:szCs w:val="24"/>
        </w:rPr>
        <w:t>зарегистрированных</w:t>
      </w:r>
      <w:proofErr w:type="gramEnd"/>
      <w:r w:rsidRPr="0039757E">
        <w:rPr>
          <w:rFonts w:ascii="Times New Roman" w:hAnsi="Times New Roman" w:cs="Times New Roman"/>
          <w:sz w:val="28"/>
          <w:szCs w:val="24"/>
        </w:rPr>
        <w:t xml:space="preserve"> в Михайловском районе достигнет показателя  </w:t>
      </w:r>
      <w:r w:rsidR="00E74F2C" w:rsidRPr="0039757E">
        <w:rPr>
          <w:rFonts w:ascii="Times New Roman" w:hAnsi="Times New Roman" w:cs="Times New Roman"/>
          <w:sz w:val="28"/>
          <w:szCs w:val="24"/>
        </w:rPr>
        <w:t>4</w:t>
      </w:r>
      <w:r w:rsidR="00A34227">
        <w:rPr>
          <w:rFonts w:ascii="Times New Roman" w:hAnsi="Times New Roman" w:cs="Times New Roman"/>
          <w:sz w:val="28"/>
          <w:szCs w:val="24"/>
        </w:rPr>
        <w:t>25</w:t>
      </w:r>
      <w:r w:rsidRPr="0039757E">
        <w:rPr>
          <w:rFonts w:ascii="Times New Roman" w:hAnsi="Times New Roman" w:cs="Times New Roman"/>
          <w:sz w:val="28"/>
          <w:szCs w:val="24"/>
        </w:rPr>
        <w:t>единиц;</w:t>
      </w:r>
    </w:p>
    <w:p w:rsidR="00C229C7" w:rsidRPr="0039757E" w:rsidRDefault="00C229C7" w:rsidP="00C229C7">
      <w:pPr>
        <w:pStyle w:val="ConsPlusNormal"/>
        <w:spacing w:line="22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9757E">
        <w:rPr>
          <w:rFonts w:ascii="Times New Roman" w:hAnsi="Times New Roman" w:cs="Times New Roman"/>
          <w:sz w:val="28"/>
          <w:szCs w:val="24"/>
        </w:rPr>
        <w:t xml:space="preserve">доля </w:t>
      </w:r>
      <w:proofErr w:type="gramStart"/>
      <w:r w:rsidRPr="0039757E">
        <w:rPr>
          <w:rFonts w:ascii="Times New Roman" w:hAnsi="Times New Roman" w:cs="Times New Roman"/>
          <w:sz w:val="28"/>
          <w:szCs w:val="24"/>
        </w:rPr>
        <w:t>занятых</w:t>
      </w:r>
      <w:proofErr w:type="gramEnd"/>
      <w:r w:rsidRPr="0039757E">
        <w:rPr>
          <w:rFonts w:ascii="Times New Roman" w:hAnsi="Times New Roman" w:cs="Times New Roman"/>
          <w:sz w:val="28"/>
          <w:szCs w:val="24"/>
        </w:rPr>
        <w:t xml:space="preserve"> в малом и среднем бизнесе в общей численности занятых в экономике Михайловского района составит  </w:t>
      </w:r>
      <w:r w:rsidR="006036A4" w:rsidRPr="0039757E">
        <w:rPr>
          <w:rFonts w:ascii="Times New Roman" w:hAnsi="Times New Roman" w:cs="Times New Roman"/>
          <w:sz w:val="28"/>
          <w:szCs w:val="24"/>
        </w:rPr>
        <w:t>2</w:t>
      </w:r>
      <w:r w:rsidR="00A34227">
        <w:rPr>
          <w:rFonts w:ascii="Times New Roman" w:hAnsi="Times New Roman" w:cs="Times New Roman"/>
          <w:sz w:val="28"/>
          <w:szCs w:val="24"/>
        </w:rPr>
        <w:t>5</w:t>
      </w:r>
      <w:r w:rsidR="006036A4" w:rsidRPr="0039757E">
        <w:rPr>
          <w:rFonts w:ascii="Times New Roman" w:hAnsi="Times New Roman" w:cs="Times New Roman"/>
          <w:sz w:val="28"/>
          <w:szCs w:val="24"/>
        </w:rPr>
        <w:t>,</w:t>
      </w:r>
      <w:r w:rsidR="00A34227">
        <w:rPr>
          <w:rFonts w:ascii="Times New Roman" w:hAnsi="Times New Roman" w:cs="Times New Roman"/>
          <w:sz w:val="28"/>
          <w:szCs w:val="24"/>
        </w:rPr>
        <w:t>5</w:t>
      </w:r>
      <w:r w:rsidRPr="0039757E">
        <w:rPr>
          <w:rFonts w:ascii="Times New Roman" w:hAnsi="Times New Roman" w:cs="Times New Roman"/>
          <w:sz w:val="28"/>
          <w:szCs w:val="24"/>
        </w:rPr>
        <w:t> %;</w:t>
      </w:r>
    </w:p>
    <w:p w:rsidR="00C229C7" w:rsidRPr="001A1E64" w:rsidRDefault="00C229C7" w:rsidP="00C229C7">
      <w:pPr>
        <w:pStyle w:val="ConsPlusNormal"/>
        <w:spacing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E64">
        <w:rPr>
          <w:rFonts w:ascii="Times New Roman" w:hAnsi="Times New Roman" w:cs="Times New Roman"/>
          <w:sz w:val="28"/>
          <w:szCs w:val="28"/>
        </w:rPr>
        <w:t>объем налоговых поступлений от СМСП в консолидированный бюджет района достигнет уровня  4</w:t>
      </w:r>
      <w:r w:rsidR="001A1E64" w:rsidRPr="001A1E64">
        <w:rPr>
          <w:rFonts w:ascii="Times New Roman" w:hAnsi="Times New Roman" w:cs="Times New Roman"/>
          <w:sz w:val="28"/>
          <w:szCs w:val="28"/>
        </w:rPr>
        <w:t>2</w:t>
      </w:r>
      <w:r w:rsidRPr="001A1E64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256928">
        <w:rPr>
          <w:rFonts w:ascii="Times New Roman" w:hAnsi="Times New Roman" w:cs="Times New Roman"/>
          <w:sz w:val="28"/>
          <w:szCs w:val="28"/>
        </w:rPr>
        <w:t>, за весь период действия программы – 311 млн. руб.</w:t>
      </w:r>
      <w:r w:rsidRPr="001A1E64">
        <w:rPr>
          <w:rFonts w:ascii="Times New Roman" w:hAnsi="Times New Roman" w:cs="Times New Roman"/>
          <w:sz w:val="28"/>
          <w:szCs w:val="28"/>
        </w:rPr>
        <w:t>;</w:t>
      </w:r>
    </w:p>
    <w:p w:rsidR="00256928" w:rsidRDefault="00256928" w:rsidP="00C229C7">
      <w:pPr>
        <w:pStyle w:val="ConsPlusNormal"/>
        <w:spacing w:line="22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A6380">
        <w:rPr>
          <w:rFonts w:ascii="Times New Roman" w:hAnsi="Times New Roman"/>
          <w:noProof/>
          <w:sz w:val="28"/>
          <w:szCs w:val="28"/>
        </w:rPr>
        <w:t>-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3A6380">
        <w:rPr>
          <w:rFonts w:ascii="Times New Roman" w:hAnsi="Times New Roman"/>
          <w:noProof/>
          <w:sz w:val="28"/>
          <w:szCs w:val="28"/>
        </w:rPr>
        <w:t>количество оказанных услуг информационно-консультационным центром</w:t>
      </w:r>
      <w:r>
        <w:rPr>
          <w:rFonts w:ascii="Times New Roman" w:hAnsi="Times New Roman"/>
          <w:noProof/>
          <w:sz w:val="28"/>
          <w:szCs w:val="28"/>
        </w:rPr>
        <w:t xml:space="preserve"> за период действия программы составит порядка  2627 услуг;</w:t>
      </w:r>
      <w:r w:rsidRPr="00005AF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229C7" w:rsidRDefault="00256928" w:rsidP="00C229C7">
      <w:pPr>
        <w:pStyle w:val="ConsPlusNormal"/>
        <w:spacing w:line="22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C229C7" w:rsidRPr="00005AF3">
        <w:rPr>
          <w:rFonts w:ascii="Times New Roman" w:hAnsi="Times New Roman" w:cs="Times New Roman"/>
          <w:sz w:val="28"/>
          <w:szCs w:val="24"/>
        </w:rPr>
        <w:t>количество СМСП, получивших государственную поддержку</w:t>
      </w:r>
      <w:r w:rsidR="002A15E9" w:rsidRPr="00005AF3">
        <w:rPr>
          <w:rFonts w:ascii="Times New Roman" w:hAnsi="Times New Roman" w:cs="Times New Roman"/>
          <w:sz w:val="28"/>
          <w:szCs w:val="24"/>
        </w:rPr>
        <w:t xml:space="preserve"> за период действия программы </w:t>
      </w:r>
      <w:r w:rsidR="00C229C7" w:rsidRPr="00005AF3">
        <w:rPr>
          <w:rFonts w:ascii="Times New Roman" w:hAnsi="Times New Roman" w:cs="Times New Roman"/>
          <w:sz w:val="28"/>
          <w:szCs w:val="24"/>
        </w:rPr>
        <w:t xml:space="preserve"> составит</w:t>
      </w:r>
      <w:r w:rsidR="00B63FCD" w:rsidRPr="00005AF3">
        <w:rPr>
          <w:rFonts w:ascii="Times New Roman" w:hAnsi="Times New Roman" w:cs="Times New Roman"/>
          <w:sz w:val="28"/>
          <w:szCs w:val="24"/>
        </w:rPr>
        <w:t xml:space="preserve"> </w:t>
      </w:r>
      <w:r w:rsidR="00C229C7" w:rsidRPr="00005AF3">
        <w:rPr>
          <w:rFonts w:ascii="Times New Roman" w:hAnsi="Times New Roman" w:cs="Times New Roman"/>
          <w:sz w:val="28"/>
          <w:szCs w:val="24"/>
        </w:rPr>
        <w:t xml:space="preserve"> </w:t>
      </w:r>
      <w:r w:rsidR="00B63FCD" w:rsidRPr="00005AF3">
        <w:rPr>
          <w:rFonts w:ascii="Times New Roman" w:hAnsi="Times New Roman" w:cs="Times New Roman"/>
          <w:sz w:val="28"/>
          <w:szCs w:val="24"/>
        </w:rPr>
        <w:t>порядка</w:t>
      </w:r>
      <w:r w:rsidR="002A15E9" w:rsidRPr="00005AF3">
        <w:rPr>
          <w:rFonts w:ascii="Times New Roman" w:hAnsi="Times New Roman" w:cs="Times New Roman"/>
          <w:sz w:val="28"/>
          <w:szCs w:val="24"/>
        </w:rPr>
        <w:t xml:space="preserve">  </w:t>
      </w:r>
      <w:r w:rsidR="00005AF3" w:rsidRPr="00005AF3">
        <w:rPr>
          <w:rFonts w:ascii="Times New Roman" w:hAnsi="Times New Roman" w:cs="Times New Roman"/>
          <w:sz w:val="28"/>
          <w:szCs w:val="24"/>
        </w:rPr>
        <w:t>60</w:t>
      </w:r>
      <w:r w:rsidR="00A34227" w:rsidRPr="00005AF3">
        <w:rPr>
          <w:rFonts w:ascii="Times New Roman" w:hAnsi="Times New Roman" w:cs="Times New Roman"/>
          <w:sz w:val="28"/>
          <w:szCs w:val="24"/>
        </w:rPr>
        <w:t xml:space="preserve"> </w:t>
      </w:r>
      <w:r w:rsidR="00C229C7" w:rsidRPr="00005AF3">
        <w:rPr>
          <w:rFonts w:ascii="Times New Roman" w:hAnsi="Times New Roman" w:cs="Times New Roman"/>
          <w:sz w:val="28"/>
          <w:szCs w:val="24"/>
        </w:rPr>
        <w:t>субъектов.</w:t>
      </w:r>
    </w:p>
    <w:p w:rsidR="00F70BB6" w:rsidRDefault="00C229C7" w:rsidP="00C229C7">
      <w:pPr>
        <w:widowControl w:val="0"/>
        <w:autoSpaceDE w:val="0"/>
        <w:autoSpaceDN w:val="0"/>
        <w:adjustRightInd w:val="0"/>
        <w:spacing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перечисленных конечных результатов требует комплексного, системного подхода и должно явиться итогом согласованных действий ответственного исполнителя муниципальной программы, органов местного самоуправления, хозяйствующих субъектов.</w:t>
      </w:r>
    </w:p>
    <w:p w:rsidR="00C229C7" w:rsidRDefault="00C229C7" w:rsidP="00C229C7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Сроки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определены в период с 20</w:t>
      </w:r>
      <w:r w:rsidR="009F3DC8">
        <w:rPr>
          <w:rFonts w:ascii="Times New Roman" w:hAnsi="Times New Roman" w:cs="Times New Roman"/>
          <w:sz w:val="28"/>
          <w:szCs w:val="28"/>
        </w:rPr>
        <w:t>2</w:t>
      </w:r>
      <w:r w:rsidR="00A04F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 202</w:t>
      </w:r>
      <w:r w:rsidR="003975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без деления на этапы.</w:t>
      </w:r>
    </w:p>
    <w:p w:rsidR="00C229C7" w:rsidRDefault="00C229C7" w:rsidP="00C229C7">
      <w:pPr>
        <w:pStyle w:val="ConsPlusNormal"/>
        <w:spacing w:line="23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Обобщенная характеристика мероприятий муниципальной программы</w:t>
      </w:r>
    </w:p>
    <w:p w:rsidR="00C229C7" w:rsidRDefault="00C229C7" w:rsidP="00C229C7">
      <w:pPr>
        <w:pStyle w:val="ConsPlusNormal"/>
        <w:spacing w:line="23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29C7" w:rsidRDefault="00C229C7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программных мероприятий на 20</w:t>
      </w:r>
      <w:r w:rsidR="00F70BB6">
        <w:rPr>
          <w:rFonts w:ascii="Times New Roman" w:hAnsi="Times New Roman" w:cs="Times New Roman"/>
          <w:sz w:val="28"/>
          <w:szCs w:val="28"/>
        </w:rPr>
        <w:t>2</w:t>
      </w:r>
      <w:r w:rsidR="00A04F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3975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представляет собой действия, ориентированные на информационно-методическую, организационную, финансовую, имущественную поддержку МСП, мероприятия по развитию и обеспечению функционирования инфраструктуры поддержки малого и среднего предпринимательства.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5E7AF1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Задача 1</w:t>
      </w:r>
      <w:r w:rsidRPr="00F369F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</w:t>
      </w:r>
      <w:r w:rsidR="005E7AF1" w:rsidRPr="00F369FD">
        <w:rPr>
          <w:rFonts w:ascii="Times New Roman" w:hAnsi="Times New Roman" w:cs="Times New Roman"/>
          <w:i/>
          <w:sz w:val="28"/>
          <w:szCs w:val="28"/>
        </w:rPr>
        <w:t>Создание благоприятных условий для устойчивого функционирования и развития МСП на территории района</w:t>
      </w:r>
    </w:p>
    <w:p w:rsidR="005E7AF1" w:rsidRDefault="005E7AF1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5E7AF1" w:rsidRPr="00F369FD" w:rsidRDefault="005E7AF1" w:rsidP="00F369FD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Arial" w:hAnsi="Arial" w:cs="Arial"/>
          <w:color w:val="646464"/>
          <w:sz w:val="23"/>
          <w:szCs w:val="23"/>
        </w:rPr>
        <w:t xml:space="preserve">       </w:t>
      </w:r>
      <w:r w:rsidRPr="00F369FD">
        <w:rPr>
          <w:rFonts w:ascii="Times New Roman" w:eastAsia="Times New Roman" w:hAnsi="Times New Roman" w:cs="Times New Roman"/>
          <w:bCs/>
          <w:sz w:val="28"/>
          <w:szCs w:val="28"/>
        </w:rPr>
        <w:t>Политика органов местного самоуправления в области развития предпринимательства должна быть направлена в первую очередь на создание оптимальных правовых, экономических и социальных условий его функционирования. </w:t>
      </w:r>
    </w:p>
    <w:p w:rsidR="005E7AF1" w:rsidRPr="00F369FD" w:rsidRDefault="005E7AF1" w:rsidP="00F369FD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69F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В русле развития экономических основ местного самоуправления главной формой воздействия на формирование и развитие предпринимательских структур является создание соответствующих условий и благожелательного отношения к предпринимательской деятельности. Эта форма воздействия включает в себя реализацию такой экономической политики, которая должна содействовать возникновению новых, становлению и развитию существующих хозяйствующих субъектов </w:t>
      </w:r>
      <w:r w:rsidR="00F369FD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Pr="00F369FD">
        <w:rPr>
          <w:rFonts w:ascii="Times New Roman" w:eastAsia="Times New Roman" w:hAnsi="Times New Roman" w:cs="Times New Roman"/>
          <w:bCs/>
          <w:sz w:val="28"/>
          <w:szCs w:val="28"/>
        </w:rPr>
        <w:t>создани</w:t>
      </w:r>
      <w:r w:rsidR="00F369FD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F369FD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общей атмосферы благожелательного отношения к предпринимательству</w:t>
      </w:r>
      <w:r w:rsidR="00F369F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E7AF1" w:rsidRDefault="005E7AF1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C229C7" w:rsidRDefault="005E7AF1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Задача 2. </w:t>
      </w:r>
      <w:r w:rsidR="00C229C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Развитие взаимосвязанной инфраструктуры государственной поддержки малого и среднего предпринимательства 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005AF3" w:rsidRPr="00005AF3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5AF3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005AF3">
        <w:rPr>
          <w:rFonts w:ascii="Times New Roman" w:eastAsia="Times New Roman" w:hAnsi="Times New Roman" w:cs="Times New Roman"/>
          <w:bCs/>
          <w:sz w:val="28"/>
          <w:szCs w:val="28"/>
        </w:rPr>
        <w:t>Инфраструктура государственной поддержки СМСП</w:t>
      </w:r>
      <w:r w:rsidR="00005AF3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Pr="00005AF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</w:t>
      </w:r>
      <w:r w:rsidR="00005AF3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005A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05AF3">
        <w:rPr>
          <w:rFonts w:ascii="Times New Roman" w:eastAsia="Times New Roman" w:hAnsi="Times New Roman" w:cs="Times New Roman"/>
          <w:bCs/>
          <w:sz w:val="28"/>
          <w:szCs w:val="28"/>
        </w:rPr>
        <w:t>включает</w:t>
      </w:r>
      <w:r w:rsidR="00952B5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005A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05AF3" w:rsidRDefault="00005AF3" w:rsidP="00005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информационно- консультационный</w:t>
      </w:r>
      <w:r w:rsidR="00C33695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952B5C" w:rsidRDefault="00005AF3" w:rsidP="00005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Общественный совет по развитию предпринимательства при главе района</w:t>
      </w:r>
      <w:r w:rsidR="00C3369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AF3" w:rsidRDefault="00952B5C" w:rsidP="00005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общественного</w:t>
      </w:r>
      <w:r w:rsidR="00005AF3" w:rsidRPr="00E82023">
        <w:rPr>
          <w:rFonts w:ascii="Times New Roman" w:hAnsi="Times New Roman" w:cs="Times New Roman"/>
          <w:sz w:val="28"/>
          <w:szCs w:val="28"/>
        </w:rPr>
        <w:t xml:space="preserve"> помощник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05AF3" w:rsidRPr="00E82023">
        <w:rPr>
          <w:rFonts w:ascii="Times New Roman" w:hAnsi="Times New Roman" w:cs="Times New Roman"/>
          <w:sz w:val="28"/>
          <w:szCs w:val="28"/>
        </w:rPr>
        <w:t xml:space="preserve"> Уполномоченного по защите прав предпринимателей в Алтайском крае;</w:t>
      </w:r>
      <w:r w:rsidR="00005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AF3" w:rsidRDefault="00952B5C" w:rsidP="00005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5AF3">
        <w:rPr>
          <w:rFonts w:ascii="Times New Roman" w:hAnsi="Times New Roman" w:cs="Times New Roman"/>
          <w:sz w:val="28"/>
          <w:szCs w:val="28"/>
        </w:rPr>
        <w:t>инвестиционн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005AF3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>
        <w:rPr>
          <w:rFonts w:ascii="Times New Roman" w:hAnsi="Times New Roman" w:cs="Times New Roman"/>
          <w:sz w:val="28"/>
          <w:szCs w:val="28"/>
        </w:rPr>
        <w:t>ого,</w:t>
      </w:r>
      <w:r w:rsidR="00005AF3">
        <w:rPr>
          <w:rFonts w:ascii="Times New Roman" w:hAnsi="Times New Roman" w:cs="Times New Roman"/>
          <w:sz w:val="28"/>
          <w:szCs w:val="28"/>
        </w:rPr>
        <w:t xml:space="preserve"> с целью оказания </w:t>
      </w:r>
      <w:r>
        <w:rPr>
          <w:rFonts w:ascii="Times New Roman" w:hAnsi="Times New Roman" w:cs="Times New Roman"/>
          <w:sz w:val="28"/>
          <w:szCs w:val="28"/>
        </w:rPr>
        <w:t xml:space="preserve">помощи </w:t>
      </w:r>
      <w:r w:rsidR="00005AF3">
        <w:rPr>
          <w:rFonts w:ascii="Times New Roman" w:hAnsi="Times New Roman" w:cs="Times New Roman"/>
          <w:sz w:val="28"/>
          <w:szCs w:val="28"/>
        </w:rPr>
        <w:t>хозяйствующим субъектам при реализации инвестиционных проектов</w:t>
      </w:r>
      <w:r w:rsidR="000C5ED7">
        <w:rPr>
          <w:rFonts w:ascii="Times New Roman" w:hAnsi="Times New Roman" w:cs="Times New Roman"/>
          <w:sz w:val="28"/>
          <w:szCs w:val="28"/>
        </w:rPr>
        <w:t>.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3695">
        <w:rPr>
          <w:rFonts w:ascii="Times New Roman" w:eastAsia="Times New Roman" w:hAnsi="Times New Roman" w:cs="Times New Roman"/>
          <w:bCs/>
          <w:sz w:val="28"/>
          <w:szCs w:val="28"/>
        </w:rPr>
        <w:t>Кроме того,  субъекты малого и среднего предпринимательства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могут обратиться за получением государственной  поддержки в органы государственной власти Алтайского края, а также в некоммерческие организации «Алтайский гарантийный фонд», «Алтайский фонд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микрозаймов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», АО «Федеральная корпорация по развитию малого и среднего предпринимательства» (АО  «Корпорация «МСП»).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целях дальнейшего развития инфраструктуры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государственной поддержки малого и среднего предпринимательства в районе предусмотрена реализация следующих программных мероприятий:</w:t>
      </w:r>
    </w:p>
    <w:p w:rsidR="00C229C7" w:rsidRDefault="00C229C7" w:rsidP="00C22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деятельности информационно – консультационного центра поддержки предпринимательства  Михайловского района;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ведение реестра субъектов СМСП – получателей государственной поддержки;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предпринимателей о решениях принятых </w:t>
      </w:r>
      <w:r w:rsidR="00212E90">
        <w:rPr>
          <w:rFonts w:ascii="Times New Roman" w:eastAsia="Times New Roman" w:hAnsi="Times New Roman" w:cs="Times New Roman"/>
          <w:sz w:val="28"/>
          <w:szCs w:val="28"/>
        </w:rPr>
        <w:t xml:space="preserve">федеральными и краевыми органами власти,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212E90">
        <w:rPr>
          <w:rFonts w:ascii="Times New Roman" w:eastAsia="Times New Roman" w:hAnsi="Times New Roman" w:cs="Times New Roman"/>
          <w:sz w:val="28"/>
          <w:szCs w:val="28"/>
        </w:rPr>
        <w:t xml:space="preserve">Михайловского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района, районным Собранием депутатов по вопросам предпринимательской деятельности;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в работе Общественного Совета по развитию предпринимательства при главе района;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осуществление мониторинга деятельности СМСП и анализа динамики его развития;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с органами государственной власти Алтайского края  в области развития малого и среднего предпринимательства в пределах своих полномочий </w:t>
      </w:r>
      <w:r w:rsidR="006675BE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предоставление информации, отчетов о состоянии дел в малом и среднем предпринимательстве и эффективности применения мер государственной поддержки и иные формы взаимодействия);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29C7" w:rsidRDefault="00C229C7" w:rsidP="00C229C7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Задача </w:t>
      </w:r>
      <w:r w:rsidR="00452B15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 И</w:t>
      </w:r>
      <w:r>
        <w:rPr>
          <w:rFonts w:ascii="Times New Roman" w:hAnsi="Times New Roman" w:cs="Times New Roman"/>
          <w:i/>
          <w:sz w:val="28"/>
          <w:szCs w:val="28"/>
        </w:rPr>
        <w:t>спользование эффективных инструментов финансовой, имущественной, информационной и консультационной поддержки в отношении СМСП, модернизирующих производство, реализующих инвестиционные и социальные проекты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C229C7" w:rsidRDefault="00C229C7" w:rsidP="00C229C7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29C7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совершенствования механизмов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финансовой поддержки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малого и среднего бизнеса программой предусмотрены следующие виды  финансовой помощи: </w:t>
      </w:r>
    </w:p>
    <w:p w:rsidR="00C229C7" w:rsidRDefault="00C229C7" w:rsidP="00C2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52B15">
        <w:rPr>
          <w:rFonts w:ascii="Times New Roman" w:eastAsia="Times New Roman" w:hAnsi="Times New Roman" w:cs="Times New Roman"/>
          <w:sz w:val="28"/>
          <w:szCs w:val="28"/>
        </w:rPr>
        <w:t>субсидии на поддержку бизнес инициатив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52B15" w:rsidRDefault="00452B15" w:rsidP="00C2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гранты на реализацию проектов в приоритетных сферах экономики;</w:t>
      </w:r>
    </w:p>
    <w:p w:rsidR="0045008B" w:rsidRDefault="0045008B" w:rsidP="00C2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F14">
        <w:rPr>
          <w:rFonts w:ascii="Times New Roman" w:eastAsia="Times New Roman" w:hAnsi="Times New Roman" w:cs="Times New Roman"/>
          <w:sz w:val="28"/>
          <w:szCs w:val="28"/>
        </w:rPr>
        <w:t>- гранты и субсидии в сфере туризма;</w:t>
      </w:r>
    </w:p>
    <w:p w:rsidR="00C229C7" w:rsidRDefault="00C229C7" w:rsidP="00C2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оказание помощи СМСП в подготовке документов для получения  субсидий </w:t>
      </w:r>
      <w:r w:rsidR="00452B15">
        <w:rPr>
          <w:rFonts w:ascii="Times New Roman" w:eastAsia="Times New Roman" w:hAnsi="Times New Roman" w:cs="Times New Roman"/>
          <w:sz w:val="28"/>
          <w:szCs w:val="28"/>
        </w:rPr>
        <w:t>и грантов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C229C7" w:rsidRDefault="00C229C7" w:rsidP="00C2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00F14">
        <w:rPr>
          <w:rFonts w:ascii="Times New Roman" w:eastAsia="Times New Roman" w:hAnsi="Times New Roman" w:cs="Times New Roman"/>
          <w:sz w:val="28"/>
          <w:szCs w:val="28"/>
        </w:rPr>
        <w:t xml:space="preserve">содействие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развити</w:t>
      </w:r>
      <w:r w:rsidR="00100F14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системы кредитования СМСП с использованием средств АГФ и АФМ;</w:t>
      </w:r>
    </w:p>
    <w:p w:rsidR="000A746A" w:rsidRDefault="000A746A" w:rsidP="005F0F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F0F5F" w:rsidRPr="00512FAA" w:rsidRDefault="005F0F5F" w:rsidP="005F0F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512FAA">
        <w:rPr>
          <w:rFonts w:ascii="Times New Roman" w:hAnsi="Times New Roman" w:cs="Times New Roman"/>
          <w:sz w:val="28"/>
          <w:szCs w:val="28"/>
        </w:rPr>
        <w:t xml:space="preserve">сновными видами поддержки в Алтайском крае являются: </w:t>
      </w:r>
    </w:p>
    <w:p w:rsidR="005F0F5F" w:rsidRPr="00512FAA" w:rsidRDefault="005F0F5F" w:rsidP="005F0F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2FA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Займы </w:t>
      </w:r>
      <w:r w:rsidRPr="00512FAA">
        <w:rPr>
          <w:rFonts w:ascii="Times New Roman" w:hAnsi="Times New Roman" w:cs="Times New Roman"/>
          <w:sz w:val="28"/>
          <w:szCs w:val="28"/>
        </w:rPr>
        <w:t xml:space="preserve"> Алтайск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12FAA"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2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FAA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512FAA">
        <w:rPr>
          <w:rFonts w:ascii="Times New Roman" w:hAnsi="Times New Roman" w:cs="Times New Roman"/>
          <w:sz w:val="28"/>
          <w:szCs w:val="28"/>
        </w:rPr>
        <w:t xml:space="preserve"> (до 5 млн</w:t>
      </w:r>
      <w:proofErr w:type="gramStart"/>
      <w:r w:rsidRPr="00512FA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12FAA">
        <w:rPr>
          <w:rFonts w:ascii="Times New Roman" w:hAnsi="Times New Roman" w:cs="Times New Roman"/>
          <w:sz w:val="28"/>
          <w:szCs w:val="28"/>
        </w:rPr>
        <w:t xml:space="preserve">уб. сроком до 24 мес.); </w:t>
      </w:r>
    </w:p>
    <w:p w:rsidR="005F0F5F" w:rsidRPr="00512FAA" w:rsidRDefault="005F0F5F" w:rsidP="005F0F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2FAA">
        <w:rPr>
          <w:rFonts w:ascii="Times New Roman" w:hAnsi="Times New Roman" w:cs="Times New Roman"/>
          <w:sz w:val="28"/>
          <w:szCs w:val="28"/>
        </w:rPr>
        <w:t xml:space="preserve">- Поручительства Центра предоставления </w:t>
      </w:r>
      <w:proofErr w:type="gramStart"/>
      <w:r w:rsidRPr="00512FAA">
        <w:rPr>
          <w:rFonts w:ascii="Times New Roman" w:hAnsi="Times New Roman" w:cs="Times New Roman"/>
          <w:sz w:val="28"/>
          <w:szCs w:val="28"/>
        </w:rPr>
        <w:t>гарантий</w:t>
      </w:r>
      <w:proofErr w:type="gramEnd"/>
      <w:r w:rsidRPr="00512FAA">
        <w:rPr>
          <w:rFonts w:ascii="Times New Roman" w:hAnsi="Times New Roman" w:cs="Times New Roman"/>
          <w:sz w:val="28"/>
          <w:szCs w:val="28"/>
        </w:rPr>
        <w:t xml:space="preserve"> НО Алтайский фонд МСП (возможность привлечения необходимого объема заемного финансирования при отсутствии собственного достаточного); </w:t>
      </w:r>
    </w:p>
    <w:p w:rsidR="005F0F5F" w:rsidRDefault="005F0F5F" w:rsidP="005F0F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2FAA">
        <w:rPr>
          <w:rFonts w:ascii="Times New Roman" w:hAnsi="Times New Roman" w:cs="Times New Roman"/>
          <w:sz w:val="28"/>
          <w:szCs w:val="28"/>
        </w:rPr>
        <w:t>- Гранты на реализацию проектов в приоритетных сферах экономики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12F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F5F" w:rsidRPr="00512FAA" w:rsidRDefault="005F0F5F" w:rsidP="005F0F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2FAA">
        <w:rPr>
          <w:rFonts w:ascii="Times New Roman" w:hAnsi="Times New Roman" w:cs="Times New Roman"/>
          <w:sz w:val="28"/>
          <w:szCs w:val="28"/>
        </w:rPr>
        <w:t xml:space="preserve">- Субсидии на </w:t>
      </w:r>
      <w:r>
        <w:rPr>
          <w:rFonts w:ascii="Times New Roman" w:hAnsi="Times New Roman" w:cs="Times New Roman"/>
          <w:sz w:val="28"/>
          <w:szCs w:val="28"/>
        </w:rPr>
        <w:t>поддержку бизнес инициатив (субсидирование части затрат на приобретение оборудования, на уплату процента по кредитам на реализацию инвестиционных проектов, на уплату первоначального взноса по договору лизинга</w:t>
      </w:r>
      <w:proofErr w:type="gramStart"/>
      <w:r w:rsidRPr="00512FA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512F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9C7" w:rsidRDefault="005F0F5F" w:rsidP="000A746A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C229C7">
        <w:rPr>
          <w:rFonts w:ascii="Times New Roman" w:eastAsia="Times New Roman" w:hAnsi="Times New Roman" w:cs="Times New Roman"/>
          <w:sz w:val="28"/>
          <w:szCs w:val="28"/>
        </w:rPr>
        <w:t>Обозначенный комплекс мер финансовой поддержки ориентирован в основном на СМСП, реализующих инвестиционные  и социальные проекты в приоритетных сферах экономики.</w:t>
      </w:r>
      <w:proofErr w:type="gramEnd"/>
    </w:p>
    <w:p w:rsidR="000A746A" w:rsidRPr="00AD37F1" w:rsidRDefault="000A746A" w:rsidP="000A746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D37F1">
        <w:rPr>
          <w:rFonts w:ascii="Times New Roman" w:hAnsi="Times New Roman"/>
          <w:sz w:val="28"/>
          <w:szCs w:val="28"/>
        </w:rPr>
        <w:t>Приоритетными направлениями развития предпринимательства на территории района являются:</w:t>
      </w:r>
    </w:p>
    <w:p w:rsidR="000A746A" w:rsidRPr="00AD37F1" w:rsidRDefault="000A746A" w:rsidP="000A746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D37F1">
        <w:rPr>
          <w:rFonts w:ascii="Times New Roman" w:hAnsi="Times New Roman"/>
          <w:sz w:val="28"/>
          <w:szCs w:val="28"/>
        </w:rPr>
        <w:t>-услуги дошкольного образования;</w:t>
      </w:r>
    </w:p>
    <w:p w:rsidR="000A746A" w:rsidRPr="00AD37F1" w:rsidRDefault="000A746A" w:rsidP="000A746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D37F1">
        <w:rPr>
          <w:rFonts w:ascii="Times New Roman" w:hAnsi="Times New Roman"/>
          <w:sz w:val="28"/>
          <w:szCs w:val="28"/>
        </w:rPr>
        <w:t>-оказание помощи пожилым людям;</w:t>
      </w:r>
    </w:p>
    <w:p w:rsidR="000A746A" w:rsidRPr="00AD37F1" w:rsidRDefault="000A746A" w:rsidP="000A746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D37F1">
        <w:rPr>
          <w:rFonts w:ascii="Times New Roman" w:hAnsi="Times New Roman"/>
          <w:sz w:val="28"/>
          <w:szCs w:val="28"/>
        </w:rPr>
        <w:t>-оказание социальных услуг на дому;</w:t>
      </w:r>
    </w:p>
    <w:p w:rsidR="000A746A" w:rsidRPr="00AD37F1" w:rsidRDefault="000A746A" w:rsidP="000A746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D37F1">
        <w:rPr>
          <w:rFonts w:ascii="Times New Roman" w:hAnsi="Times New Roman"/>
          <w:sz w:val="28"/>
          <w:szCs w:val="28"/>
        </w:rPr>
        <w:t>-услуги жилищно-коммунального хозяйства;</w:t>
      </w:r>
    </w:p>
    <w:p w:rsidR="000A746A" w:rsidRPr="00AD37F1" w:rsidRDefault="000A746A" w:rsidP="000A746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D37F1">
        <w:rPr>
          <w:rFonts w:ascii="Times New Roman" w:hAnsi="Times New Roman"/>
          <w:sz w:val="28"/>
          <w:szCs w:val="28"/>
        </w:rPr>
        <w:t>-обрабатывающие производства;</w:t>
      </w:r>
    </w:p>
    <w:p w:rsidR="000A746A" w:rsidRPr="00AD37F1" w:rsidRDefault="000A746A" w:rsidP="000A746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D37F1">
        <w:rPr>
          <w:rFonts w:ascii="Times New Roman" w:hAnsi="Times New Roman"/>
          <w:sz w:val="28"/>
          <w:szCs w:val="28"/>
        </w:rPr>
        <w:t>-виды деятельности направленные на повышение качества жизни населения (производственная сфера, строительство и производство строительных материалов</w:t>
      </w:r>
      <w:r>
        <w:rPr>
          <w:rFonts w:ascii="Times New Roman" w:hAnsi="Times New Roman"/>
          <w:sz w:val="28"/>
          <w:szCs w:val="28"/>
        </w:rPr>
        <w:t>)</w:t>
      </w:r>
      <w:r w:rsidRPr="00AD37F1">
        <w:rPr>
          <w:rFonts w:ascii="Times New Roman" w:hAnsi="Times New Roman"/>
          <w:sz w:val="28"/>
          <w:szCs w:val="28"/>
        </w:rPr>
        <w:t>, предоставление услуг населению;</w:t>
      </w:r>
    </w:p>
    <w:p w:rsidR="000A746A" w:rsidRPr="00AD37F1" w:rsidRDefault="000A746A" w:rsidP="000A746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D37F1">
        <w:rPr>
          <w:rFonts w:ascii="Times New Roman" w:hAnsi="Times New Roman"/>
          <w:sz w:val="28"/>
          <w:szCs w:val="28"/>
        </w:rPr>
        <w:t>-деятельность в сфере дорожного сервиса</w:t>
      </w:r>
      <w:r>
        <w:rPr>
          <w:rFonts w:ascii="Times New Roman" w:hAnsi="Times New Roman"/>
          <w:sz w:val="28"/>
          <w:szCs w:val="28"/>
        </w:rPr>
        <w:t xml:space="preserve"> (общепит, гостиница, СТО, </w:t>
      </w:r>
      <w:proofErr w:type="spellStart"/>
      <w:r>
        <w:rPr>
          <w:rFonts w:ascii="Times New Roman" w:hAnsi="Times New Roman"/>
          <w:sz w:val="28"/>
          <w:szCs w:val="28"/>
        </w:rPr>
        <w:t>автомойка</w:t>
      </w:r>
      <w:proofErr w:type="spellEnd"/>
      <w:r>
        <w:rPr>
          <w:rFonts w:ascii="Times New Roman" w:hAnsi="Times New Roman"/>
          <w:sz w:val="28"/>
          <w:szCs w:val="28"/>
        </w:rPr>
        <w:t>, благоустроенный туалет);</w:t>
      </w:r>
    </w:p>
    <w:p w:rsidR="000A746A" w:rsidRPr="00AD37F1" w:rsidRDefault="000A746A" w:rsidP="000A746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D37F1">
        <w:rPr>
          <w:rFonts w:ascii="Times New Roman" w:hAnsi="Times New Roman"/>
          <w:sz w:val="28"/>
          <w:szCs w:val="28"/>
        </w:rPr>
        <w:t>-деятельность в сфере общественного питания;</w:t>
      </w:r>
    </w:p>
    <w:p w:rsidR="000A746A" w:rsidRPr="00AD37F1" w:rsidRDefault="000A746A" w:rsidP="000A746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D37F1">
        <w:rPr>
          <w:rFonts w:ascii="Times New Roman" w:hAnsi="Times New Roman"/>
          <w:sz w:val="28"/>
          <w:szCs w:val="28"/>
        </w:rPr>
        <w:t>-деятельность в сфере туризма;</w:t>
      </w:r>
    </w:p>
    <w:p w:rsidR="000A746A" w:rsidRPr="00AD37F1" w:rsidRDefault="000A746A" w:rsidP="000A746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D37F1">
        <w:rPr>
          <w:rFonts w:ascii="Times New Roman" w:hAnsi="Times New Roman"/>
          <w:sz w:val="28"/>
          <w:szCs w:val="28"/>
        </w:rPr>
        <w:t>-транспорт (</w:t>
      </w:r>
      <w:proofErr w:type="spellStart"/>
      <w:r w:rsidRPr="00AD37F1">
        <w:rPr>
          <w:rFonts w:ascii="Times New Roman" w:hAnsi="Times New Roman"/>
          <w:sz w:val="28"/>
          <w:szCs w:val="28"/>
        </w:rPr>
        <w:t>пассажироперевозки</w:t>
      </w:r>
      <w:proofErr w:type="spellEnd"/>
      <w:r w:rsidRPr="00AD37F1">
        <w:rPr>
          <w:rFonts w:ascii="Times New Roman" w:hAnsi="Times New Roman"/>
          <w:sz w:val="28"/>
          <w:szCs w:val="28"/>
        </w:rPr>
        <w:t>);</w:t>
      </w:r>
    </w:p>
    <w:p w:rsidR="000A746A" w:rsidRPr="00AD37F1" w:rsidRDefault="000A746A" w:rsidP="000A746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D37F1">
        <w:rPr>
          <w:rFonts w:ascii="Times New Roman" w:hAnsi="Times New Roman"/>
          <w:sz w:val="28"/>
          <w:szCs w:val="28"/>
        </w:rPr>
        <w:t xml:space="preserve">-переработка </w:t>
      </w:r>
      <w:r>
        <w:rPr>
          <w:rFonts w:ascii="Times New Roman" w:hAnsi="Times New Roman"/>
          <w:sz w:val="28"/>
          <w:szCs w:val="28"/>
        </w:rPr>
        <w:t>сельскохозяйственной продукции</w:t>
      </w:r>
      <w:r w:rsidRPr="00AD37F1">
        <w:rPr>
          <w:rFonts w:ascii="Times New Roman" w:hAnsi="Times New Roman"/>
          <w:sz w:val="28"/>
          <w:szCs w:val="28"/>
        </w:rPr>
        <w:t>;</w:t>
      </w:r>
    </w:p>
    <w:p w:rsidR="000A746A" w:rsidRPr="00AD37F1" w:rsidRDefault="000A746A" w:rsidP="000A746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D37F1">
        <w:rPr>
          <w:rFonts w:ascii="Times New Roman" w:hAnsi="Times New Roman"/>
          <w:sz w:val="28"/>
          <w:szCs w:val="28"/>
        </w:rPr>
        <w:t>-организация торгового обслуживания в малых селах.</w:t>
      </w:r>
    </w:p>
    <w:p w:rsidR="000A746A" w:rsidRDefault="000A746A" w:rsidP="00C2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Имущественная поддержка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субъектам малого и среднего предпринимательства на территории района представляется в соответствии с действующими нормативными правовыми актами Российской Федерации, региональными и муниципальными нормативно-правовыми актами.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Оказание имущественной поддержки СМСП осуществляется ОМС в виде передачи во владение и (или) в пользование муниципального имущества, в том числе земельных участков на возмездной, безвозмездной основе или на льготных условиях в соответствии с положениями: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 порядке управления и распоряжения объектами муниципальной собственности Михайловского района;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 порядке сдачи в аренду объектов права собственности МО Михайловский район;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 установлении порядка определения арендной платы за земельные участки фонда перераспределения Михайловского района и сроков ее внесения;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 порядке определения размера арендной платы за земельные участки, государственная собственность на которые не разграничена и земли, находящие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муниципальной собственности на территории района.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Имущественная поддержка, оказываемая СМСП,  предусматривает механизм предоставления льгот.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Так,  в соответствии с Федеральными законами от 24.07.2007 № 209 – ФЗ «О развитии малого и среднего предпринимательства в Российской Федерации» (с изменениями и дополнениями)  и от 26.07.2006 № 135-ФЗ «О защите конкуренции»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(с изменениями и дополнениями),  муниципальными  правовыми актами  утвержден перечень муниципального имущества, свободного от прав третьих лиц,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предоставляемого во владение и (или) пользование субъектам малого и среднего предпринимательства и    положение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формирования, ведения и опубликования этого перечня. Муниципальное имущество,  включенное в перечень, предоставляется во владение и (или) в пользование на долгосрочной (не менее 5 лет), возмездной, безвозмездной основе или на льготных условиях и подлежит ежегодному дополнению  муниципальным имуществом до 1 ноября текущего года.   Размер льготной ставки  арендной платы по договорам в отношении имущества, включенного в перечни, должен определяться муниципальными правовыми актами.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Перечни подлежат опубликованию в местных средствах массовой информации и на официальном сайте Администрации района.  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Сведения об утвержденных перечнях муниципального имущества, а также об изменениях, внесенных в такие перечни, подлежат представлению в АО «Корпорация «МСП».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2.1 статьи 9 Федерального закона  от 22.07.2008 года № 159-ФЗ «Об особенностях отчуждения  недвижимого имущества, находящегося 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муниципальное имущество, включенное в указанный по тексту перечень, может быть отчуждено на возмездной основе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собственность субъектов  малого и среднего предпринимательства. Таким образом,  субъектам малого и среднего предпринимательства, арендующим муниципальное имущество, включенное в перечень,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представляется преимущественное право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выкупа  арендуемого имущества.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Имущественная поддержка для субъектов малого и среднего предпринимательства предоставляется также в рамках действия Федерального закона  от 21.12.2001 № 178 – ФЗ «О приватизации государственного и муниципального имущества».</w:t>
      </w:r>
    </w:p>
    <w:p w:rsidR="00C229C7" w:rsidRDefault="00C229C7" w:rsidP="00C229C7">
      <w:pPr>
        <w:widowControl w:val="0"/>
        <w:tabs>
          <w:tab w:val="left" w:pos="851"/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Информационная поддержка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субъектов малого и среднего предпринимательства в районе осуществляется </w:t>
      </w:r>
      <w:r w:rsidR="00100F14">
        <w:rPr>
          <w:rFonts w:ascii="Times New Roman" w:eastAsia="Times New Roman" w:hAnsi="Times New Roman" w:cs="Times New Roman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сайт Администрации района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михайловский-район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100F14">
        <w:rPr>
          <w:rFonts w:ascii="Times New Roman" w:eastAsia="Times New Roman" w:hAnsi="Times New Roman" w:cs="Times New Roman"/>
          <w:sz w:val="28"/>
          <w:szCs w:val="28"/>
        </w:rPr>
        <w:t>, где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создан раздел «Экономика»</w:t>
      </w:r>
      <w:r w:rsidR="004256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«Предпринимательство», </w:t>
      </w:r>
      <w:r w:rsidR="004256DA">
        <w:rPr>
          <w:rFonts w:ascii="Times New Roman" w:eastAsia="Times New Roman" w:hAnsi="Times New Roman" w:cs="Times New Roman"/>
          <w:sz w:val="28"/>
          <w:szCs w:val="28"/>
        </w:rPr>
        <w:t>«ИКЦ»</w:t>
      </w:r>
      <w:r w:rsidR="00100F14">
        <w:rPr>
          <w:rFonts w:ascii="Times New Roman" w:eastAsia="Times New Roman" w:hAnsi="Times New Roman" w:cs="Times New Roman"/>
          <w:sz w:val="28"/>
          <w:szCs w:val="28"/>
        </w:rPr>
        <w:t xml:space="preserve">. В разделе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</w:t>
      </w:r>
      <w:r w:rsidR="00100F14">
        <w:rPr>
          <w:rFonts w:ascii="Times New Roman" w:eastAsia="Times New Roman" w:hAnsi="Times New Roman" w:cs="Times New Roman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информация о состоянии и развитии малого и среднего предпринимательства в Михайловском районе; о реализации муниципальной программы по развитию предпринимательства; о муниципальном имуществе,  свободном  от прав третьих лиц, предоставляемого во владение и (или) пользование субъектам малого и среднего предпринимательства;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об объявленных конкурсах на оказание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финансовой поддержки субъектам  малого и среднего предпринимательства, проводимых как на районном, так и региональном уровнях; иная необходимая для развития предпринимательства информация, в том числе информация в сфере деятельности акционерного общества «Федеральная корпорация по развитию малого и среднего предпринимательства», действующего в соответствии с Федеральным законом. </w:t>
      </w:r>
      <w:proofErr w:type="gramEnd"/>
    </w:p>
    <w:p w:rsidR="00C229C7" w:rsidRDefault="00C229C7" w:rsidP="00C229C7">
      <w:pPr>
        <w:widowControl w:val="0"/>
        <w:tabs>
          <w:tab w:val="left" w:pos="851"/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Кроме того, информация о развитии и поддержке СМСП по мере необходимости </w:t>
      </w:r>
      <w:r w:rsidR="00100F14">
        <w:rPr>
          <w:rFonts w:ascii="Times New Roman" w:eastAsia="Times New Roman" w:hAnsi="Times New Roman" w:cs="Times New Roman"/>
          <w:sz w:val="28"/>
          <w:szCs w:val="28"/>
        </w:rPr>
        <w:t xml:space="preserve">публикуется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средствах массовой информации </w:t>
      </w:r>
      <w:r w:rsidR="00100F1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газета «Сельская правда».</w:t>
      </w:r>
    </w:p>
    <w:p w:rsidR="00C229C7" w:rsidRPr="00023232" w:rsidRDefault="00C229C7" w:rsidP="00B653AF">
      <w:pPr>
        <w:widowControl w:val="0"/>
        <w:tabs>
          <w:tab w:val="left" w:pos="709"/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Консультационная поддержка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СМСП </w:t>
      </w:r>
      <w:r w:rsidRPr="00100F14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информационно – консультационн</w:t>
      </w:r>
      <w:r w:rsidR="00AE4B53"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центр</w:t>
      </w:r>
      <w:r w:rsidR="00AE4B53"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AE4B53">
        <w:rPr>
          <w:rFonts w:ascii="Times New Roman" w:eastAsia="Times New Roman" w:hAnsi="Times New Roman" w:cs="Times New Roman"/>
          <w:sz w:val="28"/>
          <w:szCs w:val="28"/>
        </w:rPr>
        <w:t>За 2019 год информационно – консультационным центром</w:t>
      </w:r>
      <w:r w:rsidR="00023232">
        <w:rPr>
          <w:rFonts w:ascii="Times New Roman" w:eastAsia="Times New Roman" w:hAnsi="Times New Roman" w:cs="Times New Roman"/>
          <w:sz w:val="28"/>
          <w:szCs w:val="28"/>
        </w:rPr>
        <w:t xml:space="preserve">  предоставлено 318 консультаций</w:t>
      </w:r>
      <w:r w:rsidR="00AE4B53" w:rsidRPr="00AE4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4B53">
        <w:rPr>
          <w:rFonts w:ascii="Times New Roman" w:eastAsia="Times New Roman" w:hAnsi="Times New Roman" w:cs="Times New Roman"/>
          <w:sz w:val="28"/>
          <w:szCs w:val="28"/>
        </w:rPr>
        <w:t>субъектам СМП</w:t>
      </w:r>
      <w:r w:rsidR="000232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E4B53">
        <w:rPr>
          <w:rFonts w:ascii="Times New Roman" w:eastAsia="Times New Roman" w:hAnsi="Times New Roman" w:cs="Times New Roman"/>
          <w:sz w:val="28"/>
          <w:szCs w:val="28"/>
        </w:rPr>
        <w:t xml:space="preserve">оказано содействие </w:t>
      </w:r>
      <w:r w:rsidR="00023232">
        <w:rPr>
          <w:rFonts w:ascii="Times New Roman" w:eastAsia="Times New Roman" w:hAnsi="Times New Roman" w:cs="Times New Roman"/>
          <w:sz w:val="28"/>
          <w:szCs w:val="28"/>
        </w:rPr>
        <w:t xml:space="preserve"> в проведении 12 семинаров. За 11 месяцев 2020 года предоставлен</w:t>
      </w:r>
      <w:r w:rsidR="00AE4B5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23232">
        <w:rPr>
          <w:rFonts w:ascii="Times New Roman" w:eastAsia="Times New Roman" w:hAnsi="Times New Roman" w:cs="Times New Roman"/>
          <w:sz w:val="28"/>
          <w:szCs w:val="28"/>
        </w:rPr>
        <w:t xml:space="preserve"> 301 консультация в очной и заочной </w:t>
      </w:r>
      <w:r w:rsidR="00AE4B53">
        <w:rPr>
          <w:rFonts w:ascii="Times New Roman" w:eastAsia="Times New Roman" w:hAnsi="Times New Roman" w:cs="Times New Roman"/>
          <w:sz w:val="28"/>
          <w:szCs w:val="28"/>
        </w:rPr>
        <w:t xml:space="preserve">форме </w:t>
      </w:r>
      <w:r w:rsidR="00023232">
        <w:rPr>
          <w:rFonts w:ascii="Times New Roman" w:eastAsia="Times New Roman" w:hAnsi="Times New Roman" w:cs="Times New Roman"/>
          <w:sz w:val="28"/>
          <w:szCs w:val="28"/>
        </w:rPr>
        <w:t>(телефон, в</w:t>
      </w:r>
      <w:r w:rsidR="000C5ED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23232">
        <w:rPr>
          <w:rFonts w:ascii="Times New Roman" w:eastAsia="Times New Roman" w:hAnsi="Times New Roman" w:cs="Times New Roman"/>
          <w:sz w:val="28"/>
          <w:szCs w:val="28"/>
        </w:rPr>
        <w:t xml:space="preserve">тсап). </w:t>
      </w:r>
    </w:p>
    <w:p w:rsidR="00C229C7" w:rsidRDefault="00C229C7" w:rsidP="00C229C7">
      <w:pPr>
        <w:pStyle w:val="a6"/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Все перечисленные меры государственной поддержки, будут способствовать созданию оптимальных условий для субъектов предпринимательской деятельности на разных этапах</w:t>
      </w:r>
      <w:r w:rsidR="000A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развития.</w:t>
      </w:r>
    </w:p>
    <w:p w:rsidR="00C229C7" w:rsidRPr="005D4243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243">
        <w:rPr>
          <w:rFonts w:ascii="Times New Roman" w:eastAsia="Times New Roman" w:hAnsi="Times New Roman" w:cs="Times New Roman"/>
          <w:sz w:val="28"/>
          <w:szCs w:val="28"/>
        </w:rPr>
        <w:t xml:space="preserve">            Кроме того, в программе предусмотрены и другие мероприятия, направленные на решение задач № </w:t>
      </w:r>
      <w:r w:rsidR="0045008B" w:rsidRPr="005D424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D4243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45008B" w:rsidRPr="005D4243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Pr="005D424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229C7" w:rsidRPr="005D4243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4243">
        <w:rPr>
          <w:rFonts w:ascii="Times New Roman" w:eastAsia="Times New Roman" w:hAnsi="Times New Roman" w:cs="Times New Roman"/>
          <w:i/>
          <w:sz w:val="28"/>
          <w:szCs w:val="28"/>
        </w:rPr>
        <w:t xml:space="preserve">  Задача № </w:t>
      </w:r>
      <w:r w:rsidR="0045008B" w:rsidRPr="005D4243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 w:rsidRPr="005D4243">
        <w:rPr>
          <w:rFonts w:ascii="Times New Roman" w:eastAsia="Times New Roman" w:hAnsi="Times New Roman" w:cs="Times New Roman"/>
          <w:i/>
          <w:sz w:val="28"/>
          <w:szCs w:val="28"/>
        </w:rPr>
        <w:t xml:space="preserve"> «Повышение конкурентоспособности СМСП производственной сферы и сферы услуг»</w:t>
      </w:r>
    </w:p>
    <w:p w:rsidR="00C229C7" w:rsidRPr="005D4243" w:rsidRDefault="00C229C7" w:rsidP="00C229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4243">
        <w:rPr>
          <w:rFonts w:ascii="Times New Roman" w:eastAsia="Times New Roman" w:hAnsi="Times New Roman" w:cs="Times New Roman"/>
          <w:i/>
          <w:sz w:val="28"/>
          <w:szCs w:val="28"/>
        </w:rPr>
        <w:t xml:space="preserve">Задача № </w:t>
      </w:r>
      <w:r w:rsidR="0045008B" w:rsidRPr="005D4243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Pr="005D4243">
        <w:rPr>
          <w:rFonts w:ascii="Times New Roman" w:eastAsia="Times New Roman" w:hAnsi="Times New Roman" w:cs="Times New Roman"/>
          <w:i/>
          <w:sz w:val="28"/>
          <w:szCs w:val="28"/>
        </w:rPr>
        <w:t xml:space="preserve"> «Повышение уровня информированности предпринимателей и популяризация предпринимательской деятельности».</w:t>
      </w:r>
    </w:p>
    <w:p w:rsidR="00C229C7" w:rsidRDefault="00C229C7" w:rsidP="00C229C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Важным направлением </w:t>
      </w:r>
      <w:r w:rsidR="00AE4B53">
        <w:rPr>
          <w:rFonts w:ascii="Times New Roman" w:eastAsia="Times New Roman" w:hAnsi="Times New Roman" w:cs="Times New Roman"/>
          <w:color w:val="000000"/>
          <w:sz w:val="28"/>
          <w:szCs w:val="28"/>
        </w:rPr>
        <w:t>выше перечисленных 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проведение всесторонней пропаганды предпринимательской деятельности, проведение конкурсов среди субъектов, привлечение лучших из них к участию в краевых выставках и ярмарках, а также освещение их деятельности в СМИ.</w:t>
      </w:r>
    </w:p>
    <w:p w:rsidR="00C229C7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Одним из основных направлений в реализации задач и программных мероприятий является:</w:t>
      </w:r>
    </w:p>
    <w:p w:rsidR="00C229C7" w:rsidRDefault="00C229C7" w:rsidP="00C229C7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ведение диалога органов власти района с Общественным советом по развитию предпринимательства при главе района, </w:t>
      </w:r>
    </w:p>
    <w:p w:rsidR="00C229C7" w:rsidRDefault="00C229C7" w:rsidP="00C229C7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-организация и проведение встреч главы района и аппарата  Администрации района с представителями предпринимательского сообщества, </w:t>
      </w:r>
    </w:p>
    <w:p w:rsidR="00C229C7" w:rsidRDefault="00C229C7" w:rsidP="00C229C7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-проведение районных мероприятий, </w:t>
      </w:r>
    </w:p>
    <w:p w:rsidR="00C229C7" w:rsidRDefault="00C229C7" w:rsidP="00C229C7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03B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</w:t>
      </w:r>
      <w:r w:rsidR="00603B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проведени</w:t>
      </w:r>
      <w:r w:rsidR="00603B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обучения СМСП по различным вопросам.  </w:t>
      </w:r>
    </w:p>
    <w:p w:rsidR="00F16EA3" w:rsidRDefault="00F16EA3" w:rsidP="00C229C7">
      <w:pPr>
        <w:widowControl w:val="0"/>
        <w:tabs>
          <w:tab w:val="left" w:pos="851"/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4243" w:rsidRDefault="005D4243" w:rsidP="005D4243">
      <w:pPr>
        <w:widowControl w:val="0"/>
        <w:tabs>
          <w:tab w:val="left" w:pos="851"/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Подробный перечень мероприятий программы на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04FEF">
        <w:rPr>
          <w:rFonts w:ascii="Times New Roman" w:eastAsia="Times New Roman" w:hAnsi="Times New Roman" w:cs="Times New Roman"/>
          <w:sz w:val="28"/>
          <w:szCs w:val="28"/>
        </w:rPr>
        <w:t>1</w:t>
      </w:r>
      <w:r w:rsidR="00E5370C">
        <w:rPr>
          <w:rFonts w:ascii="Times New Roman" w:eastAsia="Times New Roman" w:hAnsi="Times New Roman" w:cs="Times New Roman"/>
          <w:sz w:val="28"/>
          <w:szCs w:val="28"/>
        </w:rPr>
        <w:t xml:space="preserve"> – 2026 </w:t>
      </w:r>
      <w:r>
        <w:rPr>
          <w:rFonts w:ascii="Times New Roman" w:eastAsia="Times New Roman" w:hAnsi="Times New Roman" w:cs="Times New Roman"/>
          <w:sz w:val="28"/>
          <w:szCs w:val="28"/>
        </w:rPr>
        <w:t>годы приведен в приложении 2.</w:t>
      </w:r>
    </w:p>
    <w:p w:rsidR="003311F3" w:rsidRDefault="003311F3" w:rsidP="00C229C7">
      <w:pPr>
        <w:spacing w:line="22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29C7" w:rsidRDefault="00C229C7" w:rsidP="00C229C7">
      <w:pPr>
        <w:spacing w:line="22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Общий объем финансовых ресурсов, необходимых для реализации муниципальной программы</w:t>
      </w:r>
    </w:p>
    <w:p w:rsidR="00C229C7" w:rsidRDefault="00C229C7" w:rsidP="00C229C7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программных мероприятий за счет средств, ежегодно предусматриваемых в районном бюджете, позволит району участвовать в краевых</w:t>
      </w:r>
      <w:r w:rsidR="00934EFE">
        <w:rPr>
          <w:rFonts w:ascii="Times New Roman" w:hAnsi="Times New Roman" w:cs="Times New Roman"/>
          <w:sz w:val="28"/>
          <w:szCs w:val="28"/>
        </w:rPr>
        <w:t xml:space="preserve"> и районных </w:t>
      </w:r>
      <w:r>
        <w:rPr>
          <w:rFonts w:ascii="Times New Roman" w:hAnsi="Times New Roman" w:cs="Times New Roman"/>
          <w:sz w:val="28"/>
          <w:szCs w:val="28"/>
        </w:rPr>
        <w:t>конкурсах</w:t>
      </w:r>
      <w:r w:rsidR="00934EFE">
        <w:rPr>
          <w:rFonts w:ascii="Times New Roman" w:hAnsi="Times New Roman" w:cs="Times New Roman"/>
          <w:sz w:val="28"/>
          <w:szCs w:val="28"/>
        </w:rPr>
        <w:t xml:space="preserve"> и выставках, а так же проводить обучение специалиста ИКЦ и субъектов СМП.</w:t>
      </w:r>
    </w:p>
    <w:p w:rsidR="00C229C7" w:rsidRDefault="00C229C7" w:rsidP="00C229C7">
      <w:pPr>
        <w:pStyle w:val="a5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4F2C">
        <w:rPr>
          <w:rFonts w:ascii="Times New Roman" w:hAnsi="Times New Roman" w:cs="Times New Roman"/>
          <w:sz w:val="28"/>
          <w:szCs w:val="28"/>
        </w:rPr>
        <w:lastRenderedPageBreak/>
        <w:t>Общий объем финансирования программы на 20</w:t>
      </w:r>
      <w:r w:rsidR="00A04FEF">
        <w:rPr>
          <w:rFonts w:ascii="Times New Roman" w:hAnsi="Times New Roman" w:cs="Times New Roman"/>
          <w:sz w:val="28"/>
          <w:szCs w:val="28"/>
        </w:rPr>
        <w:t>21</w:t>
      </w:r>
      <w:r w:rsidRPr="00E74F2C">
        <w:rPr>
          <w:rFonts w:ascii="Times New Roman" w:hAnsi="Times New Roman" w:cs="Times New Roman"/>
          <w:sz w:val="28"/>
          <w:szCs w:val="28"/>
        </w:rPr>
        <w:t>-202</w:t>
      </w:r>
      <w:r w:rsidR="00E5370C">
        <w:rPr>
          <w:rFonts w:ascii="Times New Roman" w:hAnsi="Times New Roman" w:cs="Times New Roman"/>
          <w:sz w:val="28"/>
          <w:szCs w:val="28"/>
        </w:rPr>
        <w:t>6</w:t>
      </w:r>
      <w:r w:rsidRPr="00E74F2C">
        <w:rPr>
          <w:rFonts w:ascii="Times New Roman" w:hAnsi="Times New Roman" w:cs="Times New Roman"/>
          <w:sz w:val="28"/>
          <w:szCs w:val="28"/>
        </w:rPr>
        <w:t xml:space="preserve"> годы составляет</w:t>
      </w:r>
      <w:r w:rsidR="00934EFE">
        <w:rPr>
          <w:rFonts w:ascii="Times New Roman" w:hAnsi="Times New Roman" w:cs="Times New Roman"/>
          <w:sz w:val="28"/>
          <w:szCs w:val="28"/>
        </w:rPr>
        <w:t xml:space="preserve"> </w:t>
      </w:r>
      <w:r w:rsidR="003311F3">
        <w:rPr>
          <w:rFonts w:ascii="Times New Roman" w:hAnsi="Times New Roman" w:cs="Times New Roman"/>
          <w:sz w:val="28"/>
          <w:szCs w:val="28"/>
        </w:rPr>
        <w:t>83</w:t>
      </w:r>
      <w:r w:rsidR="00934EFE">
        <w:rPr>
          <w:rFonts w:ascii="Times New Roman" w:hAnsi="Times New Roman" w:cs="Times New Roman"/>
          <w:sz w:val="28"/>
          <w:szCs w:val="28"/>
        </w:rPr>
        <w:t xml:space="preserve"> </w:t>
      </w:r>
      <w:r w:rsidRPr="00C76158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229C7" w:rsidRDefault="00C229C7" w:rsidP="00C229C7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финансирования мероприятий программы уточняются при разработке и утверждении районного бюджета на соответствующий финансовый год и на плановый период.</w:t>
      </w:r>
    </w:p>
    <w:p w:rsidR="00C229C7" w:rsidRDefault="00C229C7" w:rsidP="00C229C7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Сводные финансовые затраты на реализацию программы с распределением по годам приведены в приложении 3. </w:t>
      </w:r>
    </w:p>
    <w:p w:rsidR="00C229C7" w:rsidRDefault="00C229C7" w:rsidP="00C229C7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229C7" w:rsidRDefault="00C229C7" w:rsidP="00C229C7">
      <w:pPr>
        <w:spacing w:line="249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Анализ рисков реализации муниципальной программы и описание мер управления рисками реализации муниципальной программы</w:t>
      </w:r>
    </w:p>
    <w:tbl>
      <w:tblPr>
        <w:tblW w:w="5000" w:type="pct"/>
        <w:shd w:val="clear" w:color="auto" w:fill="FFFFFF"/>
        <w:tblLayout w:type="fixed"/>
        <w:tblLook w:val="04A0"/>
      </w:tblPr>
      <w:tblGrid>
        <w:gridCol w:w="3453"/>
        <w:gridCol w:w="1161"/>
        <w:gridCol w:w="1163"/>
        <w:gridCol w:w="4218"/>
      </w:tblGrid>
      <w:tr w:rsidR="00C229C7" w:rsidTr="00B653AF"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рисков</w:t>
            </w:r>
          </w:p>
        </w:tc>
        <w:tc>
          <w:tcPr>
            <w:tcW w:w="1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 w:rsidP="000B2E61">
            <w:pPr>
              <w:spacing w:before="100" w:beforeAutospacing="1" w:after="150" w:line="270" w:lineRule="atLeast"/>
              <w:ind w:left="30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Степень влияния</w:t>
            </w:r>
          </w:p>
        </w:tc>
        <w:tc>
          <w:tcPr>
            <w:tcW w:w="11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 w:rsidP="000B2E61">
            <w:pPr>
              <w:spacing w:before="100" w:beforeAutospacing="1" w:after="150" w:line="270" w:lineRule="atLeast"/>
              <w:ind w:left="30"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Вероятность возникновения</w:t>
            </w:r>
          </w:p>
        </w:tc>
        <w:tc>
          <w:tcPr>
            <w:tcW w:w="4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по снижению рисков</w:t>
            </w:r>
          </w:p>
        </w:tc>
      </w:tr>
      <w:tr w:rsidR="00C229C7" w:rsidTr="00B653AF">
        <w:trPr>
          <w:trHeight w:val="1143"/>
        </w:trPr>
        <w:tc>
          <w:tcPr>
            <w:tcW w:w="3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 w:rsidP="000B2E61">
            <w:pPr>
              <w:spacing w:before="100" w:beforeAutospacing="1" w:after="150" w:line="270" w:lineRule="atLeast"/>
              <w:ind w:lef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Снижение интереса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</w:t>
            </w:r>
            <w:r w:rsidR="000B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нимателей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отдельным формам поддержки.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 w:rsidP="000B2E61">
            <w:pPr>
              <w:spacing w:before="100" w:beforeAutospacing="1" w:after="150" w:line="270" w:lineRule="atLeast"/>
              <w:ind w:left="30"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 w:rsidP="000B2E61">
            <w:pPr>
              <w:spacing w:before="100" w:beforeAutospacing="1" w:after="150" w:line="270" w:lineRule="atLeast"/>
              <w:ind w:left="30"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Постоянная оценка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востребованнос</w:t>
            </w:r>
            <w:r w:rsidR="000B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 поддержки, регулярный анализ эффективности мероприятий программы.</w:t>
            </w:r>
          </w:p>
        </w:tc>
      </w:tr>
      <w:tr w:rsidR="00C229C7" w:rsidTr="00B653AF">
        <w:trPr>
          <w:trHeight w:val="1396"/>
        </w:trPr>
        <w:tc>
          <w:tcPr>
            <w:tcW w:w="3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 w:rsidP="000B2E61">
            <w:pPr>
              <w:spacing w:before="100" w:beforeAutospacing="1" w:after="150" w:line="270" w:lineRule="atLeast"/>
              <w:ind w:lef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Отрицательный результат реализации субъектами МСП проектов, получивших финансовую поддержку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 w:rsidP="000B2E61">
            <w:pPr>
              <w:spacing w:before="100" w:beforeAutospacing="1" w:after="150" w:line="270" w:lineRule="atLeast"/>
              <w:ind w:left="30"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 w:rsidP="000B2E61">
            <w:pPr>
              <w:spacing w:before="100" w:beforeAutospacing="1" w:after="150" w:line="270" w:lineRule="atLeast"/>
              <w:ind w:left="30"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 w:rsidP="000B2E61">
            <w:pPr>
              <w:spacing w:before="100" w:beforeAutospacing="1" w:after="150" w:line="270" w:lineRule="atLeast"/>
              <w:ind w:left="30" w:right="-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предварительной экспертизы проектов субъектов МСП, претендующих на получение финансовой поддержки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</w:t>
            </w:r>
            <w:r w:rsidR="000B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мониторинга их реализации.</w:t>
            </w:r>
          </w:p>
        </w:tc>
      </w:tr>
      <w:tr w:rsidR="00C229C7" w:rsidTr="00B653AF">
        <w:tc>
          <w:tcPr>
            <w:tcW w:w="3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 w:rsidP="000B2E61">
            <w:pPr>
              <w:spacing w:before="100" w:beforeAutospacing="1" w:after="150" w:line="270" w:lineRule="atLeast"/>
              <w:ind w:lef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Значительные изменения в сфере налогообложения (изменение норм и правил налогообложения субъектов МСП, повышение налогов)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 w:rsidP="000B2E61">
            <w:pPr>
              <w:spacing w:before="100" w:beforeAutospacing="1" w:after="150" w:line="270" w:lineRule="atLeast"/>
              <w:ind w:left="30"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 w:rsidP="000B2E61">
            <w:pPr>
              <w:spacing w:before="100" w:beforeAutospacing="1" w:after="150" w:line="270" w:lineRule="atLeast"/>
              <w:ind w:left="30"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 w:rsidP="000B2E61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последствий изменения уровня налогообложения для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субъ</w:t>
            </w:r>
            <w:r w:rsidR="000B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МСП. Обоснование ставок налогообложения. Взаимодействие с общественными  организациями предпринимателей.</w:t>
            </w:r>
          </w:p>
        </w:tc>
      </w:tr>
      <w:tr w:rsidR="00C229C7" w:rsidTr="00B653AF">
        <w:tc>
          <w:tcPr>
            <w:tcW w:w="3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 w:rsidP="000B2E61">
            <w:pPr>
              <w:spacing w:before="100" w:beforeAutospacing="1" w:after="150" w:line="270" w:lineRule="atLeast"/>
              <w:ind w:lef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Возникновение угрозы для </w:t>
            </w:r>
            <w:r w:rsidR="00C76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субъектов малого бизнеса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связи с появлением крупных инвесторов с других территорий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 w:rsidP="000B2E61">
            <w:pPr>
              <w:spacing w:before="100" w:beforeAutospacing="1" w:after="150" w:line="270" w:lineRule="atLeast"/>
              <w:ind w:left="30"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 w:rsidP="000B2E61">
            <w:pPr>
              <w:spacing w:before="100" w:beforeAutospacing="1" w:after="150" w:line="270" w:lineRule="atLeast"/>
              <w:ind w:left="30"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 w:rsidP="00C76158">
            <w:pPr>
              <w:spacing w:before="100" w:beforeAutospacing="1" w:after="150" w:line="270" w:lineRule="atLeast"/>
              <w:ind w:left="30" w:right="-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Выработка скоординиров</w:t>
            </w:r>
            <w:r w:rsidR="00C76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анных действий органов власти, </w:t>
            </w:r>
            <w:proofErr w:type="spellStart"/>
            <w:proofErr w:type="gramStart"/>
            <w:r w:rsidR="00C76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бществен</w:t>
            </w:r>
            <w:r w:rsidR="000B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C76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предпринимателей.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Оказание услуг, направленных на повышение </w:t>
            </w:r>
            <w:r w:rsidR="00C76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онкурентоспособности местных предпринимателей.</w:t>
            </w:r>
          </w:p>
        </w:tc>
      </w:tr>
      <w:tr w:rsidR="00C229C7" w:rsidTr="00B653AF">
        <w:tc>
          <w:tcPr>
            <w:tcW w:w="3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 w:rsidP="000B2E61">
            <w:pPr>
              <w:spacing w:before="100" w:beforeAutospacing="1" w:after="150" w:line="270" w:lineRule="atLeast"/>
              <w:ind w:left="30" w:right="-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Неправильная оценка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перспек</w:t>
            </w:r>
            <w:r w:rsidR="000B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развитии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предпринима</w:t>
            </w:r>
            <w:r w:rsidR="000B2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эффективности реализации мероприятий программы из-за получения недостоверной информации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 w:rsidP="000B2E61">
            <w:pPr>
              <w:spacing w:before="100" w:beforeAutospacing="1" w:after="150" w:line="270" w:lineRule="atLeast"/>
              <w:ind w:left="30"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 w:rsidP="000B2E61">
            <w:pPr>
              <w:spacing w:before="100" w:beforeAutospacing="1" w:after="150" w:line="270" w:lineRule="atLeast"/>
              <w:ind w:left="30"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24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ежеквартального мониторинга сферы МСП с целью сбора необходимой информации. </w:t>
            </w:r>
          </w:p>
        </w:tc>
      </w:tr>
    </w:tbl>
    <w:p w:rsidR="00934EFE" w:rsidRDefault="00934EFE" w:rsidP="00C229C7">
      <w:pPr>
        <w:pStyle w:val="ConsPlusNormal"/>
        <w:spacing w:line="237" w:lineRule="auto"/>
        <w:jc w:val="center"/>
        <w:rPr>
          <w:rFonts w:ascii="Times New Roman" w:hAnsi="Times New Roman" w:cs="Times New Roman"/>
          <w:b/>
          <w:sz w:val="28"/>
        </w:rPr>
      </w:pPr>
    </w:p>
    <w:p w:rsidR="00C229C7" w:rsidRDefault="00C229C7" w:rsidP="00C229C7">
      <w:pPr>
        <w:pStyle w:val="ConsPlusNormal"/>
        <w:spacing w:line="237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</w:rPr>
        <w:t xml:space="preserve">7. </w:t>
      </w:r>
      <w:r>
        <w:rPr>
          <w:rFonts w:ascii="Times New Roman" w:hAnsi="Times New Roman" w:cs="Times New Roman"/>
          <w:b/>
          <w:sz w:val="26"/>
          <w:szCs w:val="26"/>
        </w:rPr>
        <w:t>Методика оценки эффективности муниципальной программы</w:t>
      </w:r>
    </w:p>
    <w:p w:rsidR="00C229C7" w:rsidRDefault="00C229C7" w:rsidP="00C229C7">
      <w:pPr>
        <w:pStyle w:val="ConsPlusNormal"/>
        <w:spacing w:line="237" w:lineRule="auto"/>
        <w:jc w:val="both"/>
        <w:rPr>
          <w:rFonts w:ascii="Times New Roman" w:hAnsi="Times New Roman" w:cs="Times New Roman"/>
          <w:b/>
          <w:sz w:val="28"/>
        </w:rPr>
      </w:pPr>
    </w:p>
    <w:p w:rsidR="00C229C7" w:rsidRDefault="00C229C7" w:rsidP="00C229C7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расчета основных индикаторов и показателей эффективности реализации </w:t>
      </w:r>
      <w:r w:rsidR="00C76158">
        <w:rPr>
          <w:rFonts w:ascii="Times New Roman" w:hAnsi="Times New Roman" w:cs="Times New Roman"/>
          <w:sz w:val="28"/>
        </w:rPr>
        <w:t xml:space="preserve">муниципальной </w:t>
      </w:r>
      <w:r>
        <w:rPr>
          <w:rFonts w:ascii="Times New Roman" w:hAnsi="Times New Roman" w:cs="Times New Roman"/>
          <w:sz w:val="28"/>
        </w:rPr>
        <w:t xml:space="preserve">программы используются данные органа государственной статистики по Алтайскому краю, </w:t>
      </w:r>
      <w:proofErr w:type="gramStart"/>
      <w:r>
        <w:rPr>
          <w:rFonts w:ascii="Times New Roman" w:hAnsi="Times New Roman" w:cs="Times New Roman"/>
          <w:sz w:val="28"/>
        </w:rPr>
        <w:t>МРИ</w:t>
      </w:r>
      <w:proofErr w:type="gramEnd"/>
      <w:r>
        <w:rPr>
          <w:rFonts w:ascii="Times New Roman" w:hAnsi="Times New Roman" w:cs="Times New Roman"/>
          <w:sz w:val="28"/>
        </w:rPr>
        <w:t xml:space="preserve"> ФНС № 8 по Алтайскому краю, сведения Администрации Михайловского района.</w:t>
      </w:r>
    </w:p>
    <w:p w:rsidR="00C229C7" w:rsidRDefault="00C229C7" w:rsidP="00C229C7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>Комплексная оце</w:t>
      </w:r>
      <w:r>
        <w:rPr>
          <w:rFonts w:ascii="Times New Roman" w:hAnsi="Times New Roman" w:cs="Times New Roman"/>
          <w:sz w:val="28"/>
        </w:rPr>
        <w:t xml:space="preserve">нка эффективности муниципальной программы осуществляется в соответствии </w:t>
      </w:r>
      <w:r w:rsidRPr="000B2E61">
        <w:rPr>
          <w:rFonts w:ascii="Times New Roman" w:hAnsi="Times New Roman" w:cs="Times New Roman"/>
          <w:sz w:val="28"/>
        </w:rPr>
        <w:t xml:space="preserve">с </w:t>
      </w:r>
      <w:hyperlink r:id="rId9" w:history="1">
        <w:r w:rsidRPr="000B2E61">
          <w:rPr>
            <w:rStyle w:val="a3"/>
            <w:rFonts w:ascii="Times New Roman" w:hAnsi="Times New Roman" w:cs="Times New Roman"/>
            <w:color w:val="000000"/>
            <w:sz w:val="28"/>
          </w:rPr>
          <w:t>приложением 2</w:t>
        </w:r>
      </w:hyperlink>
      <w:r w:rsidRPr="000B2E61">
        <w:rPr>
          <w:rFonts w:ascii="Times New Roman" w:hAnsi="Times New Roman" w:cs="Times New Roman"/>
          <w:sz w:val="28"/>
        </w:rPr>
        <w:t xml:space="preserve"> к Порядку разработки, реализации и оценки эффективности муниципальных программ, утвержденному постановлением Администрации Михайловского района Алтайского края от </w:t>
      </w:r>
      <w:r w:rsidR="00C76158" w:rsidRPr="000B2E61">
        <w:rPr>
          <w:rFonts w:ascii="Times New Roman" w:hAnsi="Times New Roman" w:cs="Times New Roman"/>
          <w:sz w:val="28"/>
        </w:rPr>
        <w:t>25</w:t>
      </w:r>
      <w:r w:rsidRPr="000B2E61">
        <w:rPr>
          <w:rFonts w:ascii="Times New Roman" w:hAnsi="Times New Roman" w:cs="Times New Roman"/>
          <w:sz w:val="28"/>
        </w:rPr>
        <w:t>.02.20</w:t>
      </w:r>
      <w:r w:rsidR="00C76158" w:rsidRPr="000B2E61">
        <w:rPr>
          <w:rFonts w:ascii="Times New Roman" w:hAnsi="Times New Roman" w:cs="Times New Roman"/>
          <w:sz w:val="28"/>
        </w:rPr>
        <w:t>20</w:t>
      </w:r>
      <w:r w:rsidRPr="000B2E61">
        <w:rPr>
          <w:rFonts w:ascii="Times New Roman" w:hAnsi="Times New Roman" w:cs="Times New Roman"/>
          <w:sz w:val="28"/>
        </w:rPr>
        <w:t xml:space="preserve"> № </w:t>
      </w:r>
      <w:r w:rsidR="000B2E61" w:rsidRPr="000B2E61">
        <w:rPr>
          <w:rFonts w:ascii="Times New Roman" w:hAnsi="Times New Roman" w:cs="Times New Roman"/>
          <w:sz w:val="28"/>
        </w:rPr>
        <w:t>56</w:t>
      </w:r>
      <w:r w:rsidRPr="000B2E61">
        <w:rPr>
          <w:rFonts w:ascii="Times New Roman" w:hAnsi="Times New Roman" w:cs="Times New Roman"/>
          <w:sz w:val="28"/>
        </w:rPr>
        <w:t>.</w:t>
      </w:r>
    </w:p>
    <w:p w:rsidR="00C229C7" w:rsidRDefault="00C229C7" w:rsidP="00C229C7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highlight w:val="yellow"/>
        </w:rPr>
      </w:pPr>
    </w:p>
    <w:p w:rsidR="00C229C7" w:rsidRDefault="00C229C7" w:rsidP="00C229C7">
      <w:pPr>
        <w:pStyle w:val="ConsPlusNormal"/>
        <w:spacing w:line="12" w:lineRule="auto"/>
        <w:ind w:firstLine="539"/>
        <w:jc w:val="both"/>
        <w:rPr>
          <w:rFonts w:ascii="Times New Roman" w:hAnsi="Times New Roman" w:cs="Times New Roman"/>
          <w:sz w:val="28"/>
          <w:highlight w:val="yellow"/>
        </w:rPr>
      </w:pPr>
    </w:p>
    <w:p w:rsidR="00C229C7" w:rsidRDefault="00C229C7" w:rsidP="00C229C7">
      <w:pPr>
        <w:pStyle w:val="ConsPlusNormal"/>
        <w:spacing w:line="228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Механизм реализации муниципальной программы</w:t>
      </w:r>
    </w:p>
    <w:p w:rsidR="00C229C7" w:rsidRDefault="00C229C7" w:rsidP="00C229C7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9C7" w:rsidRDefault="00C229C7" w:rsidP="00C229C7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ГУЭРИО организует контроль и оперативное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утвержденной муниципальной программы, включая координацию деятельности исполнителей и участников программных мероприятий.</w:t>
      </w:r>
    </w:p>
    <w:p w:rsidR="00C229C7" w:rsidRDefault="00C229C7" w:rsidP="00C229C7">
      <w:pPr>
        <w:pStyle w:val="ConsPlusNormal"/>
        <w:spacing w:line="23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 в рамках своей компетенции разрабатывает нормативные правовые акты Администрации Михайловского района Алтайского края, обеспечива</w:t>
      </w:r>
      <w:r w:rsidR="000B2E61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выполнение намеченных мероприятий, подготовку предложений по корректировке программы, формирование бюджетных заявок на финансирование мероприятий муниципальной программы, представля</w:t>
      </w:r>
      <w:r w:rsidR="000B2E6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отчет о ходе её реализации.</w:t>
      </w:r>
    </w:p>
    <w:p w:rsidR="00C229C7" w:rsidRDefault="00C229C7" w:rsidP="00C229C7">
      <w:pPr>
        <w:pStyle w:val="ConsPlusNormal"/>
        <w:spacing w:line="23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мероприятий муниципальной программы представляет информацию о ходе ее реализации в ГУЭРИО Администрации района ежеквартально, до 10 числа месяца, следующего за отчетным кварталом. </w:t>
      </w:r>
    </w:p>
    <w:p w:rsidR="00C229C7" w:rsidRDefault="00C229C7" w:rsidP="00C229C7">
      <w:pPr>
        <w:pStyle w:val="a7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ГУЭРИО Администрации Михайловского района  контролирует выполнение программных мероприятий, выявляет несоответствие результатов реализации мероприятий, предусмотренных программой, устанавливает причины невыполнения ожидаемых результатов и определяет меры по их устранению. Отчет о реализации данной программы входит в ежеквартальный мониторинг о реализации муниципальных  программ по установленной форме, предоставляемый в </w:t>
      </w:r>
      <w:r w:rsidR="00B81F08">
        <w:rPr>
          <w:rFonts w:ascii="Times New Roman" w:hAnsi="Times New Roman" w:cs="Times New Roman"/>
          <w:sz w:val="28"/>
          <w:szCs w:val="28"/>
        </w:rPr>
        <w:t xml:space="preserve">Министерство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края. </w:t>
      </w:r>
      <w:bookmarkEnd w:id="1"/>
    </w:p>
    <w:p w:rsidR="00C229C7" w:rsidRDefault="00C229C7" w:rsidP="00C22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  <w:sectPr w:rsidR="00C229C7" w:rsidSect="00C15167">
          <w:pgSz w:w="11906" w:h="16838"/>
          <w:pgMar w:top="851" w:right="709" w:bottom="567" w:left="1418" w:header="709" w:footer="709" w:gutter="0"/>
          <w:cols w:space="720"/>
        </w:sectPr>
      </w:pPr>
    </w:p>
    <w:p w:rsidR="00C229C7" w:rsidRDefault="00C229C7" w:rsidP="00C229C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229C7" w:rsidRDefault="00C229C7" w:rsidP="00C229C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Сведения об индикаторах муниципальной программы</w:t>
      </w:r>
    </w:p>
    <w:p w:rsidR="00C229C7" w:rsidRDefault="00C229C7" w:rsidP="00C229C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 их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значениях</w:t>
      </w:r>
      <w:proofErr w:type="gramEnd"/>
    </w:p>
    <w:p w:rsidR="00C229C7" w:rsidRDefault="00C229C7" w:rsidP="00C229C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"/>
        <w:gridCol w:w="5955"/>
        <w:gridCol w:w="1276"/>
        <w:gridCol w:w="992"/>
        <w:gridCol w:w="1134"/>
        <w:gridCol w:w="851"/>
        <w:gridCol w:w="992"/>
        <w:gridCol w:w="850"/>
        <w:gridCol w:w="993"/>
        <w:gridCol w:w="992"/>
        <w:gridCol w:w="850"/>
      </w:tblGrid>
      <w:tr w:rsidR="00C229C7" w:rsidTr="00882C98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 годам</w:t>
            </w:r>
          </w:p>
        </w:tc>
      </w:tr>
      <w:tr w:rsidR="00C229C7" w:rsidTr="00882C98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882C98">
              <w:rPr>
                <w:rFonts w:ascii="Times New Roman" w:hAnsi="Times New Roman" w:cs="Times New Roman"/>
              </w:rPr>
              <w:t>9</w:t>
            </w: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82C98">
              <w:rPr>
                <w:rFonts w:ascii="Times New Roman" w:hAnsi="Times New Roman" w:cs="Times New Roman"/>
              </w:rPr>
              <w:t>20</w:t>
            </w: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(оценка)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годы реализации муниципальной программы</w:t>
            </w:r>
          </w:p>
        </w:tc>
      </w:tr>
      <w:tr w:rsidR="00C229C7" w:rsidTr="00882C98">
        <w:trPr>
          <w:trHeight w:val="259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 w:rsidP="00882C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82C9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 w:rsidP="00882C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82C9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 w:rsidP="00882C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82C9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 w:rsidP="00882C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82C9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 w:rsidP="00882C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82C9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E91A5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C229C7" w:rsidTr="00882C98">
        <w:trPr>
          <w:trHeight w:val="32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E91A5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229C7" w:rsidTr="00882C98">
        <w:tc>
          <w:tcPr>
            <w:tcW w:w="15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«Поддержка и развитие малого и среднего предпринимательства в Михайловском районе»</w:t>
            </w:r>
          </w:p>
          <w:p w:rsidR="00C229C7" w:rsidRDefault="00C229C7" w:rsidP="00882C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</w:t>
            </w:r>
            <w:r w:rsidR="00882C9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882C9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</w:tr>
      <w:tr w:rsidR="00C229C7" w:rsidTr="00882C98">
        <w:trPr>
          <w:trHeight w:val="35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СМСП,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зарегистрированных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Михайловском районе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882C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3E3E6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3E3E66" w:rsidP="00E91A5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E91A5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3E3E66" w:rsidP="00E91A5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E91A5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3E3E66" w:rsidP="00F050A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91A5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3E3E66" w:rsidP="00E91A5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91A5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3E3E66" w:rsidP="00E91A5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91A5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3E3E66" w:rsidP="00E91A5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="00E91A5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229C7" w:rsidTr="00882C98">
        <w:trPr>
          <w:trHeight w:val="79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занятых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сфере малого и среднего предпринимательства в общей численности населения занятого в экономике Михайловского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882C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 w:rsidP="00882C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82C9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82C9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3E66" w:rsidRDefault="003E3E6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3E66" w:rsidRDefault="003E3E6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3E66" w:rsidRDefault="003E3E6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3E66" w:rsidRDefault="003E3E6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3E66" w:rsidRDefault="003E3E6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3E66" w:rsidRDefault="003E3E6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3E66" w:rsidRDefault="003E3E6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3E66" w:rsidRDefault="003E3E6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 w:rsidP="000A53A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3E66" w:rsidRDefault="003E3E66" w:rsidP="000A53A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3E66" w:rsidRDefault="003E3E66" w:rsidP="000A53A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 w:rsidP="000A53A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3E66" w:rsidRDefault="003E3E66" w:rsidP="000A53A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3E66" w:rsidRDefault="003E3E66" w:rsidP="000A53A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25,5</w:t>
            </w:r>
          </w:p>
        </w:tc>
      </w:tr>
      <w:tr w:rsidR="00882C98" w:rsidTr="00882C9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98" w:rsidRDefault="00882C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98" w:rsidRDefault="00882C98" w:rsidP="003C1D4C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Объем налоговых поступлений (налоги, </w:t>
            </w:r>
            <w:r w:rsidR="000C5ED7">
              <w:rPr>
                <w:rFonts w:ascii="Times New Roman" w:hAnsi="Times New Roman" w:cs="Times New Roman"/>
                <w:sz w:val="26"/>
                <w:szCs w:val="26"/>
              </w:rPr>
              <w:t>уплачен-ные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СМСП,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применяющими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</w:t>
            </w:r>
            <w:r w:rsidR="00756054">
              <w:rPr>
                <w:rFonts w:ascii="Times New Roman" w:hAnsi="Times New Roman" w:cs="Times New Roman"/>
                <w:sz w:val="26"/>
                <w:szCs w:val="26"/>
              </w:rPr>
              <w:t>щу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 систему налогообложения, упрощ</w:t>
            </w:r>
            <w:r w:rsidR="000A746A">
              <w:rPr>
                <w:rFonts w:ascii="Times New Roman" w:hAnsi="Times New Roman" w:cs="Times New Roman"/>
                <w:sz w:val="26"/>
                <w:szCs w:val="26"/>
              </w:rPr>
              <w:t>енн</w:t>
            </w:r>
            <w:r w:rsidR="003C1D4C">
              <w:rPr>
                <w:rFonts w:ascii="Times New Roman" w:hAnsi="Times New Roman" w:cs="Times New Roman"/>
                <w:sz w:val="26"/>
                <w:szCs w:val="26"/>
              </w:rPr>
              <w:t>ую</w:t>
            </w:r>
            <w:r w:rsidR="000A746A">
              <w:rPr>
                <w:rFonts w:ascii="Times New Roman" w:hAnsi="Times New Roman" w:cs="Times New Roman"/>
                <w:sz w:val="26"/>
                <w:szCs w:val="26"/>
              </w:rPr>
              <w:t xml:space="preserve">  и патентн</w:t>
            </w:r>
            <w:r w:rsidR="003C1D4C">
              <w:rPr>
                <w:rFonts w:ascii="Times New Roman" w:hAnsi="Times New Roman" w:cs="Times New Roman"/>
                <w:sz w:val="26"/>
                <w:szCs w:val="26"/>
              </w:rPr>
              <w:t>ую</w:t>
            </w:r>
            <w:r w:rsidR="000A74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системы налогообложения, единый с/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налог) от СМСП в районн</w:t>
            </w:r>
            <w:r w:rsidR="00756054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бюджет Михайловского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98" w:rsidRDefault="00882C98" w:rsidP="00244A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2C98" w:rsidRDefault="00882C98" w:rsidP="00244A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98" w:rsidRDefault="00882C98" w:rsidP="00244A4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3E66" w:rsidRDefault="003E3E66" w:rsidP="00244A4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3E66" w:rsidRDefault="001A1E64" w:rsidP="00244A4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64" w:rsidRDefault="001A1E64" w:rsidP="00244A4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1E64" w:rsidRDefault="001A1E64" w:rsidP="00244A4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2C98" w:rsidRDefault="001A1E64" w:rsidP="00244A4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64" w:rsidRDefault="001A1E6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1E64" w:rsidRDefault="001A1E6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2C98" w:rsidRDefault="001A1E6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64" w:rsidRDefault="001A1E6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1E64" w:rsidRDefault="001A1E6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2C98" w:rsidRDefault="001A1E6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64" w:rsidRDefault="001A1E6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1E64" w:rsidRDefault="001A1E6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2C98" w:rsidRDefault="001A1E6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64" w:rsidRDefault="001A1E6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1E64" w:rsidRDefault="001A1E6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2C98" w:rsidRDefault="001A1E6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64" w:rsidRDefault="001A1E64" w:rsidP="000A53A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1E64" w:rsidRDefault="001A1E64" w:rsidP="000A53A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2C98" w:rsidRDefault="001A1E64" w:rsidP="000A53A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64" w:rsidRDefault="001A1E64" w:rsidP="000A53A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1E64" w:rsidRDefault="001A1E64" w:rsidP="000A53A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2C98" w:rsidRDefault="001A1E64" w:rsidP="000A53A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882C98" w:rsidTr="00882C9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98" w:rsidRDefault="00882C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98" w:rsidRDefault="00CB3C54" w:rsidP="00244A4B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CB3C54">
              <w:rPr>
                <w:rFonts w:ascii="Times New Roman" w:hAnsi="Times New Roman" w:cs="Times New Roman"/>
                <w:sz w:val="26"/>
                <w:szCs w:val="26"/>
              </w:rPr>
              <w:t>оличество услуг оказанных информационно-консультационным центром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98" w:rsidRDefault="00CB3C54" w:rsidP="00244A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98" w:rsidRDefault="00CB3C54" w:rsidP="00244A4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98" w:rsidRDefault="00CB3C54" w:rsidP="00244A4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98" w:rsidRDefault="003E3E6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98" w:rsidRDefault="003E3E6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98" w:rsidRDefault="003E3E6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98" w:rsidRDefault="003E3E6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98" w:rsidRDefault="003E3E6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98" w:rsidRDefault="003E3E66" w:rsidP="00017A1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340</w:t>
            </w:r>
          </w:p>
        </w:tc>
      </w:tr>
      <w:tr w:rsidR="00CB3C54" w:rsidTr="00882C9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54" w:rsidRDefault="00CB3C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54" w:rsidRDefault="00CB3C54" w:rsidP="00244A4B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СМСП,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получивших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государственную поддержку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54" w:rsidRDefault="00CB3C54" w:rsidP="00244A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54" w:rsidRDefault="003E3E66" w:rsidP="00244A4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54" w:rsidRDefault="003E3E66" w:rsidP="00244A4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54" w:rsidRDefault="00603B1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54" w:rsidRDefault="00603B1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54" w:rsidRDefault="00603B1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54" w:rsidRDefault="00603B1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54" w:rsidRDefault="00603B1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54" w:rsidRDefault="00603B1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</w:tbl>
    <w:p w:rsidR="006D423C" w:rsidRDefault="00C229C7" w:rsidP="003311F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3311F3" w:rsidRDefault="003311F3" w:rsidP="003311F3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</w:t>
      </w:r>
      <w:r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6"/>
          <w:szCs w:val="26"/>
        </w:rPr>
        <w:t xml:space="preserve">  2</w:t>
      </w:r>
    </w:p>
    <w:p w:rsidR="003311F3" w:rsidRDefault="003311F3" w:rsidP="003311F3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ПЕРЕЧЕНЬ</w:t>
      </w:r>
    </w:p>
    <w:p w:rsidR="003311F3" w:rsidRDefault="003311F3" w:rsidP="003311F3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мероприятий муниципальной программы «Поддержка и развитие малого и среднего</w:t>
      </w:r>
    </w:p>
    <w:p w:rsidR="003311F3" w:rsidRDefault="003311F3" w:rsidP="003311F3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предпринимательства в Михайловском районе» на 2021–2026 годы</w:t>
      </w:r>
    </w:p>
    <w:p w:rsidR="003311F3" w:rsidRDefault="003311F3" w:rsidP="003311F3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42"/>
        <w:gridCol w:w="992"/>
        <w:gridCol w:w="1416"/>
        <w:gridCol w:w="1091"/>
        <w:gridCol w:w="17"/>
        <w:gridCol w:w="26"/>
        <w:gridCol w:w="953"/>
        <w:gridCol w:w="13"/>
        <w:gridCol w:w="26"/>
        <w:gridCol w:w="963"/>
        <w:gridCol w:w="13"/>
        <w:gridCol w:w="17"/>
        <w:gridCol w:w="984"/>
        <w:gridCol w:w="8"/>
        <w:gridCol w:w="992"/>
        <w:gridCol w:w="7"/>
        <w:gridCol w:w="985"/>
        <w:gridCol w:w="9"/>
        <w:gridCol w:w="842"/>
        <w:gridCol w:w="1559"/>
      </w:tblGrid>
      <w:tr w:rsidR="003311F3" w:rsidTr="00EA78CD"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Цель, задачи,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Срок </w:t>
            </w:r>
          </w:p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реализации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Участник программы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Сумма затрат,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</w:tr>
      <w:tr w:rsidR="003311F3" w:rsidTr="00EA78CD"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2021 </w:t>
            </w:r>
          </w:p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</w:pPr>
          </w:p>
        </w:tc>
      </w:tr>
      <w:tr w:rsidR="003311F3" w:rsidTr="00EA78CD">
        <w:trPr>
          <w:trHeight w:val="281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3311F3" w:rsidTr="00EA78CD">
        <w:trPr>
          <w:trHeight w:val="317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1:</w:t>
            </w:r>
          </w:p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устойчивого функционирования и развития МСП на территории Михайловского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Всего, в т. ч.:</w:t>
            </w:r>
          </w:p>
        </w:tc>
      </w:tr>
      <w:tr w:rsidR="003311F3" w:rsidTr="00EA78CD">
        <w:trPr>
          <w:trHeight w:val="423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pacing w:val="-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федер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бюджет</w:t>
            </w:r>
          </w:p>
        </w:tc>
      </w:tr>
      <w:tr w:rsidR="003311F3" w:rsidTr="00EA78CD">
        <w:trPr>
          <w:trHeight w:val="345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pacing w:val="-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</w:tr>
      <w:tr w:rsidR="003311F3" w:rsidTr="00EA78CD">
        <w:trPr>
          <w:trHeight w:val="203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pacing w:val="-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юджет</w:t>
            </w:r>
          </w:p>
        </w:tc>
      </w:tr>
      <w:tr w:rsidR="003311F3" w:rsidTr="00EA78CD">
        <w:trPr>
          <w:trHeight w:val="211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Задача 1</w:t>
            </w:r>
          </w:p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Развитие  взаимосвязанной инфраструктуры государственной поддержки  МСП в Михайловском районе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tabs>
                <w:tab w:val="left" w:pos="36"/>
              </w:tabs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2021-2026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10645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10645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10645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10645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10645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645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10645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645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Всего, в т. ч.:</w:t>
            </w:r>
          </w:p>
        </w:tc>
      </w:tr>
      <w:tr w:rsidR="003311F3" w:rsidTr="00EA78CD">
        <w:trPr>
          <w:trHeight w:val="201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федер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 бюджет</w:t>
            </w:r>
          </w:p>
        </w:tc>
      </w:tr>
      <w:tr w:rsidR="003311F3" w:rsidTr="00EA78CD">
        <w:trPr>
          <w:trHeight w:val="191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краев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юджет</w:t>
            </w:r>
          </w:p>
        </w:tc>
      </w:tr>
      <w:tr w:rsidR="003311F3" w:rsidTr="00EA78CD">
        <w:trPr>
          <w:trHeight w:val="195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10645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10645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10645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10645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10645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645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10645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645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юджет</w:t>
            </w:r>
          </w:p>
        </w:tc>
      </w:tr>
      <w:tr w:rsidR="003311F3" w:rsidTr="00EA78CD">
        <w:trPr>
          <w:trHeight w:val="199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Мероприятие 1.1.</w:t>
            </w:r>
          </w:p>
          <w:p w:rsidR="003311F3" w:rsidRDefault="003311F3" w:rsidP="00EA78CD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Обеспечение деятельности информационно-консультационного центра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2021-2026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ГУЭРИО, ОСП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Всего, в т. ч.:</w:t>
            </w:r>
          </w:p>
        </w:tc>
      </w:tr>
      <w:tr w:rsidR="003311F3" w:rsidTr="00EA78CD">
        <w:trPr>
          <w:trHeight w:val="199"/>
        </w:trPr>
        <w:tc>
          <w:tcPr>
            <w:tcW w:w="4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федер</w:t>
            </w:r>
            <w:proofErr w:type="spell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 бюджет</w:t>
            </w:r>
          </w:p>
        </w:tc>
      </w:tr>
      <w:tr w:rsidR="003311F3" w:rsidTr="00EA78CD">
        <w:trPr>
          <w:trHeight w:val="199"/>
        </w:trPr>
        <w:tc>
          <w:tcPr>
            <w:tcW w:w="4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краевой бюджет</w:t>
            </w:r>
          </w:p>
        </w:tc>
      </w:tr>
      <w:tr w:rsidR="003311F3" w:rsidTr="00EA78CD">
        <w:trPr>
          <w:trHeight w:val="199"/>
        </w:trPr>
        <w:tc>
          <w:tcPr>
            <w:tcW w:w="4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юджет</w:t>
            </w:r>
          </w:p>
        </w:tc>
      </w:tr>
      <w:tr w:rsidR="003311F3" w:rsidTr="00EA78CD">
        <w:trPr>
          <w:trHeight w:val="77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Мероприятие 1.2.</w:t>
            </w:r>
          </w:p>
          <w:p w:rsidR="003311F3" w:rsidRDefault="003311F3" w:rsidP="00EA78CD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Осуществление мониторинга деятельности СМСП и анализа динамики его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2021-2026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3311F3" w:rsidTr="00EA78CD">
        <w:trPr>
          <w:trHeight w:val="76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Мероприятие 1.3.</w:t>
            </w:r>
          </w:p>
          <w:p w:rsidR="003311F3" w:rsidRDefault="003311F3" w:rsidP="00EA78CD">
            <w:pPr>
              <w:pStyle w:val="1"/>
              <w:spacing w:before="0" w:after="0" w:line="276" w:lineRule="auto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Ведение реестра СМСП – получателей государственной поддержки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2021-2026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3311F3" w:rsidTr="00EA78CD">
        <w:trPr>
          <w:trHeight w:val="276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D00C5F" w:rsidRDefault="003311F3" w:rsidP="00EA78CD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 w:rsidRPr="00D00C5F"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Мероприятие 1.4.</w:t>
            </w:r>
          </w:p>
          <w:p w:rsidR="003311F3" w:rsidRDefault="003311F3" w:rsidP="00EA78CD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Информирование предпринимателей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реше-ниях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принятых федеральными и краевыми органами власти, Администрацией района, районным Собранием депутатов по вопросам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предпринимательской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2021-2026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3311F3" w:rsidTr="00EA78CD">
        <w:trPr>
          <w:trHeight w:val="276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D00C5F" w:rsidRDefault="003311F3" w:rsidP="00EA78CD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 w:rsidRPr="00D00C5F"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lastRenderedPageBreak/>
              <w:t xml:space="preserve">Мероприятие 1.5. </w:t>
            </w:r>
          </w:p>
          <w:p w:rsidR="003311F3" w:rsidRDefault="003311F3" w:rsidP="00EA78CD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Работа Общественного Совета по развитию предпринимательства при главе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2021-2026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3311F3" w:rsidTr="00EA78CD">
        <w:trPr>
          <w:trHeight w:val="276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D00C5F" w:rsidRDefault="003311F3" w:rsidP="00EA78CD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 w:rsidRPr="00D00C5F"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Мероприятие 1.6.</w:t>
            </w:r>
          </w:p>
          <w:p w:rsidR="003311F3" w:rsidRDefault="003311F3" w:rsidP="00EA78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13"/>
              <w:jc w:val="both"/>
              <w:rPr>
                <w:rFonts w:ascii="Times New Roman" w:hAnsi="Times New Roman" w:cs="Times New Roman"/>
              </w:rPr>
            </w:pPr>
            <w:r w:rsidRPr="00A6288E">
              <w:rPr>
                <w:rFonts w:ascii="Times New Roman" w:eastAsia="Times New Roman" w:hAnsi="Times New Roman" w:cs="Times New Roman"/>
                <w:bCs/>
                <w:color w:val="000080"/>
              </w:rPr>
              <w:t>Взаимодействие с органами государственной власти Алтайского края  в области развития малого и среднего предпринимательства в пределах своих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2021-2026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3311F3" w:rsidTr="00EA78CD">
        <w:trPr>
          <w:trHeight w:val="276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D00C5F" w:rsidRDefault="003311F3" w:rsidP="00EA78CD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 w:rsidRPr="00D00C5F"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Мероприятие 1.7.</w:t>
            </w:r>
          </w:p>
          <w:p w:rsidR="003311F3" w:rsidRDefault="003311F3" w:rsidP="00EA78CD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Предоставление  информацию  в АО «Корпорация «МСП» (ежегодный отчет в АИС «Мониторинг МСП»).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2021-2026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3311F3" w:rsidTr="00EA78CD">
        <w:trPr>
          <w:trHeight w:val="413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Задача 2.</w:t>
            </w:r>
          </w:p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Использование </w:t>
            </w:r>
            <w:proofErr w:type="gram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эффективных</w:t>
            </w:r>
            <w:proofErr w:type="gramEnd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инструмен-тов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финансовой, имущественной, информационной, консультационной поддержки в отношении СМСП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2021-2026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7A1A71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A1A71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8A6254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8A6254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8A6254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8A6254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8A6254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8A6254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Всего, в т. ч.:</w:t>
            </w:r>
          </w:p>
        </w:tc>
      </w:tr>
      <w:tr w:rsidR="003311F3" w:rsidTr="00EA78CD">
        <w:trPr>
          <w:trHeight w:val="389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7A1A71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A1A71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8A6254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A6254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8A6254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A6254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8A6254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A6254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8A6254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A6254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8A6254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A6254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8A6254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A6254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федер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 бюджет</w:t>
            </w:r>
          </w:p>
        </w:tc>
      </w:tr>
      <w:tr w:rsidR="003311F3" w:rsidTr="00EA78CD">
        <w:trPr>
          <w:trHeight w:val="311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7A1A71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A1A71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8A6254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A6254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8A6254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A6254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8A6254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A6254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8A6254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A6254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8A6254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A6254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8A6254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A6254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краев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юджет</w:t>
            </w:r>
          </w:p>
        </w:tc>
      </w:tr>
      <w:tr w:rsidR="003311F3" w:rsidTr="00EA78CD">
        <w:trPr>
          <w:trHeight w:val="292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7A1A71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A1A71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8A6254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8A6254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8A6254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8A6254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8A6254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8A6254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юджет</w:t>
            </w:r>
          </w:p>
        </w:tc>
      </w:tr>
      <w:tr w:rsidR="003311F3" w:rsidTr="00EA78CD">
        <w:trPr>
          <w:trHeight w:val="232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3" w:rsidRDefault="003311F3" w:rsidP="00EA78CD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Мероприятие 2.1.</w:t>
            </w:r>
          </w:p>
          <w:p w:rsidR="003311F3" w:rsidRDefault="003311F3" w:rsidP="00EA78CD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Субсидирование части затрат на поддержку бизне</w:t>
            </w: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инициатив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2021-2026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ГУЭРИО, ОСП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8A6254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A625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8A6254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A625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8A6254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A625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8A6254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A625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8A6254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A625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8A6254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Всего, в т. ч.:</w:t>
            </w:r>
          </w:p>
        </w:tc>
      </w:tr>
      <w:tr w:rsidR="003311F3" w:rsidTr="00EA78CD">
        <w:trPr>
          <w:trHeight w:val="228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федер</w:t>
            </w:r>
            <w:proofErr w:type="spell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 бюджет</w:t>
            </w:r>
          </w:p>
        </w:tc>
      </w:tr>
      <w:tr w:rsidR="003311F3" w:rsidTr="00EA78CD">
        <w:trPr>
          <w:trHeight w:val="228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69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00C5F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мере поступления заявок от СМСП на участие в конкурсах на получение субсидий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краевой бюджет</w:t>
            </w:r>
          </w:p>
        </w:tc>
      </w:tr>
      <w:tr w:rsidR="003311F3" w:rsidTr="00EA78CD">
        <w:trPr>
          <w:trHeight w:val="228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юджет</w:t>
            </w:r>
          </w:p>
        </w:tc>
      </w:tr>
      <w:tr w:rsidR="003311F3" w:rsidTr="00EA78CD">
        <w:trPr>
          <w:trHeight w:val="191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Мероприятие 2.2.</w:t>
            </w:r>
          </w:p>
          <w:p w:rsidR="003311F3" w:rsidRDefault="003311F3" w:rsidP="00EA78CD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Развитие системы кредитования СМСП с использованием средств АГФ и АФМ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2021-2026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ГУЭРИО,</w:t>
            </w:r>
          </w:p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ОСП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Всего, в т. ч.:</w:t>
            </w:r>
          </w:p>
        </w:tc>
      </w:tr>
      <w:tr w:rsidR="003311F3" w:rsidTr="00EA78CD">
        <w:trPr>
          <w:trHeight w:val="183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федер</w:t>
            </w:r>
            <w:proofErr w:type="spell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 бюджет</w:t>
            </w:r>
          </w:p>
        </w:tc>
      </w:tr>
      <w:tr w:rsidR="003311F3" w:rsidTr="00EA78CD">
        <w:trPr>
          <w:trHeight w:val="201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69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00C5F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мере поступления заявок от СМСП на  получение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средств фонда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краевой бюджет</w:t>
            </w:r>
          </w:p>
        </w:tc>
      </w:tr>
      <w:tr w:rsidR="003311F3" w:rsidTr="00EA78CD">
        <w:trPr>
          <w:trHeight w:val="219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юджет</w:t>
            </w:r>
          </w:p>
        </w:tc>
      </w:tr>
      <w:tr w:rsidR="003311F3" w:rsidTr="00EA78CD">
        <w:trPr>
          <w:trHeight w:val="1176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Мероприятие 2.3.</w:t>
            </w:r>
          </w:p>
          <w:p w:rsidR="003311F3" w:rsidRPr="007A1A71" w:rsidRDefault="003311F3" w:rsidP="00EA78CD">
            <w:pPr>
              <w:pStyle w:val="1"/>
              <w:spacing w:before="0" w:after="0" w:line="276" w:lineRule="auto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Оказание помощи СМСП в подготовке документов для получения субсидий  и грантов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2021-2026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ГУЭРИО,</w:t>
            </w:r>
          </w:p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ИКЦ</w:t>
            </w:r>
          </w:p>
          <w:p w:rsidR="003311F3" w:rsidRPr="00C13458" w:rsidRDefault="003311F3" w:rsidP="00EA78CD"/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3311F3" w:rsidTr="00EA78CD">
        <w:trPr>
          <w:trHeight w:val="180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Pr="00C915FE" w:rsidRDefault="003311F3" w:rsidP="00EA78CD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 w:rsidRPr="00C915FE"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lastRenderedPageBreak/>
              <w:t>Мероприятие 2.4.</w:t>
            </w:r>
          </w:p>
          <w:p w:rsidR="003311F3" w:rsidRPr="0010645D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highlight w:val="yellow"/>
              </w:rPr>
            </w:pPr>
            <w:r w:rsidRPr="00C915FE">
              <w:rPr>
                <w:rFonts w:ascii="Times New Roman" w:eastAsia="Times New Roman" w:hAnsi="Times New Roman" w:cs="Times New Roman"/>
                <w:b/>
                <w:color w:val="000080"/>
              </w:rPr>
              <w:t xml:space="preserve"> </w:t>
            </w:r>
            <w:r w:rsidRPr="00C915FE">
              <w:rPr>
                <w:rFonts w:ascii="Times New Roman" w:eastAsia="Times New Roman" w:hAnsi="Times New Roman" w:cs="Times New Roman"/>
                <w:bCs/>
                <w:color w:val="000080"/>
              </w:rPr>
              <w:t>Предоставление СМСП в аренду муниципального имущества, в том числе земельных участков</w:t>
            </w:r>
            <w:r>
              <w:rPr>
                <w:rFonts w:ascii="Times New Roman" w:eastAsia="Times New Roman" w:hAnsi="Times New Roman" w:cs="Times New Roman"/>
                <w:bCs/>
                <w:color w:val="00008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80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80"/>
              </w:rPr>
              <w:t xml:space="preserve"> льготных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2021-2026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ГУЭРИО,</w:t>
            </w:r>
          </w:p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ИКЦ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11F3" w:rsidRPr="00C915FE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915FE"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3311F3" w:rsidTr="00EA78CD">
        <w:trPr>
          <w:trHeight w:val="80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 w:rsidRPr="00D00C5F"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 xml:space="preserve">Мероприятие 2.5. </w:t>
            </w:r>
          </w:p>
          <w:p w:rsidR="003311F3" w:rsidRPr="00D00C5F" w:rsidRDefault="003311F3" w:rsidP="00EA78CD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C915FE">
              <w:rPr>
                <w:rFonts w:ascii="Times New Roman" w:eastAsia="Times New Roman" w:hAnsi="Times New Roman" w:cs="Times New Roman"/>
                <w:bCs/>
                <w:color w:val="000080"/>
              </w:rPr>
              <w:t>Предоставление земельных участков</w:t>
            </w:r>
            <w:r>
              <w:rPr>
                <w:rFonts w:ascii="Times New Roman" w:eastAsia="Times New Roman" w:hAnsi="Times New Roman" w:cs="Times New Roman"/>
                <w:bCs/>
                <w:color w:val="000080"/>
              </w:rPr>
              <w:t xml:space="preserve"> </w:t>
            </w:r>
            <w:r w:rsidRPr="00C915FE">
              <w:rPr>
                <w:rFonts w:ascii="Times New Roman" w:eastAsia="Times New Roman" w:hAnsi="Times New Roman" w:cs="Times New Roman"/>
                <w:bCs/>
                <w:color w:val="000080"/>
              </w:rPr>
              <w:t>мест для размещения нестационарных торговых объектов производителям товаров, являющи</w:t>
            </w:r>
            <w:r>
              <w:rPr>
                <w:rFonts w:ascii="Times New Roman" w:eastAsia="Times New Roman" w:hAnsi="Times New Roman" w:cs="Times New Roman"/>
                <w:bCs/>
                <w:color w:val="000080"/>
              </w:rPr>
              <w:t>х</w:t>
            </w:r>
            <w:r w:rsidRPr="00C915FE">
              <w:rPr>
                <w:rFonts w:ascii="Times New Roman" w:eastAsia="Times New Roman" w:hAnsi="Times New Roman" w:cs="Times New Roman"/>
                <w:bCs/>
                <w:color w:val="000080"/>
              </w:rPr>
              <w:t>ся СМСП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2021-2026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ГУЭРИО,</w:t>
            </w:r>
          </w:p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ИКЦ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C915FE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915FE"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3311F3" w:rsidTr="00EA78CD">
        <w:trPr>
          <w:trHeight w:val="80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D00C5F" w:rsidRDefault="003311F3" w:rsidP="00EA78CD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 w:rsidRPr="00D00C5F"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Мероприятие 2.</w:t>
            </w:r>
            <w:r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6</w:t>
            </w:r>
            <w:r w:rsidRPr="00D00C5F"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 xml:space="preserve">. </w:t>
            </w:r>
          </w:p>
          <w:p w:rsidR="003311F3" w:rsidRPr="00D00C5F" w:rsidRDefault="003311F3" w:rsidP="00EA78CD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 w:rsidRPr="00D00C5F">
              <w:rPr>
                <w:rFonts w:ascii="Times New Roman" w:hAnsi="Times New Roman" w:cs="Times New Roman"/>
                <w:b w:val="0"/>
                <w:sz w:val="22"/>
                <w:szCs w:val="22"/>
              </w:rPr>
              <w:t>Корректировка перечня муниципального имущества, свободного от прав третьих лиц, предоставляемого во владение и (или) пользование субъектам малого 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2021-2026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3311F3" w:rsidTr="00EA78CD">
        <w:trPr>
          <w:trHeight w:val="80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D00C5F" w:rsidRDefault="003311F3" w:rsidP="00EA78CD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 w:rsidRPr="00D00C5F"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Мероприятие 2.</w:t>
            </w:r>
            <w:r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7</w:t>
            </w:r>
            <w:r w:rsidRPr="00D00C5F"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 xml:space="preserve">. </w:t>
            </w:r>
          </w:p>
          <w:p w:rsidR="003311F3" w:rsidRPr="00D00C5F" w:rsidRDefault="003311F3" w:rsidP="00EA78CD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 w:rsidRPr="00D00C5F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Предоставление перечня муниципального имущества, свободного от прав третьих лиц, предоставляемого во владение и (или) пользование субъектам малого и среднего предпринимательства и изменений по нему в АО «Корпорация МСП»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2021-2026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3311F3" w:rsidTr="00EA78CD">
        <w:trPr>
          <w:trHeight w:val="276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D00C5F" w:rsidRDefault="003311F3" w:rsidP="00EA78CD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 w:rsidRPr="00D00C5F"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Мероприятие 2.</w:t>
            </w:r>
            <w:r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8</w:t>
            </w:r>
            <w:r w:rsidRPr="00D00C5F"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 xml:space="preserve">. </w:t>
            </w:r>
          </w:p>
          <w:p w:rsidR="003311F3" w:rsidRPr="00D00C5F" w:rsidRDefault="003311F3" w:rsidP="00EA78CD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 w:rsidRPr="00D00C5F">
              <w:rPr>
                <w:rFonts w:ascii="Times New Roman" w:hAnsi="Times New Roman" w:cs="Times New Roman"/>
                <w:b w:val="0"/>
                <w:sz w:val="22"/>
                <w:szCs w:val="22"/>
              </w:rPr>
              <w:t>Ведение информационной страницы в сети Интернет, отражающей поддержку и развитие предпринимательства в районе (на официальном сайте Администрации района)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2021-2026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3311F3" w:rsidTr="00EA78CD">
        <w:trPr>
          <w:trHeight w:val="276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2"/>
                <w:szCs w:val="22"/>
              </w:rPr>
              <w:t>Задача 3.</w:t>
            </w:r>
          </w:p>
          <w:p w:rsidR="003311F3" w:rsidRDefault="003311F3" w:rsidP="00EA78CD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  <w:r w:rsidRPr="00D00C5F"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  <w:t>Повышение конкурентоспособности СМСП производственной сферы и сферы услуг</w:t>
            </w:r>
          </w:p>
          <w:p w:rsidR="003311F3" w:rsidRDefault="003311F3" w:rsidP="00EA78CD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2021-2026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Всего, в т. ч.:</w:t>
            </w:r>
          </w:p>
        </w:tc>
      </w:tr>
      <w:tr w:rsidR="003311F3" w:rsidTr="00EA78CD">
        <w:trPr>
          <w:trHeight w:val="266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федер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 бюджет</w:t>
            </w:r>
          </w:p>
        </w:tc>
      </w:tr>
      <w:tr w:rsidR="003311F3" w:rsidTr="00EA78CD">
        <w:trPr>
          <w:trHeight w:val="284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краев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юджет</w:t>
            </w:r>
          </w:p>
        </w:tc>
      </w:tr>
      <w:tr w:rsidR="003311F3" w:rsidTr="00EA78CD">
        <w:trPr>
          <w:trHeight w:val="273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юджет</w:t>
            </w:r>
          </w:p>
        </w:tc>
      </w:tr>
      <w:tr w:rsidR="003311F3" w:rsidTr="00EA78CD">
        <w:trPr>
          <w:trHeight w:val="280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Мероприятие 3.1.</w:t>
            </w:r>
          </w:p>
          <w:p w:rsidR="003311F3" w:rsidRDefault="003311F3" w:rsidP="00EA78CD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Организация  участия и участие  в выставках- ярмарках, региональных, зональных и районных деловых мероприятиях, мастер-классах, презентациях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 xml:space="preserve"> 2021-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2026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ГУЭРИО</w:t>
            </w:r>
          </w:p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ОСП, ИКЦ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lastRenderedPageBreak/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Всего, в т. ч.:</w:t>
            </w:r>
          </w:p>
        </w:tc>
      </w:tr>
      <w:tr w:rsidR="003311F3" w:rsidTr="00EA78CD">
        <w:trPr>
          <w:trHeight w:val="393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федер</w:t>
            </w:r>
            <w:proofErr w:type="spell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 бюджет</w:t>
            </w:r>
          </w:p>
        </w:tc>
      </w:tr>
      <w:tr w:rsidR="003311F3" w:rsidTr="00EA78CD">
        <w:trPr>
          <w:trHeight w:val="413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краевой бюджет</w:t>
            </w:r>
          </w:p>
        </w:tc>
      </w:tr>
      <w:tr w:rsidR="003311F3" w:rsidTr="00EA78CD">
        <w:trPr>
          <w:trHeight w:val="279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юджет</w:t>
            </w:r>
          </w:p>
        </w:tc>
      </w:tr>
      <w:tr w:rsidR="003311F3" w:rsidTr="00EA78CD">
        <w:trPr>
          <w:trHeight w:val="149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Мероприятие 3.2.</w:t>
            </w:r>
          </w:p>
          <w:p w:rsidR="003311F3" w:rsidRDefault="003311F3" w:rsidP="00EA78CD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Организация участия в проведении краевого конкурса среди СМСП Алтайского края на звание «Лучший предприниматель года» по различным номинациям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2021-2026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ГУЭРИО, ОСП, ИКЦ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финансирование не требуется </w:t>
            </w:r>
          </w:p>
        </w:tc>
      </w:tr>
      <w:tr w:rsidR="003311F3" w:rsidTr="00EA78CD">
        <w:trPr>
          <w:trHeight w:val="274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2"/>
                <w:szCs w:val="22"/>
              </w:rPr>
              <w:t>Задача 4.</w:t>
            </w:r>
          </w:p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Повышение уровня информированности предпринимателей и популяризация предпринимательской деятельности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2021-2026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i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Всего, в т. ч.:</w:t>
            </w:r>
          </w:p>
        </w:tc>
      </w:tr>
      <w:tr w:rsidR="003311F3" w:rsidTr="00EA78CD">
        <w:trPr>
          <w:trHeight w:val="175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федер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 бюджет</w:t>
            </w:r>
          </w:p>
        </w:tc>
      </w:tr>
      <w:tr w:rsidR="003311F3" w:rsidTr="00EA78CD">
        <w:trPr>
          <w:trHeight w:val="252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краев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юджет</w:t>
            </w:r>
          </w:p>
        </w:tc>
      </w:tr>
      <w:tr w:rsidR="003311F3" w:rsidTr="00EA78CD">
        <w:trPr>
          <w:trHeight w:val="257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i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юджет</w:t>
            </w:r>
          </w:p>
        </w:tc>
      </w:tr>
      <w:tr w:rsidR="003311F3" w:rsidTr="00EA78CD">
        <w:trPr>
          <w:trHeight w:val="278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Мероприятие 4.1.</w:t>
            </w:r>
          </w:p>
          <w:p w:rsidR="003311F3" w:rsidRDefault="003311F3" w:rsidP="00EA78CD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Поощрение и пропаганда деятельности СМСП, </w:t>
            </w: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внесших</w:t>
            </w:r>
            <w:proofErr w:type="gram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значительный вклад в развитие района и Алтайского края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2021-2026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ГУЭРИО, ОСП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Всего, в т. ч.:</w:t>
            </w:r>
          </w:p>
        </w:tc>
      </w:tr>
      <w:tr w:rsidR="003311F3" w:rsidTr="00EA78CD">
        <w:trPr>
          <w:trHeight w:val="269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федер</w:t>
            </w:r>
            <w:proofErr w:type="spell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 бюджет</w:t>
            </w:r>
          </w:p>
        </w:tc>
      </w:tr>
      <w:tr w:rsidR="003311F3" w:rsidTr="00EA78CD">
        <w:trPr>
          <w:trHeight w:val="286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краевой бюджет</w:t>
            </w:r>
          </w:p>
        </w:tc>
      </w:tr>
      <w:tr w:rsidR="003311F3" w:rsidTr="00EA78CD">
        <w:trPr>
          <w:trHeight w:val="263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юджет</w:t>
            </w:r>
          </w:p>
        </w:tc>
      </w:tr>
      <w:tr w:rsidR="003311F3" w:rsidTr="00EA78CD">
        <w:trPr>
          <w:trHeight w:val="371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Мероприятие 4.2.</w:t>
            </w:r>
          </w:p>
          <w:p w:rsidR="003311F3" w:rsidRDefault="003311F3" w:rsidP="00EA78CD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Содействие в организации и проведении обучения СМСП  и специалиста ИКЦ по различным вопросам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2021-2026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ГУЭРИО, ИКЦ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Всего, в т. ч.:</w:t>
            </w:r>
          </w:p>
        </w:tc>
      </w:tr>
      <w:tr w:rsidR="003311F3" w:rsidTr="00EA78CD">
        <w:trPr>
          <w:trHeight w:val="275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федер</w:t>
            </w:r>
            <w:proofErr w:type="spell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 бюджет</w:t>
            </w:r>
          </w:p>
        </w:tc>
      </w:tr>
      <w:tr w:rsidR="003311F3" w:rsidTr="00EA78CD">
        <w:trPr>
          <w:trHeight w:val="279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краевой бюджет</w:t>
            </w:r>
          </w:p>
        </w:tc>
      </w:tr>
      <w:tr w:rsidR="003311F3" w:rsidTr="00EA78CD">
        <w:trPr>
          <w:trHeight w:val="255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F3" w:rsidRDefault="003311F3" w:rsidP="00EA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F00B0D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Pr="00F00B0D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F3" w:rsidRDefault="003311F3" w:rsidP="00EA78CD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юджет</w:t>
            </w:r>
          </w:p>
        </w:tc>
      </w:tr>
    </w:tbl>
    <w:p w:rsidR="003311F3" w:rsidRPr="00B818EE" w:rsidRDefault="003311F3" w:rsidP="003311F3"/>
    <w:p w:rsidR="003311F3" w:rsidRDefault="003311F3" w:rsidP="003311F3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311F3" w:rsidRDefault="003311F3" w:rsidP="003311F3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311F3" w:rsidRDefault="003311F3" w:rsidP="003311F3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311F3" w:rsidRDefault="003311F3" w:rsidP="003311F3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311F3" w:rsidRDefault="003311F3" w:rsidP="003311F3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311F3" w:rsidRDefault="003311F3" w:rsidP="003311F3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311F3" w:rsidRDefault="003311F3" w:rsidP="003311F3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3311F3" w:rsidRPr="00D4701E" w:rsidRDefault="003311F3" w:rsidP="003311F3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701E">
        <w:rPr>
          <w:rFonts w:ascii="Times New Roman" w:hAnsi="Times New Roman" w:cs="Times New Roman"/>
          <w:b/>
          <w:sz w:val="26"/>
          <w:szCs w:val="26"/>
        </w:rPr>
        <w:t>Объем финансовых ресурсов,</w:t>
      </w:r>
    </w:p>
    <w:p w:rsidR="003311F3" w:rsidRDefault="003311F3" w:rsidP="003311F3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4701E">
        <w:rPr>
          <w:rFonts w:ascii="Times New Roman" w:hAnsi="Times New Roman" w:cs="Times New Roman"/>
          <w:b/>
          <w:sz w:val="26"/>
          <w:szCs w:val="26"/>
        </w:rPr>
        <w:t>необходимых</w:t>
      </w:r>
      <w:proofErr w:type="gramEnd"/>
      <w:r w:rsidRPr="00D4701E">
        <w:rPr>
          <w:rFonts w:ascii="Times New Roman" w:hAnsi="Times New Roman" w:cs="Times New Roman"/>
          <w:b/>
          <w:sz w:val="26"/>
          <w:szCs w:val="26"/>
        </w:rPr>
        <w:t xml:space="preserve"> для реализации муниципальной программы</w:t>
      </w:r>
    </w:p>
    <w:p w:rsidR="003311F3" w:rsidRPr="00D4701E" w:rsidRDefault="003311F3" w:rsidP="003311F3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2"/>
        <w:gridCol w:w="1559"/>
        <w:gridCol w:w="1559"/>
        <w:gridCol w:w="1559"/>
        <w:gridCol w:w="1418"/>
        <w:gridCol w:w="1276"/>
        <w:gridCol w:w="1275"/>
        <w:gridCol w:w="1418"/>
      </w:tblGrid>
      <w:tr w:rsidR="003311F3" w:rsidTr="00EA78CD">
        <w:trPr>
          <w:cantSplit/>
          <w:trHeight w:val="240"/>
        </w:trPr>
        <w:tc>
          <w:tcPr>
            <w:tcW w:w="49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1F3" w:rsidRDefault="003311F3" w:rsidP="00EA7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и направления </w:t>
            </w:r>
          </w:p>
          <w:p w:rsidR="003311F3" w:rsidRDefault="003311F3" w:rsidP="00EA7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расходов</w:t>
            </w:r>
          </w:p>
        </w:tc>
        <w:tc>
          <w:tcPr>
            <w:tcW w:w="100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1F3" w:rsidRDefault="003311F3" w:rsidP="00EA7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Сумма расходов, тыс. рублей</w:t>
            </w:r>
          </w:p>
        </w:tc>
      </w:tr>
      <w:tr w:rsidR="003311F3" w:rsidTr="00EA78CD">
        <w:trPr>
          <w:cantSplit/>
          <w:trHeight w:val="364"/>
        </w:trPr>
        <w:tc>
          <w:tcPr>
            <w:tcW w:w="49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1F3" w:rsidRDefault="003311F3" w:rsidP="00EA78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1F3" w:rsidRDefault="003311F3" w:rsidP="00EA7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1F3" w:rsidRDefault="003311F3" w:rsidP="00EA7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1F3" w:rsidRDefault="003311F3" w:rsidP="00EA7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1F3" w:rsidRDefault="003311F3" w:rsidP="00EA7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1F3" w:rsidRDefault="003311F3" w:rsidP="00EA7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1F3" w:rsidRDefault="003311F3" w:rsidP="00EA7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1F3" w:rsidRDefault="003311F3" w:rsidP="00EA7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3311F3" w:rsidTr="00EA78CD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1F3" w:rsidRDefault="003311F3" w:rsidP="00EA78CD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1F3" w:rsidRDefault="003311F3" w:rsidP="00EA7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1F3" w:rsidRDefault="003311F3" w:rsidP="00EA7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1F3" w:rsidRDefault="003311F3" w:rsidP="00EA7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1F3" w:rsidRDefault="003311F3" w:rsidP="00EA7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1F3" w:rsidRDefault="003311F3" w:rsidP="00EA7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1F3" w:rsidRDefault="003311F3" w:rsidP="00EA7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1F3" w:rsidRDefault="003311F3" w:rsidP="00EA7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311F3" w:rsidRPr="0008318F" w:rsidTr="00EA78CD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1F3" w:rsidRPr="0059044D" w:rsidRDefault="003311F3" w:rsidP="00EA78C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044D">
              <w:rPr>
                <w:rFonts w:ascii="Times New Roman" w:hAnsi="Times New Roman" w:cs="Times New Roman"/>
                <w:b/>
                <w:sz w:val="26"/>
                <w:szCs w:val="26"/>
              </w:rPr>
              <w:t>Всего финансовых затрат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1F3" w:rsidRDefault="003311F3" w:rsidP="00EA7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1F3" w:rsidRPr="00611997" w:rsidRDefault="003311F3" w:rsidP="00EA7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19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1F3" w:rsidRPr="00611997" w:rsidRDefault="003311F3" w:rsidP="00EA7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19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1F3" w:rsidRPr="00611997" w:rsidRDefault="003311F3" w:rsidP="00EA7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19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1F3" w:rsidRPr="00611997" w:rsidRDefault="003311F3" w:rsidP="00EA7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1F3" w:rsidRPr="00611997" w:rsidRDefault="003311F3" w:rsidP="00EA7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19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1F3" w:rsidRPr="00611997" w:rsidRDefault="003311F3" w:rsidP="00EA7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</w:tr>
      <w:tr w:rsidR="003311F3" w:rsidRPr="0008318F" w:rsidTr="00EA78CD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1F3" w:rsidRDefault="003311F3" w:rsidP="00EA78C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1F3" w:rsidRDefault="003311F3" w:rsidP="00EA7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1F3" w:rsidRDefault="003311F3" w:rsidP="00EA7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1F3" w:rsidRPr="0008318F" w:rsidRDefault="003311F3" w:rsidP="00EA7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1F3" w:rsidRPr="0008318F" w:rsidRDefault="003311F3" w:rsidP="00EA7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1F3" w:rsidRPr="0008318F" w:rsidRDefault="003311F3" w:rsidP="00EA7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1F3" w:rsidRPr="0008318F" w:rsidRDefault="003311F3" w:rsidP="00EA7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1F3" w:rsidRPr="0008318F" w:rsidRDefault="003311F3" w:rsidP="00EA7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11F3" w:rsidRPr="0008318F" w:rsidTr="00EA78CD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1F3" w:rsidRDefault="003311F3" w:rsidP="00EA78C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 бюджета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1F3" w:rsidRDefault="003311F3" w:rsidP="00EA7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1F3" w:rsidRPr="00611997" w:rsidRDefault="003311F3" w:rsidP="00EA7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19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1F3" w:rsidRPr="00611997" w:rsidRDefault="003311F3" w:rsidP="00EA7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19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1F3" w:rsidRPr="00611997" w:rsidRDefault="003311F3" w:rsidP="00EA7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19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1F3" w:rsidRPr="00611997" w:rsidRDefault="003311F3" w:rsidP="00EA7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1F3" w:rsidRPr="00611997" w:rsidRDefault="003311F3" w:rsidP="00EA7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19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1F3" w:rsidRPr="00611997" w:rsidRDefault="003311F3" w:rsidP="00EA7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</w:tr>
      <w:tr w:rsidR="003311F3" w:rsidRPr="0008318F" w:rsidTr="00EA78CD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1F3" w:rsidRDefault="003311F3" w:rsidP="00EA78C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 краевого бюджета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1F3" w:rsidRDefault="003311F3" w:rsidP="00EA7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1F3" w:rsidRDefault="003311F3" w:rsidP="00EA7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1F3" w:rsidRPr="0008318F" w:rsidRDefault="003311F3" w:rsidP="00EA7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1F3" w:rsidRPr="0008318F" w:rsidRDefault="003311F3" w:rsidP="00EA7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1F3" w:rsidRPr="0008318F" w:rsidRDefault="003311F3" w:rsidP="00EA7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1F3" w:rsidRPr="0008318F" w:rsidRDefault="003311F3" w:rsidP="00EA7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1F3" w:rsidRPr="0008318F" w:rsidRDefault="003311F3" w:rsidP="00EA7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311F3" w:rsidRPr="0008318F" w:rsidTr="00EA78CD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1F3" w:rsidRDefault="003311F3" w:rsidP="00EA78CD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 федерального бюджета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1F3" w:rsidRDefault="003311F3" w:rsidP="00EA7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1F3" w:rsidRDefault="003311F3" w:rsidP="00EA7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1F3" w:rsidRPr="0008318F" w:rsidRDefault="003311F3" w:rsidP="00EA7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1F3" w:rsidRPr="0008318F" w:rsidRDefault="003311F3" w:rsidP="00EA7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1F3" w:rsidRPr="0008318F" w:rsidRDefault="003311F3" w:rsidP="00EA7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1F3" w:rsidRPr="0008318F" w:rsidRDefault="003311F3" w:rsidP="00EA7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1F3" w:rsidRPr="0008318F" w:rsidRDefault="003311F3" w:rsidP="00EA7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3311F3" w:rsidRDefault="003311F3" w:rsidP="003311F3"/>
    <w:p w:rsidR="003311F3" w:rsidRPr="004268A8" w:rsidRDefault="003311F3" w:rsidP="003311F3">
      <w:pPr>
        <w:jc w:val="center"/>
        <w:rPr>
          <w:rFonts w:ascii="Times New Roman" w:hAnsi="Times New Roman" w:cs="Times New Roman"/>
        </w:rPr>
      </w:pPr>
    </w:p>
    <w:p w:rsidR="006D423C" w:rsidRDefault="006D423C"/>
    <w:sectPr w:rsidR="006D423C" w:rsidSect="002B34F0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8153D"/>
    <w:multiLevelType w:val="hybridMultilevel"/>
    <w:tmpl w:val="1E645CB0"/>
    <w:lvl w:ilvl="0" w:tplc="FCB42B7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29C7"/>
    <w:rsid w:val="00005812"/>
    <w:rsid w:val="00005AF3"/>
    <w:rsid w:val="0001004B"/>
    <w:rsid w:val="00010420"/>
    <w:rsid w:val="00010469"/>
    <w:rsid w:val="00017A13"/>
    <w:rsid w:val="00022FF7"/>
    <w:rsid w:val="00023232"/>
    <w:rsid w:val="00027357"/>
    <w:rsid w:val="00062AA7"/>
    <w:rsid w:val="000663B6"/>
    <w:rsid w:val="000A0703"/>
    <w:rsid w:val="000A53AF"/>
    <w:rsid w:val="000A671F"/>
    <w:rsid w:val="000A746A"/>
    <w:rsid w:val="000B2E61"/>
    <w:rsid w:val="000C5ED7"/>
    <w:rsid w:val="000F094F"/>
    <w:rsid w:val="000F33EE"/>
    <w:rsid w:val="00100A37"/>
    <w:rsid w:val="00100F14"/>
    <w:rsid w:val="00123EF5"/>
    <w:rsid w:val="0012474F"/>
    <w:rsid w:val="00132F74"/>
    <w:rsid w:val="00135B44"/>
    <w:rsid w:val="0013612F"/>
    <w:rsid w:val="00145E68"/>
    <w:rsid w:val="001520EC"/>
    <w:rsid w:val="001559A5"/>
    <w:rsid w:val="00161B6F"/>
    <w:rsid w:val="00192488"/>
    <w:rsid w:val="001A1E64"/>
    <w:rsid w:val="001A6931"/>
    <w:rsid w:val="001B5FB7"/>
    <w:rsid w:val="001B751C"/>
    <w:rsid w:val="001C77B6"/>
    <w:rsid w:val="001D752A"/>
    <w:rsid w:val="001E70CB"/>
    <w:rsid w:val="001F3299"/>
    <w:rsid w:val="00201BF4"/>
    <w:rsid w:val="00212E90"/>
    <w:rsid w:val="0021518E"/>
    <w:rsid w:val="00215DD2"/>
    <w:rsid w:val="00216964"/>
    <w:rsid w:val="0022215E"/>
    <w:rsid w:val="00232BAF"/>
    <w:rsid w:val="00244A4B"/>
    <w:rsid w:val="00255E63"/>
    <w:rsid w:val="00256928"/>
    <w:rsid w:val="002925B3"/>
    <w:rsid w:val="002A15E9"/>
    <w:rsid w:val="002B1BAC"/>
    <w:rsid w:val="002B34F0"/>
    <w:rsid w:val="002B7715"/>
    <w:rsid w:val="002D0388"/>
    <w:rsid w:val="002E3481"/>
    <w:rsid w:val="002E3A02"/>
    <w:rsid w:val="003066F9"/>
    <w:rsid w:val="0031054E"/>
    <w:rsid w:val="003227F7"/>
    <w:rsid w:val="00322ED7"/>
    <w:rsid w:val="003311F3"/>
    <w:rsid w:val="00336AF3"/>
    <w:rsid w:val="00337F30"/>
    <w:rsid w:val="00363C30"/>
    <w:rsid w:val="00364274"/>
    <w:rsid w:val="00385421"/>
    <w:rsid w:val="0039757E"/>
    <w:rsid w:val="003A7135"/>
    <w:rsid w:val="003C1D4C"/>
    <w:rsid w:val="003C5347"/>
    <w:rsid w:val="003D13E9"/>
    <w:rsid w:val="003E3E66"/>
    <w:rsid w:val="003E4520"/>
    <w:rsid w:val="003F36C7"/>
    <w:rsid w:val="00403414"/>
    <w:rsid w:val="004172FF"/>
    <w:rsid w:val="00421825"/>
    <w:rsid w:val="004256DA"/>
    <w:rsid w:val="004425EE"/>
    <w:rsid w:val="00444F3D"/>
    <w:rsid w:val="00447299"/>
    <w:rsid w:val="0045008B"/>
    <w:rsid w:val="00452B15"/>
    <w:rsid w:val="00475A0D"/>
    <w:rsid w:val="004A4387"/>
    <w:rsid w:val="004A5949"/>
    <w:rsid w:val="004B1308"/>
    <w:rsid w:val="004B1965"/>
    <w:rsid w:val="004B66C7"/>
    <w:rsid w:val="004D31D8"/>
    <w:rsid w:val="004E2E8E"/>
    <w:rsid w:val="004F1747"/>
    <w:rsid w:val="0050047A"/>
    <w:rsid w:val="00500797"/>
    <w:rsid w:val="00501876"/>
    <w:rsid w:val="00510901"/>
    <w:rsid w:val="00512FAA"/>
    <w:rsid w:val="00521CC6"/>
    <w:rsid w:val="00533B5F"/>
    <w:rsid w:val="0053687B"/>
    <w:rsid w:val="00546C54"/>
    <w:rsid w:val="005478C3"/>
    <w:rsid w:val="00583A42"/>
    <w:rsid w:val="0058692C"/>
    <w:rsid w:val="00587AC2"/>
    <w:rsid w:val="005B01A4"/>
    <w:rsid w:val="005C2660"/>
    <w:rsid w:val="005D4243"/>
    <w:rsid w:val="005D6FDD"/>
    <w:rsid w:val="005E7AF1"/>
    <w:rsid w:val="005F0F5F"/>
    <w:rsid w:val="005F651B"/>
    <w:rsid w:val="006036A4"/>
    <w:rsid w:val="00603B1E"/>
    <w:rsid w:val="0062292F"/>
    <w:rsid w:val="0065368B"/>
    <w:rsid w:val="00657C23"/>
    <w:rsid w:val="006675BE"/>
    <w:rsid w:val="0068148B"/>
    <w:rsid w:val="0068160F"/>
    <w:rsid w:val="006947B9"/>
    <w:rsid w:val="006B000A"/>
    <w:rsid w:val="006B237D"/>
    <w:rsid w:val="006C0810"/>
    <w:rsid w:val="006D177B"/>
    <w:rsid w:val="006D423C"/>
    <w:rsid w:val="006E1224"/>
    <w:rsid w:val="006E23AB"/>
    <w:rsid w:val="006F6C76"/>
    <w:rsid w:val="00712168"/>
    <w:rsid w:val="00723595"/>
    <w:rsid w:val="00753CA6"/>
    <w:rsid w:val="00756054"/>
    <w:rsid w:val="00760DD0"/>
    <w:rsid w:val="0077463F"/>
    <w:rsid w:val="007823B7"/>
    <w:rsid w:val="00795B10"/>
    <w:rsid w:val="007A1A71"/>
    <w:rsid w:val="007D0499"/>
    <w:rsid w:val="007D24CD"/>
    <w:rsid w:val="007E50F4"/>
    <w:rsid w:val="007F24AA"/>
    <w:rsid w:val="00843283"/>
    <w:rsid w:val="0084587F"/>
    <w:rsid w:val="0086553A"/>
    <w:rsid w:val="0087191A"/>
    <w:rsid w:val="008772F9"/>
    <w:rsid w:val="00882C98"/>
    <w:rsid w:val="00884AFE"/>
    <w:rsid w:val="008A2AC8"/>
    <w:rsid w:val="008B2593"/>
    <w:rsid w:val="008C25A3"/>
    <w:rsid w:val="008D7214"/>
    <w:rsid w:val="008E04ED"/>
    <w:rsid w:val="008F0DC0"/>
    <w:rsid w:val="009079C2"/>
    <w:rsid w:val="00917543"/>
    <w:rsid w:val="00934EFE"/>
    <w:rsid w:val="00937F30"/>
    <w:rsid w:val="00940397"/>
    <w:rsid w:val="009427E5"/>
    <w:rsid w:val="00952B5C"/>
    <w:rsid w:val="00953262"/>
    <w:rsid w:val="00957F07"/>
    <w:rsid w:val="0096024F"/>
    <w:rsid w:val="00961911"/>
    <w:rsid w:val="0099075E"/>
    <w:rsid w:val="009925B0"/>
    <w:rsid w:val="009B74CA"/>
    <w:rsid w:val="009C1042"/>
    <w:rsid w:val="009C47C8"/>
    <w:rsid w:val="009C4E4A"/>
    <w:rsid w:val="009C6C95"/>
    <w:rsid w:val="009C7CDA"/>
    <w:rsid w:val="009D73A2"/>
    <w:rsid w:val="009E51B0"/>
    <w:rsid w:val="009F00A6"/>
    <w:rsid w:val="009F3DC8"/>
    <w:rsid w:val="00A04FEF"/>
    <w:rsid w:val="00A11CAD"/>
    <w:rsid w:val="00A231D6"/>
    <w:rsid w:val="00A24D33"/>
    <w:rsid w:val="00A25E6C"/>
    <w:rsid w:val="00A30F12"/>
    <w:rsid w:val="00A34227"/>
    <w:rsid w:val="00A3464E"/>
    <w:rsid w:val="00A41E4B"/>
    <w:rsid w:val="00A42FA9"/>
    <w:rsid w:val="00A448A2"/>
    <w:rsid w:val="00A46E28"/>
    <w:rsid w:val="00A523A1"/>
    <w:rsid w:val="00A53FA6"/>
    <w:rsid w:val="00A57889"/>
    <w:rsid w:val="00A6288E"/>
    <w:rsid w:val="00A64134"/>
    <w:rsid w:val="00A6602C"/>
    <w:rsid w:val="00A87157"/>
    <w:rsid w:val="00A94523"/>
    <w:rsid w:val="00AA4701"/>
    <w:rsid w:val="00AB15DB"/>
    <w:rsid w:val="00AB5C14"/>
    <w:rsid w:val="00AC5BB6"/>
    <w:rsid w:val="00AD29B4"/>
    <w:rsid w:val="00AD3DE5"/>
    <w:rsid w:val="00AE09FE"/>
    <w:rsid w:val="00AE4B53"/>
    <w:rsid w:val="00B06E03"/>
    <w:rsid w:val="00B233C6"/>
    <w:rsid w:val="00B508D1"/>
    <w:rsid w:val="00B63FCD"/>
    <w:rsid w:val="00B653AF"/>
    <w:rsid w:val="00B663F7"/>
    <w:rsid w:val="00B80310"/>
    <w:rsid w:val="00B81F08"/>
    <w:rsid w:val="00B83706"/>
    <w:rsid w:val="00BA7A59"/>
    <w:rsid w:val="00BB7E05"/>
    <w:rsid w:val="00BE2B56"/>
    <w:rsid w:val="00BE39D0"/>
    <w:rsid w:val="00BF0E52"/>
    <w:rsid w:val="00BF72B7"/>
    <w:rsid w:val="00C040CC"/>
    <w:rsid w:val="00C05934"/>
    <w:rsid w:val="00C06781"/>
    <w:rsid w:val="00C13458"/>
    <w:rsid w:val="00C15167"/>
    <w:rsid w:val="00C229C7"/>
    <w:rsid w:val="00C33695"/>
    <w:rsid w:val="00C43DC0"/>
    <w:rsid w:val="00C53329"/>
    <w:rsid w:val="00C76158"/>
    <w:rsid w:val="00C86C67"/>
    <w:rsid w:val="00CB25EB"/>
    <w:rsid w:val="00CB3C54"/>
    <w:rsid w:val="00CD37C5"/>
    <w:rsid w:val="00CD426F"/>
    <w:rsid w:val="00D00C5F"/>
    <w:rsid w:val="00D02895"/>
    <w:rsid w:val="00D10096"/>
    <w:rsid w:val="00D113A7"/>
    <w:rsid w:val="00D15FF2"/>
    <w:rsid w:val="00D27DC4"/>
    <w:rsid w:val="00D31CE2"/>
    <w:rsid w:val="00D47E5E"/>
    <w:rsid w:val="00D51B08"/>
    <w:rsid w:val="00D60662"/>
    <w:rsid w:val="00D650EC"/>
    <w:rsid w:val="00D65505"/>
    <w:rsid w:val="00D738D9"/>
    <w:rsid w:val="00D75EF9"/>
    <w:rsid w:val="00DA1A91"/>
    <w:rsid w:val="00DA48D7"/>
    <w:rsid w:val="00DC0C55"/>
    <w:rsid w:val="00DC19B9"/>
    <w:rsid w:val="00DC78EA"/>
    <w:rsid w:val="00DD1A24"/>
    <w:rsid w:val="00E1242F"/>
    <w:rsid w:val="00E17D87"/>
    <w:rsid w:val="00E32A01"/>
    <w:rsid w:val="00E34130"/>
    <w:rsid w:val="00E34EA0"/>
    <w:rsid w:val="00E4155E"/>
    <w:rsid w:val="00E5370C"/>
    <w:rsid w:val="00E6580B"/>
    <w:rsid w:val="00E74F2C"/>
    <w:rsid w:val="00E82023"/>
    <w:rsid w:val="00E86FC5"/>
    <w:rsid w:val="00E91A51"/>
    <w:rsid w:val="00E94DE6"/>
    <w:rsid w:val="00ED46B8"/>
    <w:rsid w:val="00ED76D4"/>
    <w:rsid w:val="00EE183A"/>
    <w:rsid w:val="00EF3D29"/>
    <w:rsid w:val="00EF6019"/>
    <w:rsid w:val="00F00B0D"/>
    <w:rsid w:val="00F050A6"/>
    <w:rsid w:val="00F062EC"/>
    <w:rsid w:val="00F10474"/>
    <w:rsid w:val="00F1406D"/>
    <w:rsid w:val="00F142BA"/>
    <w:rsid w:val="00F16EA3"/>
    <w:rsid w:val="00F3393C"/>
    <w:rsid w:val="00F369FD"/>
    <w:rsid w:val="00F46FF6"/>
    <w:rsid w:val="00F57645"/>
    <w:rsid w:val="00F650C6"/>
    <w:rsid w:val="00F66689"/>
    <w:rsid w:val="00F70BB6"/>
    <w:rsid w:val="00F7163E"/>
    <w:rsid w:val="00F76127"/>
    <w:rsid w:val="00F84574"/>
    <w:rsid w:val="00FB424A"/>
    <w:rsid w:val="00FC6BBC"/>
    <w:rsid w:val="00FC6F7A"/>
    <w:rsid w:val="00FD2051"/>
    <w:rsid w:val="00FE13BC"/>
    <w:rsid w:val="00FE40DC"/>
    <w:rsid w:val="00FE727D"/>
    <w:rsid w:val="00FF6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7F7"/>
  </w:style>
  <w:style w:type="paragraph" w:styleId="1">
    <w:name w:val="heading 1"/>
    <w:basedOn w:val="a"/>
    <w:next w:val="a"/>
    <w:link w:val="10"/>
    <w:qFormat/>
    <w:rsid w:val="00C229C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F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9C7"/>
    <w:rPr>
      <w:rFonts w:ascii="Arial" w:eastAsia="Times New Roman" w:hAnsi="Arial" w:cs="Arial"/>
      <w:b/>
      <w:bCs/>
      <w:color w:val="000080"/>
      <w:sz w:val="20"/>
      <w:szCs w:val="20"/>
    </w:rPr>
  </w:style>
  <w:style w:type="character" w:styleId="a3">
    <w:name w:val="Hyperlink"/>
    <w:semiHidden/>
    <w:unhideWhenUsed/>
    <w:rsid w:val="00C229C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229C7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C229C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229C7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C229C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a7">
    <w:name w:val="Таблицы (моноширинный)"/>
    <w:basedOn w:val="a"/>
    <w:next w:val="a"/>
    <w:rsid w:val="00C229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C229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1">
    <w:name w:val="Style1"/>
    <w:basedOn w:val="a"/>
    <w:rsid w:val="00C229C7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22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C229C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basedOn w:val="a0"/>
    <w:rsid w:val="00C229C7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BA7A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Title"/>
    <w:basedOn w:val="a"/>
    <w:link w:val="a9"/>
    <w:uiPriority w:val="10"/>
    <w:qFormat/>
    <w:rsid w:val="00136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азвание Знак"/>
    <w:basedOn w:val="a0"/>
    <w:link w:val="a8"/>
    <w:uiPriority w:val="10"/>
    <w:rsid w:val="0013612F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42F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Table Grid"/>
    <w:basedOn w:val="a1"/>
    <w:uiPriority w:val="59"/>
    <w:rsid w:val="00D47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843C5C66E60AEAEAF673D8CF0A6D59CBE3439A4C021470AD8EF4F221D2AC4059911DBD6D93ABEDsDLF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6843C5C66E60AEAEAF673D8CF0A6D59CBE3439A4C021470AD8EF4F221D2AC4059911DBD6D93A9EFsDL7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6843C5C66E60AEAEAF66DD5D9663355CCE11C9441071720F2D1AFAF76DBA6171EDE44FF299EAAECD6B2FFsFLB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843C5C66E60AEAEAF66DD5D9663355CCE11C9440011F20F7D1AFAF76DBA6171EDE44FF299EAAECD6B3FFsFL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7ABC9-CA04-4FB7-B0E0-6AAD9A54A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23</Pages>
  <Words>7295</Words>
  <Characters>41583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Гутникова</cp:lastModifiedBy>
  <cp:revision>5</cp:revision>
  <cp:lastPrinted>2020-12-11T08:48:00Z</cp:lastPrinted>
  <dcterms:created xsi:type="dcterms:W3CDTF">2021-12-29T09:36:00Z</dcterms:created>
  <dcterms:modified xsi:type="dcterms:W3CDTF">2021-12-30T04:36:00Z</dcterms:modified>
</cp:coreProperties>
</file>