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4D7" w:rsidRDefault="003124D7" w:rsidP="003124D7">
      <w:pPr>
        <w:pStyle w:val="a3"/>
        <w:jc w:val="both"/>
        <w:rPr>
          <w:b/>
        </w:rPr>
      </w:pPr>
    </w:p>
    <w:p w:rsidR="003124D7" w:rsidRPr="00C33D44" w:rsidRDefault="003124D7" w:rsidP="003124D7">
      <w:pPr>
        <w:pStyle w:val="a3"/>
        <w:jc w:val="both"/>
        <w:rPr>
          <w:b/>
        </w:rPr>
      </w:pPr>
      <w:r w:rsidRPr="00C33D44">
        <w:rPr>
          <w:b/>
        </w:rPr>
        <w:t>О правах граждан, ставших жертвами преступлений или правонарушений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Если Вы считаете, что Ваши права нарушены – следует как можно быстрее сообщить об этом в полицию.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 xml:space="preserve">С заявлением (или сообщением) о преступлении, либо об административном правонарушении </w:t>
      </w:r>
      <w:bookmarkStart w:id="0" w:name="_GoBack"/>
      <w:bookmarkEnd w:id="0"/>
      <w:r>
        <w:t>можно обратиться в любое время: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- лично в территориальные органы МВД России,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- через официальные сайты,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- по телефону 102.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Соответственно, заявление (сообщение) может быть изложено как в письменной, так и в устной форме.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 xml:space="preserve">Сегодня также развиваются </w:t>
      </w:r>
      <w:proofErr w:type="gramStart"/>
      <w:r>
        <w:t>специализированные</w:t>
      </w:r>
      <w:proofErr w:type="gramEnd"/>
      <w:r>
        <w:t xml:space="preserve"> интернет-сервисы, посредством которых можно обратиться с заявлением в полицию. </w:t>
      </w:r>
      <w:r w:rsidRPr="00C33D44">
        <w:t>Один из примеров – сайт «</w:t>
      </w:r>
      <w:proofErr w:type="spellStart"/>
      <w:r w:rsidRPr="00C33D44">
        <w:t>Забизнес</w:t>
      </w:r>
      <w:proofErr w:type="gramStart"/>
      <w:r w:rsidRPr="00C33D44">
        <w:t>.р</w:t>
      </w:r>
      <w:proofErr w:type="gramEnd"/>
      <w:r w:rsidRPr="00C33D44">
        <w:t>ф</w:t>
      </w:r>
      <w:proofErr w:type="spellEnd"/>
      <w:r w:rsidRPr="00C33D44">
        <w:t>», который работает с ноября 2019 года и представляет собой электронный ресурс для приема обращений предпринимателей в связи с оказанием на них давления со стороны правоохранительных органов.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Круглосуточный прием заявлений и сообщений  о преступлениях и об административных правонарушениях осуществляется оперативным дежурным дежурной части территориального органа МВД России  (вне зависимости от времени и места совершения противоправного деяния).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 Уполномоченные сотрудники органов внутренних дел обязаны принять любые заявления и сообщения о преступлениях (административных правонарушениях) только вне пределов административных зданий территориальных органов МВД России (или в зданиях, где дежурные части не предусмотрены).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Не имеет значения полнота информации о нарушении закона. Устанавливать обстоятельства происшествия, проводить по заявлению и сообщению проверку или расследование, принимать необходимые меры – работа полиции. Тем не менее, помните (!): от того, насколько точно и подробно Вы изложите известные Вам сведения об инциденте – зависит успешная работа стражей порядка.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Анонимное заявление о преступлении не может служить поводом для возбуждения уголовного дела.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При личном обращении предъявите удостоверяющие личность документы, а при обращении по телефону – назовите фамилию, имя, отчество, адрес проживания и контактный телефон.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Вас официально предупредят об уголовной ответственности за заведомо ложный донос.</w:t>
      </w:r>
    </w:p>
    <w:p w:rsidR="003124D7" w:rsidRDefault="003124D7" w:rsidP="003124D7">
      <w:pPr>
        <w:pStyle w:val="a3"/>
        <w:spacing w:before="0" w:beforeAutospacing="0" w:after="0" w:afterAutospacing="0"/>
      </w:pPr>
      <w:r w:rsidRPr="00C33D44">
        <w:rPr>
          <w:b/>
        </w:rPr>
        <w:t>При приеме заявления</w:t>
      </w:r>
      <w:r>
        <w:t xml:space="preserve"> и сообщения о преступлении или административном правонарушении в дежурной части заявителю должны выдать талон-уведомление о принятом заявлении, где указан регистрационный номер, который позволит отследить проводимую по Вашему делу работу.</w:t>
      </w:r>
    </w:p>
    <w:p w:rsidR="003124D7" w:rsidRDefault="003124D7" w:rsidP="003124D7">
      <w:pPr>
        <w:pStyle w:val="a3"/>
        <w:tabs>
          <w:tab w:val="left" w:pos="1227"/>
        </w:tabs>
        <w:spacing w:before="0" w:beforeAutospacing="0" w:after="0" w:afterAutospacing="0"/>
      </w:pPr>
      <w:r>
        <w:t xml:space="preserve">Информация о решении по заявлению в течение 24 часов с момента его принятия направляется заявителю в письменной форме или в форме электронного документа. По каждому заявлению о преступлении может быть принято одно из решений: о возбуждении уголовного дела, об отказе в возбуждении уголовного дела, о направлении по </w:t>
      </w:r>
      <w:proofErr w:type="spellStart"/>
      <w:r>
        <w:t>подследственности</w:t>
      </w:r>
      <w:proofErr w:type="spellEnd"/>
      <w:r>
        <w:t>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Если уведомление не получено – обращайтесь в территориальный орган внутренних дел с соответствующим заявлением.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Информацию о ходе и результатах рассмотрения Вашего заявления и сообщения также можно получить, записавшись на личный прием к руководителям органа внутренних дел, в котором оно было подано. 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Имейте в виду: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 xml:space="preserve">Если рассмотрение Вашего заявления и сообщения о преступлении не входит в компетенцию органов внутренних дел – оно будет перенаправлено в соответствующий федеральный государственный орган в соответствии с правилами </w:t>
      </w:r>
      <w:proofErr w:type="spellStart"/>
      <w:r>
        <w:t>подследственности</w:t>
      </w:r>
      <w:proofErr w:type="spellEnd"/>
      <w:r>
        <w:t>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Заявления о преступлении по уголовным делам частного обвинения по результатам их рассмотрения направляются сразу в суд.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lastRenderedPageBreak/>
        <w:t>В случае несогласия с решениями и иными действиями (бездействием) следователя или дознавателя Вы имеете право обжаловать их у руководителя следственного органа, прокурора либо в суде. 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 xml:space="preserve">Помните, что отказ полицейских в возбуждении уголовного дела далеко </w:t>
      </w:r>
      <w:r>
        <w:br/>
        <w:t xml:space="preserve">не всегда означает потерю перспективы наказания совершившего </w:t>
      </w:r>
      <w:r>
        <w:br/>
        <w:t>преступление. Возможно, в Вашей ситуации имеет место уголовное дело частного обвинения, заявление о котором подается в суд.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Не забывайте о том, что для эффективной защиты Ваших прав Вам необходимо не только обратиться в органы внутренних дел, но и самостоятельно предпринять определенные шаги: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1. Выполняйте все советы, которые Вам по телефону или лично дают сотрудники полиции. К примеру, если совершена квартирная кража – не следует ходить по жилищу и прикасаться к вещам, чтобы случайно не уничтожить возможные улики. Бывают случаи, в которых от вас потребуется активная помощь расследованию.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2. Если Вы стали жертвой телефонного мошенничества, необходимо не делать с мобильным телефоном никаких операций, которые способны уничтожить данные о звонках. Лучше всего его выключить до прибытия сотрудников полиции.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Также следует как можно быстрее обратиться в банк с заявлением о блокировке операций с Вашим счетом и об отзыве сомнительного перевода.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3. Окажите помощь полицейским в получении информации - оперативном получении справок от оператора связи о Ваших переговорах, справок из банка о движении денег по Вашему счету.</w:t>
      </w:r>
    </w:p>
    <w:p w:rsidR="003124D7" w:rsidRDefault="003124D7" w:rsidP="003124D7">
      <w:pPr>
        <w:pStyle w:val="a3"/>
        <w:spacing w:before="0" w:beforeAutospacing="0" w:after="0" w:afterAutospacing="0"/>
      </w:pPr>
      <w:r>
        <w:t> </w:t>
      </w:r>
    </w:p>
    <w:p w:rsidR="00CC3702" w:rsidRPr="003124D7" w:rsidRDefault="003124D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Подготовила  </w:t>
      </w:r>
      <w:r w:rsidRPr="003124D7">
        <w:rPr>
          <w:rFonts w:ascii="Times New Roman" w:hAnsi="Times New Roman" w:cs="Times New Roman"/>
          <w:b/>
        </w:rPr>
        <w:t xml:space="preserve">Л. Ожегова, старший инспектор </w:t>
      </w:r>
      <w:proofErr w:type="spellStart"/>
      <w:r w:rsidRPr="003124D7">
        <w:rPr>
          <w:rFonts w:ascii="Times New Roman" w:hAnsi="Times New Roman" w:cs="Times New Roman"/>
          <w:b/>
        </w:rPr>
        <w:t>ГАПКиИО</w:t>
      </w:r>
      <w:proofErr w:type="spellEnd"/>
      <w:r w:rsidRPr="003124D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3124D7">
        <w:rPr>
          <w:rFonts w:ascii="Times New Roman" w:hAnsi="Times New Roman" w:cs="Times New Roman"/>
          <w:b/>
        </w:rPr>
        <w:t>Отд</w:t>
      </w:r>
      <w:proofErr w:type="spellEnd"/>
      <w:proofErr w:type="gramEnd"/>
      <w:r w:rsidRPr="003124D7">
        <w:rPr>
          <w:rFonts w:ascii="Times New Roman" w:hAnsi="Times New Roman" w:cs="Times New Roman"/>
          <w:b/>
        </w:rPr>
        <w:t xml:space="preserve"> МВД России по Михайловскому району</w:t>
      </w:r>
    </w:p>
    <w:sectPr w:rsidR="00CC3702" w:rsidRPr="003124D7" w:rsidSect="000D0B27">
      <w:pgSz w:w="11907" w:h="16840" w:code="9"/>
      <w:pgMar w:top="851" w:right="567" w:bottom="1134" w:left="1134" w:header="1134" w:footer="652" w:gutter="0"/>
      <w:cols w:space="708"/>
      <w:docGrid w:linePitch="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4D7"/>
    <w:rsid w:val="003124D7"/>
    <w:rsid w:val="00CC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lozhegova</dc:creator>
  <cp:lastModifiedBy>lozhegova</cp:lastModifiedBy>
  <cp:revision>1</cp:revision>
  <dcterms:created xsi:type="dcterms:W3CDTF">2022-04-18T07:39:00Z</dcterms:created>
  <dcterms:modified xsi:type="dcterms:W3CDTF">2022-04-18T07:40:00Z</dcterms:modified>
</cp:coreProperties>
</file>