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E0" w:rsidRDefault="002764E0" w:rsidP="002764E0">
      <w:pPr>
        <w:pStyle w:val="a3"/>
      </w:pPr>
      <w:bookmarkStart w:id="0" w:name="_GoBack"/>
      <w:bookmarkEnd w:id="0"/>
    </w:p>
    <w:p w:rsidR="002764E0" w:rsidRDefault="002764E0" w:rsidP="002764E0">
      <w:pPr>
        <w:pStyle w:val="a3"/>
      </w:pPr>
      <w:r>
        <w:rPr>
          <w:noProof/>
        </w:rPr>
        <w:drawing>
          <wp:inline distT="0" distB="0" distL="0" distR="0" wp14:anchorId="46B0CEDD" wp14:editId="07FCD519">
            <wp:extent cx="6229350" cy="1381125"/>
            <wp:effectExtent l="0" t="0" r="0" b="9525"/>
            <wp:docPr id="2" name="Рисунок 2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E0" w:rsidRDefault="002764E0" w:rsidP="002764E0">
      <w:pPr>
        <w:pStyle w:val="a3"/>
      </w:pPr>
      <w:r>
        <w:t>25–27 апреля в Центре «Мой бизнес» стартует управленческий интенсив </w:t>
      </w:r>
      <w:r>
        <w:rPr>
          <w:b/>
          <w:bCs/>
        </w:rPr>
        <w:t>«Сохранить, развить, приумножить: как бизнесу работать в кризисной обстановке»</w:t>
      </w:r>
      <w:r>
        <w:t xml:space="preserve">. </w:t>
      </w:r>
    </w:p>
    <w:p w:rsidR="002764E0" w:rsidRDefault="002764E0" w:rsidP="002764E0">
      <w:pPr>
        <w:pStyle w:val="a3"/>
      </w:pPr>
      <w:r>
        <w:t xml:space="preserve">В бизнесе нет проблем – в бизнесе есть задачи. Участие в интенсиве поможет найти точку опоры, получить ориентиры для принятия решений, посмотреть на свой бизнес с нового ракурса, снизить уровень психологического напряжения в команде. </w:t>
      </w:r>
    </w:p>
    <w:p w:rsidR="002764E0" w:rsidRDefault="002764E0" w:rsidP="002764E0">
      <w:pPr>
        <w:pStyle w:val="a3"/>
      </w:pPr>
      <w:r>
        <w:t xml:space="preserve">Эксперт интенсива – Анна Бочарова, практик, имеющий опыт антикризисного управления и в реальном бизнесе. Вас ждёт три дня активной работы, дискуссии и упражнения, мастер-майнды и актуальные данные по рынку и трендам. </w:t>
      </w:r>
    </w:p>
    <w:p w:rsidR="002764E0" w:rsidRDefault="002764E0" w:rsidP="002764E0">
      <w:pPr>
        <w:pStyle w:val="a3"/>
      </w:pPr>
    </w:p>
    <w:p w:rsidR="002764E0" w:rsidRDefault="002764E0" w:rsidP="002764E0">
      <w:pPr>
        <w:pStyle w:val="a3"/>
      </w:pPr>
      <w:r>
        <w:t xml:space="preserve">Программа интенсива: </w:t>
      </w:r>
    </w:p>
    <w:p w:rsidR="002764E0" w:rsidRDefault="002764E0" w:rsidP="002764E0">
      <w:pPr>
        <w:pStyle w:val="a3"/>
      </w:pPr>
      <w:r>
        <w:t xml:space="preserve">День 1. Рыночная ситуация: особенности, тренды, факты. </w:t>
      </w:r>
    </w:p>
    <w:p w:rsidR="002764E0" w:rsidRDefault="002764E0" w:rsidP="002764E0">
      <w:pPr>
        <w:pStyle w:val="a3"/>
      </w:pPr>
      <w:r>
        <w:t xml:space="preserve">·         Основные задачи предпринимателя в кризисный период </w:t>
      </w:r>
    </w:p>
    <w:p w:rsidR="002764E0" w:rsidRDefault="002764E0" w:rsidP="002764E0">
      <w:pPr>
        <w:pStyle w:val="a3"/>
      </w:pPr>
      <w:r>
        <w:t xml:space="preserve">·         Экспресс-аудит устойчивости бизнеса </w:t>
      </w:r>
    </w:p>
    <w:p w:rsidR="002764E0" w:rsidRDefault="002764E0" w:rsidP="002764E0">
      <w:pPr>
        <w:pStyle w:val="a3"/>
      </w:pPr>
      <w:r>
        <w:t xml:space="preserve">·         Ключевые изменения на рынках </w:t>
      </w:r>
    </w:p>
    <w:p w:rsidR="002764E0" w:rsidRDefault="002764E0" w:rsidP="002764E0">
      <w:pPr>
        <w:pStyle w:val="a3"/>
      </w:pPr>
      <w:r>
        <w:t xml:space="preserve">·         Новые (и хорошо забытые) ниши и идеи для бизнеса </w:t>
      </w:r>
    </w:p>
    <w:p w:rsidR="002764E0" w:rsidRDefault="002764E0" w:rsidP="002764E0">
      <w:pPr>
        <w:pStyle w:val="a3"/>
      </w:pPr>
      <w:r>
        <w:t xml:space="preserve">·         Что делать без Instagram? Как выстраивать коммуникации с клиентами и партнёрами? </w:t>
      </w:r>
    </w:p>
    <w:p w:rsidR="002764E0" w:rsidRDefault="002764E0" w:rsidP="002764E0">
      <w:pPr>
        <w:pStyle w:val="a3"/>
      </w:pPr>
      <w:r>
        <w:t xml:space="preserve">·         Проведение SWOT-анализа, выявление зон роста и зон потенциальных проблем </w:t>
      </w:r>
    </w:p>
    <w:p w:rsidR="002764E0" w:rsidRDefault="002764E0" w:rsidP="002764E0">
      <w:pPr>
        <w:pStyle w:val="a3"/>
      </w:pPr>
      <w:r>
        <w:t xml:space="preserve">·         Чек-лист «Системное принятие решений в бизнесе» – инструмент для работы в кризисный период без эмоций и паники </w:t>
      </w:r>
    </w:p>
    <w:p w:rsidR="002764E0" w:rsidRDefault="002764E0" w:rsidP="002764E0">
      <w:pPr>
        <w:pStyle w:val="a3"/>
      </w:pPr>
      <w:r>
        <w:t xml:space="preserve">·         Чек-лист: «Точки контроля в бизнесе» – инструмент для формирования системы контроля интересов собственника </w:t>
      </w:r>
    </w:p>
    <w:p w:rsidR="002764E0" w:rsidRDefault="002764E0" w:rsidP="002764E0">
      <w:pPr>
        <w:pStyle w:val="a3"/>
      </w:pPr>
    </w:p>
    <w:p w:rsidR="002764E0" w:rsidRDefault="002764E0" w:rsidP="002764E0">
      <w:pPr>
        <w:pStyle w:val="a3"/>
      </w:pPr>
      <w:r>
        <w:t xml:space="preserve">День 2. «Как организовать продажи продукции на разных рынках и территориях» </w:t>
      </w:r>
    </w:p>
    <w:p w:rsidR="002764E0" w:rsidRDefault="002764E0" w:rsidP="002764E0">
      <w:pPr>
        <w:pStyle w:val="a3"/>
      </w:pPr>
      <w:r>
        <w:t xml:space="preserve">·         Рыночная среда и условия успешности при работе с рынками B2C, B2B, B2G </w:t>
      </w:r>
    </w:p>
    <w:p w:rsidR="002764E0" w:rsidRDefault="002764E0" w:rsidP="002764E0">
      <w:pPr>
        <w:pStyle w:val="a3"/>
      </w:pPr>
      <w:r>
        <w:lastRenderedPageBreak/>
        <w:t xml:space="preserve">·         Тренды на корпоративных и потребительских рынках, драйверы роста продаж </w:t>
      </w:r>
    </w:p>
    <w:p w:rsidR="002764E0" w:rsidRDefault="002764E0" w:rsidP="002764E0">
      <w:pPr>
        <w:pStyle w:val="a3"/>
      </w:pPr>
      <w:r>
        <w:t xml:space="preserve">·         Построение алгоритма процесса продаж и обслуживания (колесо продаж), основные этапы сделки, задачи и точки контроля </w:t>
      </w:r>
    </w:p>
    <w:p w:rsidR="002764E0" w:rsidRDefault="002764E0" w:rsidP="002764E0">
      <w:pPr>
        <w:pStyle w:val="a3"/>
      </w:pPr>
      <w:r>
        <w:t xml:space="preserve">·         Схема построения дистрибуции продукции (постановка цели для работы на территории, определение типов сбыта и стратегии дистрибуции, подбор партнёров, прямой и опосредованный сбыт) </w:t>
      </w:r>
    </w:p>
    <w:p w:rsidR="002764E0" w:rsidRDefault="002764E0" w:rsidP="002764E0">
      <w:pPr>
        <w:pStyle w:val="a3"/>
      </w:pPr>
      <w:r>
        <w:t xml:space="preserve">·         Продукт как маркетинговая система. Что мы продаём на самом деле: продукты, услуги или решения. Продукт компании как маркетинговая система. 12 «P» </w:t>
      </w:r>
    </w:p>
    <w:p w:rsidR="002764E0" w:rsidRDefault="002764E0" w:rsidP="002764E0">
      <w:pPr>
        <w:pStyle w:val="a3"/>
      </w:pPr>
      <w:r>
        <w:t xml:space="preserve">·         Чек-лист: «Структура account plan» – инструмент для планирования продаж ключевым клиентам </w:t>
      </w:r>
    </w:p>
    <w:p w:rsidR="002764E0" w:rsidRDefault="002764E0" w:rsidP="002764E0">
      <w:pPr>
        <w:pStyle w:val="a3"/>
      </w:pPr>
      <w:r>
        <w:t xml:space="preserve">·         Метрики эффективности продаж </w:t>
      </w:r>
    </w:p>
    <w:p w:rsidR="002764E0" w:rsidRDefault="002764E0" w:rsidP="002764E0">
      <w:pPr>
        <w:pStyle w:val="a3"/>
      </w:pPr>
    </w:p>
    <w:p w:rsidR="002764E0" w:rsidRDefault="002764E0" w:rsidP="002764E0">
      <w:pPr>
        <w:pStyle w:val="a3"/>
      </w:pPr>
      <w:r>
        <w:t xml:space="preserve">День 3. «Управление эффективностью бизнеса через ключевые бизнес-процессы» </w:t>
      </w:r>
    </w:p>
    <w:p w:rsidR="002764E0" w:rsidRDefault="002764E0" w:rsidP="002764E0">
      <w:pPr>
        <w:pStyle w:val="a3"/>
      </w:pPr>
      <w:r>
        <w:t xml:space="preserve">·         Связь стратегии компании и тактики управления </w:t>
      </w:r>
    </w:p>
    <w:p w:rsidR="002764E0" w:rsidRDefault="002764E0" w:rsidP="002764E0">
      <w:pPr>
        <w:pStyle w:val="a3"/>
      </w:pPr>
      <w:r>
        <w:t xml:space="preserve">·         Планирование в кризис, что эффективнее KPIs или OKR </w:t>
      </w:r>
    </w:p>
    <w:p w:rsidR="002764E0" w:rsidRDefault="002764E0" w:rsidP="002764E0">
      <w:pPr>
        <w:pStyle w:val="a3"/>
      </w:pPr>
      <w:r>
        <w:t xml:space="preserve">·         Основные управленческие инструменты: цели, бизнес-процессы, мотивация </w:t>
      </w:r>
    </w:p>
    <w:p w:rsidR="002764E0" w:rsidRDefault="002764E0" w:rsidP="002764E0">
      <w:pPr>
        <w:pStyle w:val="a3"/>
      </w:pPr>
      <w:r>
        <w:t xml:space="preserve">·         Системное управление изменениями в компании, цикл мнений и эмоций по Фишеру (дополненный цикл Кублер-Росс) </w:t>
      </w:r>
    </w:p>
    <w:p w:rsidR="002764E0" w:rsidRDefault="002764E0" w:rsidP="002764E0">
      <w:pPr>
        <w:pStyle w:val="a3"/>
      </w:pPr>
      <w:r>
        <w:t xml:space="preserve">·         Чек-лист: «Структура бизнес-процессов» – инструмент для эффективной организации работы внутри компании </w:t>
      </w:r>
    </w:p>
    <w:p w:rsidR="002764E0" w:rsidRDefault="002764E0" w:rsidP="002764E0">
      <w:pPr>
        <w:pStyle w:val="a3"/>
      </w:pPr>
      <w:r>
        <w:t xml:space="preserve">·         Чек-лист: «Работа с клиентской базой» – инструмент для привлечения и сохранения клиентов </w:t>
      </w:r>
    </w:p>
    <w:p w:rsidR="002764E0" w:rsidRDefault="002764E0" w:rsidP="002764E0">
      <w:pPr>
        <w:pStyle w:val="a3"/>
      </w:pPr>
      <w:r>
        <w:t xml:space="preserve">·         Чек-лист: «Работа с финансами» – инструмент для стресс-моделирования и управления финансовой устойчивостью и достаточностью </w:t>
      </w:r>
    </w:p>
    <w:p w:rsidR="002764E0" w:rsidRDefault="002764E0" w:rsidP="002764E0">
      <w:pPr>
        <w:pStyle w:val="a3"/>
      </w:pPr>
      <w:r>
        <w:t xml:space="preserve">·         Чек-лист: «Работа с командой» – инструмент для вовлечения сотрудников в процессы изменений и поддержание командного духа </w:t>
      </w:r>
    </w:p>
    <w:p w:rsidR="002764E0" w:rsidRDefault="002764E0" w:rsidP="002764E0">
      <w:pPr>
        <w:pStyle w:val="a3"/>
      </w:pPr>
      <w:r>
        <w:rPr>
          <w:b/>
          <w:bCs/>
        </w:rPr>
        <w:t>Для участия в мероприятии необходимо заполнить регистрационную форму ниже.</w:t>
      </w:r>
      <w:r>
        <w:t xml:space="preserve"> </w:t>
      </w:r>
    </w:p>
    <w:p w:rsidR="002764E0" w:rsidRDefault="002764E0" w:rsidP="002764E0">
      <w:pPr>
        <w:pStyle w:val="a3"/>
      </w:pPr>
      <w:r>
        <w:t>Интенсив состоится </w:t>
      </w:r>
      <w:r>
        <w:rPr>
          <w:b/>
          <w:bCs/>
        </w:rPr>
        <w:t xml:space="preserve"> 25 апреля с 14:00 до 18:00,  26 - 27 апреля с 10–00 до 17–00 </w:t>
      </w:r>
      <w:r>
        <w:t xml:space="preserve"> </w:t>
      </w:r>
    </w:p>
    <w:p w:rsidR="002764E0" w:rsidRDefault="002764E0" w:rsidP="002764E0">
      <w:pPr>
        <w:pStyle w:val="a3"/>
      </w:pPr>
      <w:r>
        <w:rPr>
          <w:b/>
          <w:bCs/>
        </w:rPr>
        <w:t xml:space="preserve">Адрес: </w:t>
      </w:r>
      <w:r>
        <w:t xml:space="preserve">г. Барнаул, ул. Мало-Тобольская, 19. </w:t>
      </w:r>
    </w:p>
    <w:p w:rsidR="002764E0" w:rsidRDefault="002764E0" w:rsidP="002764E0">
      <w:pPr>
        <w:pStyle w:val="a3"/>
      </w:pPr>
      <w:r>
        <w:t xml:space="preserve">Количество мест ограничено! Участие бесплатное! </w:t>
      </w:r>
    </w:p>
    <w:p w:rsidR="00D4312E" w:rsidRDefault="002764E0" w:rsidP="001570AB">
      <w:pPr>
        <w:pStyle w:val="a3"/>
      </w:pPr>
      <w:r>
        <w:rPr>
          <w:i/>
          <w:iCs/>
        </w:rPr>
        <w:t>За дополнительной информацией обращайтесь по телефону: 8-800-222-83-22 (контактное лицо –Стрижова Мария).</w:t>
      </w:r>
      <w:r>
        <w:t xml:space="preserve"> </w:t>
      </w:r>
    </w:p>
    <w:sectPr w:rsidR="00D4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E"/>
    <w:rsid w:val="001570AB"/>
    <w:rsid w:val="002764E0"/>
    <w:rsid w:val="00523E6E"/>
    <w:rsid w:val="00D4312E"/>
    <w:rsid w:val="00F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2022-04-20T04:19:00Z</dcterms:created>
  <dcterms:modified xsi:type="dcterms:W3CDTF">2022-04-20T04:19:00Z</dcterms:modified>
</cp:coreProperties>
</file>