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D5" w:rsidRPr="00590242" w:rsidRDefault="001B7AD5" w:rsidP="001B7AD5">
      <w:pPr>
        <w:pStyle w:val="msonormalbullet1gif"/>
        <w:keepNext/>
        <w:autoSpaceDE w:val="0"/>
        <w:autoSpaceDN w:val="0"/>
        <w:adjustRightInd w:val="0"/>
        <w:contextualSpacing/>
        <w:jc w:val="center"/>
        <w:outlineLvl w:val="1"/>
        <w:rPr>
          <w:rFonts w:ascii="Times New Roman" w:hAnsi="Times New Roman" w:cs="Times New Roman"/>
          <w:b/>
          <w:sz w:val="26"/>
          <w:szCs w:val="26"/>
        </w:rPr>
      </w:pPr>
      <w:r w:rsidRPr="00590242">
        <w:rPr>
          <w:rFonts w:ascii="Times New Roman" w:hAnsi="Times New Roman" w:cs="Times New Roman"/>
          <w:b/>
          <w:sz w:val="26"/>
          <w:szCs w:val="26"/>
        </w:rPr>
        <w:t>МИХАЙЛОВСКАЯ РАЙОННАЯ ТЕРРИТОРИАЛЬНАЯ ИЗБИРАТЕЛЬНАЯ КОМИССИЯ</w:t>
      </w:r>
    </w:p>
    <w:p w:rsidR="001B7AD5" w:rsidRPr="001B7AD5" w:rsidRDefault="001B7AD5" w:rsidP="001B7AD5">
      <w:pPr>
        <w:contextualSpacing/>
        <w:rPr>
          <w:sz w:val="26"/>
          <w:szCs w:val="26"/>
        </w:rPr>
      </w:pPr>
      <w:r w:rsidRPr="001B7AD5">
        <w:pict>
          <v:line id="_x0000_s1026" style="position:absolute;left:0;text-align:left;flip:y;z-index:251660288;visibility:visible" from="1.35pt,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" strokeweight="4.5pt">
            <v:stroke linestyle="thinThick"/>
            <w10:wrap type="topAndBottom"/>
          </v:line>
        </w:pict>
      </w:r>
    </w:p>
    <w:p w:rsidR="001B7AD5" w:rsidRPr="001B7AD5" w:rsidRDefault="001B7AD5" w:rsidP="001B7AD5">
      <w:pPr>
        <w:ind w:left="-284"/>
        <w:contextualSpacing/>
        <w:rPr>
          <w:sz w:val="26"/>
          <w:szCs w:val="26"/>
        </w:rPr>
      </w:pPr>
    </w:p>
    <w:p w:rsidR="001B7AD5" w:rsidRPr="001B7AD5" w:rsidRDefault="001B7AD5" w:rsidP="001B7AD5">
      <w:pPr>
        <w:keepNext/>
        <w:spacing w:after="120"/>
        <w:contextualSpacing/>
        <w:outlineLvl w:val="2"/>
        <w:rPr>
          <w:b/>
          <w:bCs/>
        </w:rPr>
      </w:pPr>
      <w:r w:rsidRPr="001B7AD5">
        <w:rPr>
          <w:b/>
          <w:bCs/>
        </w:rPr>
        <w:t>РЕШЕНИЕ</w:t>
      </w:r>
    </w:p>
    <w:p w:rsidR="001B7AD5" w:rsidRDefault="001B7AD5" w:rsidP="001B7AD5">
      <w:pPr>
        <w:keepNext/>
        <w:spacing w:after="120"/>
        <w:outlineLvl w:val="2"/>
        <w:rPr>
          <w:bCs/>
          <w:sz w:val="18"/>
          <w:szCs w:val="18"/>
        </w:rPr>
      </w:pPr>
    </w:p>
    <w:tbl>
      <w:tblPr>
        <w:tblW w:w="9498" w:type="dxa"/>
        <w:tblInd w:w="108" w:type="dxa"/>
        <w:tblLook w:val="01E0"/>
      </w:tblPr>
      <w:tblGrid>
        <w:gridCol w:w="3544"/>
        <w:gridCol w:w="2693"/>
        <w:gridCol w:w="3261"/>
      </w:tblGrid>
      <w:tr w:rsidR="001B7AD5" w:rsidTr="001B7AD5">
        <w:trPr>
          <w:cantSplit/>
        </w:trPr>
        <w:tc>
          <w:tcPr>
            <w:tcW w:w="3544" w:type="dxa"/>
            <w:hideMark/>
          </w:tcPr>
          <w:p w:rsidR="001B7AD5" w:rsidRDefault="001B7AD5">
            <w:pPr>
              <w:rPr>
                <w:sz w:val="26"/>
                <w:szCs w:val="26"/>
              </w:rPr>
            </w:pPr>
            <w:r>
              <w:rPr>
                <w:sz w:val="26"/>
                <w:szCs w:val="26"/>
              </w:rPr>
              <w:t>21 июня 2002 года</w:t>
            </w:r>
          </w:p>
        </w:tc>
        <w:tc>
          <w:tcPr>
            <w:tcW w:w="2693" w:type="dxa"/>
          </w:tcPr>
          <w:p w:rsidR="001B7AD5" w:rsidRDefault="001B7AD5">
            <w:pPr>
              <w:rPr>
                <w:i/>
                <w:sz w:val="18"/>
                <w:szCs w:val="18"/>
              </w:rPr>
            </w:pPr>
          </w:p>
        </w:tc>
        <w:tc>
          <w:tcPr>
            <w:tcW w:w="3261" w:type="dxa"/>
            <w:hideMark/>
          </w:tcPr>
          <w:p w:rsidR="001B7AD5" w:rsidRDefault="001B7AD5">
            <w:pPr>
              <w:rPr>
                <w:sz w:val="26"/>
                <w:szCs w:val="26"/>
              </w:rPr>
            </w:pPr>
            <w:r>
              <w:rPr>
                <w:sz w:val="26"/>
                <w:szCs w:val="26"/>
              </w:rPr>
              <w:t>№ 16/60</w:t>
            </w:r>
          </w:p>
        </w:tc>
      </w:tr>
      <w:tr w:rsidR="001B7AD5" w:rsidTr="001B7AD5">
        <w:trPr>
          <w:cantSplit/>
        </w:trPr>
        <w:tc>
          <w:tcPr>
            <w:tcW w:w="3544" w:type="dxa"/>
          </w:tcPr>
          <w:p w:rsidR="001B7AD5" w:rsidRDefault="001B7AD5">
            <w:pPr>
              <w:rPr>
                <w:sz w:val="26"/>
                <w:szCs w:val="26"/>
              </w:rPr>
            </w:pPr>
          </w:p>
        </w:tc>
        <w:tc>
          <w:tcPr>
            <w:tcW w:w="2693" w:type="dxa"/>
            <w:hideMark/>
          </w:tcPr>
          <w:p w:rsidR="001B7AD5" w:rsidRDefault="001B7AD5">
            <w:pPr>
              <w:rPr>
                <w:sz w:val="18"/>
                <w:szCs w:val="18"/>
              </w:rPr>
            </w:pPr>
            <w:r>
              <w:rPr>
                <w:sz w:val="18"/>
                <w:szCs w:val="18"/>
              </w:rPr>
              <w:t>с.Михайловское</w:t>
            </w:r>
          </w:p>
        </w:tc>
        <w:tc>
          <w:tcPr>
            <w:tcW w:w="3261" w:type="dxa"/>
          </w:tcPr>
          <w:p w:rsidR="001B7AD5" w:rsidRDefault="001B7AD5">
            <w:pPr>
              <w:rPr>
                <w:sz w:val="26"/>
                <w:szCs w:val="26"/>
              </w:rPr>
            </w:pPr>
          </w:p>
        </w:tc>
      </w:tr>
    </w:tbl>
    <w:p w:rsidR="001B7AD5" w:rsidRDefault="001B7AD5" w:rsidP="001B7AD5">
      <w:pPr>
        <w:pStyle w:val="msonormalbullet2gif"/>
        <w:spacing w:before="240" w:beforeAutospacing="0"/>
        <w:contextualSpacing/>
        <w:rPr>
          <w:color w:val="000000"/>
          <w:sz w:val="26"/>
          <w:szCs w:val="26"/>
        </w:rPr>
      </w:pPr>
    </w:p>
    <w:tbl>
      <w:tblPr>
        <w:tblW w:w="0" w:type="auto"/>
        <w:jc w:val="center"/>
        <w:tblLayout w:type="fixed"/>
        <w:tblLook w:val="04A0"/>
      </w:tblPr>
      <w:tblGrid>
        <w:gridCol w:w="5245"/>
      </w:tblGrid>
      <w:tr w:rsidR="001B7AD5" w:rsidTr="001B7AD5">
        <w:trPr>
          <w:jc w:val="center"/>
        </w:trPr>
        <w:tc>
          <w:tcPr>
            <w:tcW w:w="5245" w:type="dxa"/>
            <w:hideMark/>
          </w:tcPr>
          <w:p w:rsidR="001B7AD5" w:rsidRDefault="001B7AD5">
            <w:pPr>
              <w:ind w:right="34" w:firstLine="709"/>
              <w:jc w:val="both"/>
              <w:rPr>
                <w:i/>
                <w:sz w:val="18"/>
                <w:szCs w:val="18"/>
              </w:rPr>
            </w:pPr>
            <w:r>
              <w:rPr>
                <w:sz w:val="26"/>
                <w:szCs w:val="26"/>
              </w:rPr>
              <w:t>О порядке и формах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w:t>
            </w:r>
            <w:r>
              <w:t xml:space="preserve"> муниципальных образований Михайловский район, Михайловский сельсовет, Николаевский сельсовет</w:t>
            </w:r>
          </w:p>
          <w:p w:rsidR="001B7AD5" w:rsidRDefault="001B7AD5">
            <w:pPr>
              <w:ind w:right="34"/>
              <w:jc w:val="both"/>
              <w:rPr>
                <w:sz w:val="26"/>
                <w:szCs w:val="26"/>
              </w:rPr>
            </w:pPr>
            <w:r>
              <w:t>и расходовании этих средств</w:t>
            </w:r>
          </w:p>
        </w:tc>
      </w:tr>
    </w:tbl>
    <w:p w:rsidR="001B7AD5" w:rsidRDefault="001B7AD5" w:rsidP="001B7AD5">
      <w:pPr>
        <w:autoSpaceDE w:val="0"/>
        <w:autoSpaceDN w:val="0"/>
        <w:adjustRightInd w:val="0"/>
        <w:ind w:firstLine="709"/>
        <w:jc w:val="both"/>
        <w:rPr>
          <w:sz w:val="26"/>
          <w:szCs w:val="26"/>
        </w:rPr>
      </w:pPr>
    </w:p>
    <w:p w:rsidR="001B7AD5" w:rsidRDefault="001B7AD5" w:rsidP="001B7AD5">
      <w:pPr>
        <w:autoSpaceDE w:val="0"/>
        <w:autoSpaceDN w:val="0"/>
        <w:adjustRightInd w:val="0"/>
        <w:ind w:firstLine="709"/>
        <w:jc w:val="both"/>
        <w:rPr>
          <w:rFonts w:hint="eastAsia"/>
          <w:i/>
          <w:sz w:val="18"/>
          <w:szCs w:val="18"/>
        </w:rPr>
      </w:pPr>
      <w:r>
        <w:rPr>
          <w:sz w:val="26"/>
          <w:szCs w:val="26"/>
        </w:rPr>
        <w:t xml:space="preserve">В соответствии с пунктом 12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3 статьи 81 Кодекса Алтайского края о выборах, референдуме отзыве от 8 июля 2003 года № 35-ЗС и на основании решений  Избирательной комиссии Алтайского края от 8 апреля  2022 года № 6/54-8 «О возложении </w:t>
      </w:r>
      <w:bookmarkStart w:id="0" w:name="_Hlk100307901"/>
      <w:r>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Pr>
          <w:sz w:val="26"/>
          <w:szCs w:val="26"/>
        </w:rPr>
        <w:t xml:space="preserve"> (в ред. решения Избирательной комиссии Алтайского края от 27 апреля 2022 года № 7/59-8)», от 27 апреля 2022 года № 7/61-8 «О полномочиях территориальных избирательных комиссий при организации подготовки и проведения выборов в органы местного самоуправления, местного референдума», которыми</w:t>
      </w:r>
      <w:r>
        <w:rPr>
          <w:rStyle w:val="aa"/>
          <w:sz w:val="26"/>
          <w:szCs w:val="26"/>
        </w:rPr>
        <w:t xml:space="preserve"> </w:t>
      </w:r>
      <w:r>
        <w:rPr>
          <w:sz w:val="26"/>
          <w:szCs w:val="26"/>
        </w:rPr>
        <w:t>на Михайловскую районную территориальную избирательную комиссию возложены</w:t>
      </w:r>
      <w:r>
        <w:rPr>
          <w:rStyle w:val="aa"/>
          <w:sz w:val="26"/>
          <w:szCs w:val="26"/>
        </w:rPr>
        <w:t xml:space="preserve"> </w:t>
      </w:r>
      <w:r>
        <w:rPr>
          <w:sz w:val="26"/>
          <w:szCs w:val="26"/>
        </w:rPr>
        <w:t>исполнения полномочий по подготовке и проведению выборов в органы местного самоуправления,</w:t>
      </w:r>
      <w:r>
        <w:t xml:space="preserve"> Михайловская районная территориальная избирательная комиссия</w:t>
      </w:r>
    </w:p>
    <w:p w:rsidR="001B7AD5" w:rsidRDefault="001B7AD5" w:rsidP="001B7AD5">
      <w:pPr>
        <w:autoSpaceDE w:val="0"/>
        <w:autoSpaceDN w:val="0"/>
        <w:adjustRightInd w:val="0"/>
        <w:rPr>
          <w:i/>
          <w:sz w:val="26"/>
          <w:szCs w:val="26"/>
        </w:rPr>
      </w:pPr>
    </w:p>
    <w:p w:rsidR="001B7AD5" w:rsidRDefault="001B7AD5" w:rsidP="001B7AD5">
      <w:pPr>
        <w:jc w:val="both"/>
        <w:rPr>
          <w:sz w:val="2"/>
          <w:szCs w:val="2"/>
        </w:rPr>
      </w:pPr>
    </w:p>
    <w:tbl>
      <w:tblPr>
        <w:tblW w:w="9495" w:type="dxa"/>
        <w:tblInd w:w="108" w:type="dxa"/>
        <w:tblLayout w:type="fixed"/>
        <w:tblLook w:val="04A0"/>
      </w:tblPr>
      <w:tblGrid>
        <w:gridCol w:w="9495"/>
      </w:tblGrid>
      <w:tr w:rsidR="001B7AD5" w:rsidTr="001B7AD5">
        <w:tc>
          <w:tcPr>
            <w:tcW w:w="9498" w:type="dxa"/>
            <w:hideMark/>
          </w:tcPr>
          <w:p w:rsidR="001B7AD5" w:rsidRDefault="001B7AD5">
            <w:pPr>
              <w:rPr>
                <w:sz w:val="26"/>
                <w:szCs w:val="26"/>
              </w:rPr>
            </w:pPr>
            <w:r>
              <w:rPr>
                <w:b/>
                <w:sz w:val="26"/>
                <w:szCs w:val="26"/>
              </w:rPr>
              <w:t>РЕШИЛА:</w:t>
            </w:r>
          </w:p>
        </w:tc>
      </w:tr>
    </w:tbl>
    <w:p w:rsidR="001B7AD5" w:rsidRDefault="001B7AD5" w:rsidP="001B7AD5">
      <w:pPr>
        <w:jc w:val="both"/>
        <w:rPr>
          <w:sz w:val="26"/>
          <w:szCs w:val="26"/>
        </w:rPr>
      </w:pPr>
    </w:p>
    <w:p w:rsidR="001B7AD5" w:rsidRPr="00584D47" w:rsidRDefault="001B7AD5" w:rsidP="001B7AD5">
      <w:pPr>
        <w:ind w:right="34" w:firstLine="709"/>
        <w:jc w:val="both"/>
      </w:pPr>
      <w:r>
        <w:rPr>
          <w:sz w:val="26"/>
          <w:szCs w:val="26"/>
        </w:rPr>
        <w:t xml:space="preserve">1. Утвердить Порядок и формы учета и отчетности о поступлении средств избирательных фондов кандидатов при проведении выборов депутатов представительных органов муниципальных образований на территории </w:t>
      </w:r>
      <w:r>
        <w:t xml:space="preserve">муниципальных образований Михайловский район, Михайловский </w:t>
      </w:r>
      <w:r>
        <w:lastRenderedPageBreak/>
        <w:t xml:space="preserve">сельсовет, </w:t>
      </w:r>
      <w:r w:rsidRPr="00584D47">
        <w:t>Николаевский сельсовет</w:t>
      </w:r>
      <w:r w:rsidRPr="00584D47">
        <w:rPr>
          <w:sz w:val="26"/>
          <w:szCs w:val="26"/>
        </w:rPr>
        <w:t xml:space="preserve">  и расходовании этих</w:t>
      </w:r>
      <w:r w:rsidRPr="00584D47">
        <w:t xml:space="preserve"> средств (приложение). </w:t>
      </w:r>
    </w:p>
    <w:p w:rsidR="001B7AD5" w:rsidRPr="00584D47" w:rsidRDefault="001B7AD5" w:rsidP="00584D47">
      <w:pPr>
        <w:ind w:firstLine="720"/>
        <w:jc w:val="both"/>
      </w:pPr>
      <w:r w:rsidRPr="00584D47">
        <w:t>2. Решение избирательной комиссии муниципального образования  Михайловский</w:t>
      </w:r>
      <w:r w:rsidRPr="00584D47">
        <w:tab/>
        <w:t xml:space="preserve"> район Алтайского края от 27 июня 2017 года № 24/79</w:t>
      </w:r>
    </w:p>
    <w:p w:rsidR="001B7AD5" w:rsidRPr="00584D47" w:rsidRDefault="001B7AD5" w:rsidP="00584D47">
      <w:pPr>
        <w:ind w:right="34"/>
        <w:jc w:val="both"/>
      </w:pPr>
      <w:r w:rsidRPr="00584D47">
        <w:t xml:space="preserve">«Об </w:t>
      </w:r>
      <w:r w:rsidR="00584D47" w:rsidRPr="00584D47">
        <w:t>установлении</w:t>
      </w:r>
      <w:r w:rsidRPr="00584D47">
        <w:t xml:space="preserve"> порядка и форм учета и </w:t>
      </w:r>
      <w:r w:rsidR="00584D47" w:rsidRPr="00584D47">
        <w:t>отчетности</w:t>
      </w:r>
      <w:r w:rsidRPr="00584D47">
        <w:t xml:space="preserve"> о поступлении средств избирательных фондов кандидатов при проведении выборов депутатов </w:t>
      </w:r>
      <w:r w:rsidR="00584D47" w:rsidRPr="00584D47">
        <w:t>Михайловского районного Собрания депутатов Алтайского края седьмого созыва</w:t>
      </w:r>
      <w:r w:rsidRPr="00584D47">
        <w:t xml:space="preserve"> и расходовании этих средств» признать</w:t>
      </w:r>
      <w:r w:rsidR="00584D47" w:rsidRPr="00584D47">
        <w:t xml:space="preserve"> </w:t>
      </w:r>
      <w:r w:rsidRPr="00584D47">
        <w:t>утратившим силу.</w:t>
      </w:r>
    </w:p>
    <w:p w:rsidR="001B7AD5" w:rsidRDefault="001B7AD5" w:rsidP="001B7AD5">
      <w:pPr>
        <w:ind w:firstLine="720"/>
        <w:jc w:val="both"/>
        <w:rPr>
          <w:i/>
          <w:sz w:val="18"/>
          <w:szCs w:val="18"/>
        </w:rPr>
      </w:pPr>
      <w:r>
        <w:t>3. Контроль за выполнением настоящего решения возложить на председателя комиссии Н.Е.Бушмину</w:t>
      </w:r>
    </w:p>
    <w:p w:rsidR="001B7AD5" w:rsidRDefault="001B7AD5" w:rsidP="001B7AD5">
      <w:pPr>
        <w:pStyle w:val="msonormalbullet2gif"/>
        <w:spacing w:before="240" w:beforeAutospacing="0"/>
        <w:contextualSpacing/>
        <w:jc w:val="both"/>
        <w:rPr>
          <w:color w:val="000000"/>
          <w:sz w:val="26"/>
          <w:szCs w:val="26"/>
        </w:rPr>
      </w:pPr>
    </w:p>
    <w:tbl>
      <w:tblPr>
        <w:tblW w:w="9465" w:type="dxa"/>
        <w:tblInd w:w="108" w:type="dxa"/>
        <w:tblLayout w:type="fixed"/>
        <w:tblLook w:val="04A0"/>
      </w:tblPr>
      <w:tblGrid>
        <w:gridCol w:w="5701"/>
        <w:gridCol w:w="1681"/>
        <w:gridCol w:w="2083"/>
      </w:tblGrid>
      <w:tr w:rsidR="001B7AD5" w:rsidTr="00584D47">
        <w:tc>
          <w:tcPr>
            <w:tcW w:w="5701" w:type="dxa"/>
            <w:hideMark/>
          </w:tcPr>
          <w:p w:rsidR="001B7AD5" w:rsidRDefault="001B7AD5">
            <w:pPr>
              <w:jc w:val="both"/>
              <w:rPr>
                <w:sz w:val="26"/>
                <w:szCs w:val="26"/>
              </w:rPr>
            </w:pPr>
            <w:r>
              <w:rPr>
                <w:sz w:val="26"/>
                <w:szCs w:val="26"/>
              </w:rPr>
              <w:t xml:space="preserve">Председатель </w:t>
            </w:r>
          </w:p>
        </w:tc>
        <w:tc>
          <w:tcPr>
            <w:tcW w:w="1681" w:type="dxa"/>
          </w:tcPr>
          <w:p w:rsidR="001B7AD5" w:rsidRDefault="001B7AD5">
            <w:pPr>
              <w:rPr>
                <w:sz w:val="26"/>
                <w:szCs w:val="26"/>
              </w:rPr>
            </w:pPr>
          </w:p>
        </w:tc>
        <w:tc>
          <w:tcPr>
            <w:tcW w:w="2083" w:type="dxa"/>
            <w:hideMark/>
          </w:tcPr>
          <w:p w:rsidR="001B7AD5" w:rsidRDefault="001B7AD5">
            <w:pPr>
              <w:jc w:val="both"/>
              <w:rPr>
                <w:sz w:val="26"/>
                <w:szCs w:val="26"/>
              </w:rPr>
            </w:pPr>
            <w:r>
              <w:rPr>
                <w:sz w:val="26"/>
                <w:szCs w:val="26"/>
              </w:rPr>
              <w:t>Н.Е. Бушмина</w:t>
            </w:r>
          </w:p>
        </w:tc>
      </w:tr>
    </w:tbl>
    <w:p w:rsidR="001B7AD5" w:rsidRDefault="001B7AD5" w:rsidP="001B7AD5">
      <w:pPr>
        <w:rPr>
          <w:rFonts w:hint="eastAsia"/>
          <w:sz w:val="26"/>
          <w:szCs w:val="26"/>
        </w:rPr>
      </w:pPr>
    </w:p>
    <w:p w:rsidR="001B7AD5" w:rsidRDefault="001B7AD5" w:rsidP="001B7AD5">
      <w:pPr>
        <w:rPr>
          <w:sz w:val="26"/>
          <w:szCs w:val="26"/>
        </w:rPr>
      </w:pPr>
    </w:p>
    <w:tbl>
      <w:tblPr>
        <w:tblW w:w="0" w:type="auto"/>
        <w:tblInd w:w="108" w:type="dxa"/>
        <w:tblLayout w:type="fixed"/>
        <w:tblLook w:val="04A0"/>
      </w:tblPr>
      <w:tblGrid>
        <w:gridCol w:w="5670"/>
        <w:gridCol w:w="1701"/>
        <w:gridCol w:w="2091"/>
      </w:tblGrid>
      <w:tr w:rsidR="001B7AD5" w:rsidTr="001B7AD5">
        <w:tc>
          <w:tcPr>
            <w:tcW w:w="5670" w:type="dxa"/>
            <w:hideMark/>
          </w:tcPr>
          <w:p w:rsidR="001B7AD5" w:rsidRDefault="001B7AD5">
            <w:pPr>
              <w:jc w:val="both"/>
              <w:rPr>
                <w:sz w:val="26"/>
                <w:szCs w:val="26"/>
              </w:rPr>
            </w:pPr>
            <w:r>
              <w:rPr>
                <w:sz w:val="26"/>
                <w:szCs w:val="26"/>
              </w:rPr>
              <w:t xml:space="preserve">Секретарь </w:t>
            </w:r>
          </w:p>
        </w:tc>
        <w:tc>
          <w:tcPr>
            <w:tcW w:w="1701" w:type="dxa"/>
          </w:tcPr>
          <w:p w:rsidR="001B7AD5" w:rsidRDefault="001B7AD5">
            <w:pPr>
              <w:rPr>
                <w:sz w:val="26"/>
                <w:szCs w:val="26"/>
              </w:rPr>
            </w:pPr>
          </w:p>
        </w:tc>
        <w:tc>
          <w:tcPr>
            <w:tcW w:w="2091" w:type="dxa"/>
            <w:hideMark/>
          </w:tcPr>
          <w:p w:rsidR="001B7AD5" w:rsidRDefault="001B7AD5">
            <w:pPr>
              <w:jc w:val="both"/>
              <w:rPr>
                <w:sz w:val="26"/>
                <w:szCs w:val="26"/>
              </w:rPr>
            </w:pPr>
            <w:r>
              <w:rPr>
                <w:sz w:val="26"/>
                <w:szCs w:val="26"/>
              </w:rPr>
              <w:t>И.А. Нестерова</w:t>
            </w:r>
          </w:p>
        </w:tc>
      </w:tr>
    </w:tbl>
    <w:p w:rsidR="001B7AD5" w:rsidRDefault="001B7AD5" w:rsidP="001B7AD5">
      <w:pPr>
        <w:jc w:val="both"/>
        <w:rPr>
          <w:sz w:val="20"/>
          <w:szCs w:val="20"/>
        </w:rPr>
      </w:pPr>
    </w:p>
    <w:p w:rsidR="001B7AD5" w:rsidRDefault="001B7AD5" w:rsidP="001B7AD5">
      <w:pPr>
        <w:jc w:val="left"/>
        <w:rPr>
          <w:sz w:val="20"/>
          <w:szCs w:val="20"/>
        </w:rPr>
      </w:pPr>
      <w:r>
        <w:rPr>
          <w:sz w:val="20"/>
          <w:szCs w:val="20"/>
        </w:rPr>
        <w:br w:type="page"/>
      </w:r>
    </w:p>
    <w:tbl>
      <w:tblPr>
        <w:tblW w:w="9345" w:type="dxa"/>
        <w:tblInd w:w="108" w:type="dxa"/>
        <w:tblLayout w:type="fixed"/>
        <w:tblLook w:val="01E0"/>
      </w:tblPr>
      <w:tblGrid>
        <w:gridCol w:w="4111"/>
        <w:gridCol w:w="5234"/>
      </w:tblGrid>
      <w:tr w:rsidR="001B7AD5" w:rsidTr="001B7AD5">
        <w:tc>
          <w:tcPr>
            <w:tcW w:w="4111" w:type="dxa"/>
          </w:tcPr>
          <w:p w:rsidR="001B7AD5" w:rsidRDefault="001B7AD5">
            <w:pPr>
              <w:suppressAutoHyphens/>
              <w:spacing w:line="360" w:lineRule="auto"/>
            </w:pPr>
          </w:p>
        </w:tc>
        <w:tc>
          <w:tcPr>
            <w:tcW w:w="5233" w:type="dxa"/>
          </w:tcPr>
          <w:p w:rsidR="001B7AD5" w:rsidRDefault="001B7AD5">
            <w:pPr>
              <w:pStyle w:val="af1"/>
              <w:spacing w:before="0" w:beforeAutospacing="0" w:after="0" w:afterAutospacing="0"/>
              <w:jc w:val="center"/>
              <w:rPr>
                <w:rFonts w:ascii="Times New Roman" w:hAnsi="Times New Roman" w:cs="Times New Roman"/>
                <w:bCs/>
                <w:sz w:val="26"/>
                <w:szCs w:val="26"/>
              </w:rPr>
            </w:pPr>
            <w:r>
              <w:rPr>
                <w:rFonts w:ascii="Times New Roman" w:hAnsi="Times New Roman" w:cs="Times New Roman"/>
                <w:bCs/>
                <w:sz w:val="26"/>
                <w:szCs w:val="26"/>
              </w:rPr>
              <w:t>Приложение</w:t>
            </w:r>
          </w:p>
          <w:p w:rsidR="001B7AD5" w:rsidRDefault="001B7AD5">
            <w:pPr>
              <w:pStyle w:val="af1"/>
              <w:spacing w:before="0" w:beforeAutospacing="0" w:after="0" w:afterAutospacing="0"/>
              <w:jc w:val="center"/>
              <w:rPr>
                <w:rFonts w:ascii="Times New Roman" w:hAnsi="Times New Roman" w:cs="Times New Roman"/>
                <w:bCs/>
                <w:sz w:val="26"/>
                <w:szCs w:val="26"/>
              </w:rPr>
            </w:pPr>
          </w:p>
          <w:p w:rsidR="001B7AD5" w:rsidRDefault="001B7AD5">
            <w:pPr>
              <w:pStyle w:val="af1"/>
              <w:spacing w:before="0" w:beforeAutospacing="0" w:after="0" w:afterAutospacing="0"/>
              <w:jc w:val="center"/>
              <w:rPr>
                <w:rFonts w:ascii="Times New Roman" w:hAnsi="Times New Roman" w:cs="Times New Roman"/>
                <w:bCs/>
                <w:sz w:val="26"/>
                <w:szCs w:val="26"/>
              </w:rPr>
            </w:pPr>
            <w:r>
              <w:rPr>
                <w:rFonts w:ascii="Times New Roman" w:hAnsi="Times New Roman" w:cs="Times New Roman"/>
                <w:bCs/>
                <w:sz w:val="26"/>
                <w:szCs w:val="26"/>
              </w:rPr>
              <w:t xml:space="preserve">УТВЕРЖДЕН </w:t>
            </w:r>
          </w:p>
          <w:p w:rsidR="001B7AD5" w:rsidRDefault="001B7AD5">
            <w:pPr>
              <w:pStyle w:val="af1"/>
              <w:spacing w:before="0" w:beforeAutospacing="0" w:after="0" w:afterAutospacing="0"/>
              <w:jc w:val="center"/>
              <w:rPr>
                <w:rFonts w:ascii="Times New Roman" w:hAnsi="Times New Roman" w:cs="Times New Roman"/>
                <w:sz w:val="26"/>
                <w:szCs w:val="26"/>
                <w:u w:val="single"/>
              </w:rPr>
            </w:pPr>
            <w:r>
              <w:rPr>
                <w:rFonts w:ascii="Times New Roman" w:hAnsi="Times New Roman" w:cs="Times New Roman"/>
                <w:bCs/>
                <w:sz w:val="26"/>
                <w:szCs w:val="26"/>
              </w:rPr>
              <w:t>решением</w:t>
            </w:r>
            <w:r>
              <w:rPr>
                <w:rFonts w:ascii="Times New Roman" w:hAnsi="Times New Roman" w:cs="Times New Roman"/>
                <w:sz w:val="28"/>
              </w:rPr>
              <w:t xml:space="preserve"> Михайловской районной ТИК от 21.06.2022 № 16/60</w:t>
            </w:r>
          </w:p>
        </w:tc>
      </w:tr>
    </w:tbl>
    <w:p w:rsidR="001B7AD5" w:rsidRDefault="001B7AD5" w:rsidP="001B7AD5">
      <w:pPr>
        <w:pStyle w:val="ConsPlusNonformat"/>
        <w:widowControl/>
        <w:spacing w:line="360" w:lineRule="auto"/>
        <w:rPr>
          <w:rFonts w:ascii="Times New Roman" w:hAnsi="Times New Roman" w:cs="Times New Roman"/>
          <w:color w:val="000000"/>
          <w:sz w:val="26"/>
          <w:szCs w:val="26"/>
        </w:rPr>
      </w:pPr>
    </w:p>
    <w:p w:rsidR="001B7AD5" w:rsidRDefault="001B7AD5" w:rsidP="001B7AD5">
      <w:pPr>
        <w:pStyle w:val="ConsPlusNonformat"/>
        <w:widowControl/>
        <w:spacing w:line="360" w:lineRule="auto"/>
        <w:rPr>
          <w:rFonts w:ascii="Times New Roman" w:hAnsi="Times New Roman" w:cs="Times New Roman"/>
          <w:color w:val="000000"/>
          <w:sz w:val="26"/>
          <w:szCs w:val="26"/>
        </w:rPr>
      </w:pPr>
    </w:p>
    <w:p w:rsidR="003226D5" w:rsidRDefault="003226D5" w:rsidP="003226D5">
      <w:pPr>
        <w:pStyle w:val="ConsPlusNonformat"/>
        <w:widowControl/>
        <w:spacing w:line="360" w:lineRule="auto"/>
        <w:rPr>
          <w:rFonts w:ascii="Times New Roman" w:hAnsi="Times New Roman" w:cs="Times New Roman"/>
          <w:color w:val="000000"/>
          <w:sz w:val="26"/>
          <w:szCs w:val="26"/>
        </w:rPr>
      </w:pPr>
    </w:p>
    <w:p w:rsidR="00D74920" w:rsidRDefault="00EB0226" w:rsidP="00EB0226">
      <w:pPr>
        <w:ind w:right="34"/>
        <w:rPr>
          <w:b/>
          <w:sz w:val="26"/>
          <w:szCs w:val="26"/>
        </w:rPr>
      </w:pPr>
      <w:r w:rsidRPr="00EB0226">
        <w:rPr>
          <w:b/>
          <w:sz w:val="26"/>
          <w:szCs w:val="26"/>
        </w:rPr>
        <w:t xml:space="preserve">Порядок и формы учета и отчетности </w:t>
      </w:r>
    </w:p>
    <w:p w:rsidR="00D74920" w:rsidRDefault="00EB0226" w:rsidP="00D74920">
      <w:pPr>
        <w:ind w:right="34"/>
        <w:rPr>
          <w:b/>
          <w:sz w:val="26"/>
          <w:szCs w:val="26"/>
        </w:rPr>
      </w:pPr>
      <w:r w:rsidRPr="00EB0226">
        <w:rPr>
          <w:b/>
          <w:sz w:val="26"/>
          <w:szCs w:val="26"/>
        </w:rPr>
        <w:t xml:space="preserve">о поступлении средств избирательных фондов кандидатов </w:t>
      </w:r>
    </w:p>
    <w:p w:rsidR="00D74920" w:rsidRDefault="00EB0226" w:rsidP="00D74920">
      <w:pPr>
        <w:ind w:right="34"/>
        <w:rPr>
          <w:b/>
          <w:sz w:val="26"/>
          <w:szCs w:val="26"/>
        </w:rPr>
      </w:pPr>
      <w:r w:rsidRPr="00EB0226">
        <w:rPr>
          <w:b/>
          <w:sz w:val="26"/>
          <w:szCs w:val="26"/>
        </w:rPr>
        <w:t xml:space="preserve">при проведении выборов депутатов представительных органов муниципальных образований </w:t>
      </w:r>
      <w:r w:rsidR="00325627" w:rsidRPr="00EB0226">
        <w:rPr>
          <w:b/>
          <w:sz w:val="26"/>
          <w:szCs w:val="26"/>
        </w:rPr>
        <w:t>на территории</w:t>
      </w:r>
    </w:p>
    <w:p w:rsidR="00325627" w:rsidRPr="00EB0226" w:rsidRDefault="00A14FC1" w:rsidP="00325627">
      <w:pPr>
        <w:ind w:right="34"/>
        <w:rPr>
          <w:b/>
          <w:sz w:val="26"/>
          <w:szCs w:val="26"/>
        </w:rPr>
      </w:pPr>
      <w:r>
        <w:rPr>
          <w:b/>
          <w:sz w:val="26"/>
          <w:szCs w:val="26"/>
        </w:rPr>
        <w:t xml:space="preserve">Михайловский район, Михайловский сельсовет, Николаевский сельсовет и </w:t>
      </w:r>
      <w:r w:rsidR="00325627" w:rsidRPr="00EB0226">
        <w:rPr>
          <w:b/>
          <w:sz w:val="26"/>
          <w:szCs w:val="26"/>
        </w:rPr>
        <w:t>расходовании этих средств</w:t>
      </w:r>
    </w:p>
    <w:p w:rsidR="00EB0226" w:rsidRPr="00CD7607" w:rsidRDefault="00EB0226" w:rsidP="00325627">
      <w:pPr>
        <w:ind w:right="34"/>
        <w:jc w:val="both"/>
        <w:rPr>
          <w:i/>
          <w:sz w:val="18"/>
          <w:szCs w:val="18"/>
        </w:rPr>
      </w:pPr>
    </w:p>
    <w:p w:rsidR="002E4F21" w:rsidRDefault="002E4F21" w:rsidP="006029CF">
      <w:pPr>
        <w:jc w:val="both"/>
        <w:rPr>
          <w:sz w:val="20"/>
          <w:szCs w:val="20"/>
        </w:rPr>
      </w:pPr>
    </w:p>
    <w:p w:rsidR="006029CF" w:rsidRDefault="006029CF" w:rsidP="006029CF">
      <w:pPr>
        <w:jc w:val="both"/>
        <w:rPr>
          <w:sz w:val="20"/>
          <w:szCs w:val="20"/>
        </w:rPr>
      </w:pPr>
    </w:p>
    <w:p w:rsidR="006029CF" w:rsidRDefault="006029CF" w:rsidP="006029CF">
      <w:pPr>
        <w:jc w:val="both"/>
        <w:rPr>
          <w:sz w:val="20"/>
          <w:szCs w:val="20"/>
        </w:rPr>
      </w:pPr>
    </w:p>
    <w:p w:rsidR="006E6B8B" w:rsidRPr="006E6B8B" w:rsidRDefault="006E6B8B" w:rsidP="00584D47">
      <w:pPr>
        <w:snapToGrid w:val="0"/>
        <w:ind w:firstLine="709"/>
        <w:contextualSpacing/>
        <w:jc w:val="both"/>
        <w:rPr>
          <w:sz w:val="16"/>
          <w:szCs w:val="16"/>
        </w:rPr>
      </w:pPr>
      <w:r w:rsidRPr="006E6B8B">
        <w:t xml:space="preserve">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Кодексом Алтайского края о выборах, референдуме, отзыве </w:t>
      </w:r>
      <w:r w:rsidRPr="006E6B8B">
        <w:rPr>
          <w:szCs w:val="20"/>
        </w:rPr>
        <w:t xml:space="preserve">от 8 июля 2003 г. № 35-ЗС </w:t>
      </w:r>
      <w:r w:rsidRPr="006E6B8B">
        <w:t xml:space="preserve">(далее – Кодекс) </w:t>
      </w:r>
      <w:r w:rsidRPr="006E6B8B">
        <w:rPr>
          <w:szCs w:val="20"/>
        </w:rPr>
        <w:t>избирательная комиссия, организующая выборы в органы местного самоуправления</w:t>
      </w:r>
      <w:r w:rsidRPr="006E6B8B">
        <w:t xml:space="preserve"> (далее – избирательная комиссия) устанавливает следующий </w:t>
      </w:r>
      <w:r w:rsidRPr="006E6B8B">
        <w:rPr>
          <w:szCs w:val="20"/>
        </w:rPr>
        <w:t xml:space="preserve">Порядок и формы учета и отчетности о поступлении средств избирательных фондов кандидатов, </w:t>
      </w:r>
      <w:r w:rsidRPr="006E6B8B">
        <w:t xml:space="preserve">избирательных объединений при проведении выборов депутатов </w:t>
      </w:r>
      <w:r w:rsidRPr="006E6B8B">
        <w:rPr>
          <w:szCs w:val="20"/>
        </w:rPr>
        <w:t>представительных органов муниципальных образований</w:t>
      </w:r>
      <w:r w:rsidRPr="006E6B8B">
        <w:t xml:space="preserve"> и глав муниципальных образований в Алтайском крае</w:t>
      </w:r>
      <w:r w:rsidRPr="006E6B8B">
        <w:rPr>
          <w:szCs w:val="20"/>
        </w:rPr>
        <w:t xml:space="preserve"> и расходовании этих средств</w:t>
      </w:r>
      <w:r w:rsidRPr="006E6B8B">
        <w:t xml:space="preserve"> (далее – Порядок).</w:t>
      </w:r>
    </w:p>
    <w:p w:rsidR="006E6B8B" w:rsidRPr="006E6B8B" w:rsidRDefault="006E6B8B" w:rsidP="00584D47">
      <w:pPr>
        <w:snapToGrid w:val="0"/>
        <w:contextualSpacing/>
        <w:jc w:val="both"/>
      </w:pPr>
    </w:p>
    <w:p w:rsidR="006E6B8B" w:rsidRPr="006E6B8B" w:rsidRDefault="006E6B8B" w:rsidP="00584D47">
      <w:pPr>
        <w:snapToGrid w:val="0"/>
        <w:contextualSpacing/>
        <w:rPr>
          <w:b/>
        </w:rPr>
      </w:pPr>
      <w:r w:rsidRPr="006E6B8B">
        <w:rPr>
          <w:b/>
        </w:rPr>
        <w:t>1. Общие положения</w:t>
      </w:r>
    </w:p>
    <w:p w:rsidR="006E6B8B" w:rsidRPr="006E6B8B" w:rsidRDefault="006E6B8B" w:rsidP="00584D47">
      <w:pPr>
        <w:snapToGrid w:val="0"/>
        <w:ind w:firstLine="720"/>
        <w:contextualSpacing/>
        <w:jc w:val="both"/>
        <w:rPr>
          <w:szCs w:val="20"/>
        </w:rPr>
      </w:pPr>
      <w:r w:rsidRPr="006E6B8B">
        <w:rPr>
          <w:szCs w:val="20"/>
        </w:rPr>
        <w:t>1.1. Кандидаты в депутаты представительных органов муниципальных образований, кандидаты на должности глав муниципальных образований обязаны создать собственные избирательные фонды для финансирования своих избирательных кампаний.</w:t>
      </w:r>
    </w:p>
    <w:p w:rsidR="006E6B8B" w:rsidRPr="006E6B8B" w:rsidRDefault="006E6B8B" w:rsidP="00584D47">
      <w:pPr>
        <w:autoSpaceDE w:val="0"/>
        <w:autoSpaceDN w:val="0"/>
        <w:adjustRightInd w:val="0"/>
        <w:ind w:firstLine="720"/>
        <w:contextualSpacing/>
        <w:jc w:val="both"/>
      </w:pPr>
      <w:r w:rsidRPr="006E6B8B">
        <w:t>На выборах в представительные органы муниципальных образований, на выборах глав муниципальных образований 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6E6B8B" w:rsidRPr="006E6B8B" w:rsidRDefault="006E6B8B" w:rsidP="00584D47">
      <w:pPr>
        <w:autoSpaceDE w:val="0"/>
        <w:autoSpaceDN w:val="0"/>
        <w:adjustRightInd w:val="0"/>
        <w:ind w:firstLine="720"/>
        <w:contextualSpacing/>
        <w:jc w:val="both"/>
      </w:pPr>
      <w:r w:rsidRPr="006E6B8B">
        <w:t>1.2. Кандидаты в депутаты представительного органа муниципального образования, баллотирующиеся только в составе муниципального списка кандидатов, не вправе создавать собственные избирательные фонды.</w:t>
      </w:r>
    </w:p>
    <w:p w:rsidR="006E6B8B" w:rsidRPr="006E6B8B" w:rsidRDefault="006E6B8B" w:rsidP="00584D47">
      <w:pPr>
        <w:autoSpaceDE w:val="0"/>
        <w:autoSpaceDN w:val="0"/>
        <w:adjustRightInd w:val="0"/>
        <w:ind w:firstLine="720"/>
        <w:contextualSpacing/>
        <w:jc w:val="both"/>
      </w:pPr>
      <w:r w:rsidRPr="006E6B8B">
        <w:lastRenderedPageBreak/>
        <w:t>1.3. Избирательное объединение, выдвинувшее список кандидатов в депутаты представительного органа муниципального образования по одномандатным и (или) многомандатным избирательным округам, собственный избирательный фонд не создает.</w:t>
      </w:r>
    </w:p>
    <w:p w:rsidR="006E6B8B" w:rsidRPr="006E6B8B" w:rsidRDefault="006E6B8B" w:rsidP="00584D47">
      <w:pPr>
        <w:autoSpaceDE w:val="0"/>
        <w:autoSpaceDN w:val="0"/>
        <w:adjustRightInd w:val="0"/>
        <w:ind w:firstLine="720"/>
        <w:contextualSpacing/>
        <w:jc w:val="both"/>
      </w:pPr>
      <w:r w:rsidRPr="006E6B8B">
        <w:t>Избирательное объединение, выдвинувшее муниципальный список кандидатов в депутаты представительного органа муниципального образования, для финансирования своей избирательной кампании обязано создать избирательный фонд после регистрации избирательной комиссией уполномоченных представителей данного избирательного объединения по финансовым вопросам.</w:t>
      </w:r>
    </w:p>
    <w:p w:rsidR="006E6B8B" w:rsidRPr="006E6B8B" w:rsidRDefault="006E6B8B" w:rsidP="00584D47">
      <w:pPr>
        <w:autoSpaceDE w:val="0"/>
        <w:autoSpaceDN w:val="0"/>
        <w:adjustRightInd w:val="0"/>
        <w:ind w:firstLine="720"/>
        <w:contextualSpacing/>
        <w:jc w:val="both"/>
      </w:pPr>
      <w:r w:rsidRPr="006E6B8B">
        <w:t>1.4. Все денежные средства, образующие избирательный фонд, перечисляются на специальный избирательный счет, открытый с разрешения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подразделении Алтайского отделения № 8644 ПАО Сбербанк (далее – Банк),указанном избирательной комиссией.</w:t>
      </w:r>
    </w:p>
    <w:p w:rsidR="006E6B8B" w:rsidRPr="006E6B8B" w:rsidRDefault="006E6B8B" w:rsidP="00584D47">
      <w:pPr>
        <w:autoSpaceDE w:val="0"/>
        <w:autoSpaceDN w:val="0"/>
        <w:adjustRightInd w:val="0"/>
        <w:ind w:firstLine="720"/>
        <w:contextualSpacing/>
        <w:jc w:val="both"/>
      </w:pPr>
      <w:r w:rsidRPr="006E6B8B">
        <w:t>На выборах в представительные органы сельских поселений, глав муниципальных образований сельских поселений перечисление средств избирательного фонда на специальный избирательный счет необязательно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6E6B8B" w:rsidRPr="006E6B8B" w:rsidRDefault="006E6B8B" w:rsidP="00584D47">
      <w:pPr>
        <w:autoSpaceDE w:val="0"/>
        <w:autoSpaceDN w:val="0"/>
        <w:adjustRightInd w:val="0"/>
        <w:ind w:firstLine="720"/>
        <w:contextualSpacing/>
        <w:jc w:val="both"/>
      </w:pPr>
      <w:r w:rsidRPr="006E6B8B">
        <w:t>1.5. Кандидат вправе назначить уполномоченных представителей по финансовым вопросам, действующих от имени кандидата на основании нотариально удостоверенной доверенности, наделенных полномочиями по распоряжению средствами избирательного фонда данного кандидата и иными связанными с этим полномочиями.</w:t>
      </w:r>
    </w:p>
    <w:p w:rsidR="006E6B8B" w:rsidRPr="006E6B8B" w:rsidRDefault="006E6B8B" w:rsidP="00584D47">
      <w:pPr>
        <w:autoSpaceDE w:val="0"/>
        <w:autoSpaceDN w:val="0"/>
        <w:adjustRightInd w:val="0"/>
        <w:ind w:firstLine="720"/>
        <w:contextualSpacing/>
        <w:jc w:val="both"/>
      </w:pPr>
      <w:r w:rsidRPr="006E6B8B">
        <w:t>Избирательное объединение обязано назначить уполномоченных представителей по финансовым вопросам избирательного объединения, наделенных полномочиями по распоряжению средствами избирательного фонда данного избирательного объединения и иными связанными с этим полномочиями.</w:t>
      </w:r>
    </w:p>
    <w:p w:rsidR="006E6B8B" w:rsidRPr="006E6B8B" w:rsidRDefault="006E6B8B" w:rsidP="00584D47">
      <w:pPr>
        <w:autoSpaceDE w:val="0"/>
        <w:autoSpaceDN w:val="0"/>
        <w:adjustRightInd w:val="0"/>
        <w:ind w:firstLine="720"/>
        <w:contextualSpacing/>
        <w:jc w:val="both"/>
      </w:pPr>
      <w:r w:rsidRPr="006E6B8B">
        <w:t xml:space="preserve">Регистрация уполномоченных представителей по финансовым вопросам кандидата, уполномоченных представителей по финансовым вопросам избирательных объединений осуществляется избирательной комиссией в порядке, установленном Кодексом. </w:t>
      </w:r>
    </w:p>
    <w:p w:rsidR="006E6B8B" w:rsidRPr="006E6B8B" w:rsidRDefault="006E6B8B" w:rsidP="00584D47">
      <w:pPr>
        <w:widowControl w:val="0"/>
        <w:autoSpaceDE w:val="0"/>
        <w:autoSpaceDN w:val="0"/>
        <w:adjustRightInd w:val="0"/>
        <w:ind w:firstLine="720"/>
        <w:contextualSpacing/>
        <w:jc w:val="both"/>
      </w:pPr>
    </w:p>
    <w:p w:rsidR="006E6B8B" w:rsidRPr="006E6B8B" w:rsidRDefault="006E6B8B" w:rsidP="00584D47">
      <w:pPr>
        <w:snapToGrid w:val="0"/>
        <w:contextualSpacing/>
        <w:rPr>
          <w:b/>
        </w:rPr>
      </w:pPr>
      <w:r w:rsidRPr="006E6B8B">
        <w:rPr>
          <w:b/>
        </w:rPr>
        <w:t>2. Учет поступления и порядок расходования средствизбирательных фондов кандидатов, избирательных объединений</w:t>
      </w:r>
    </w:p>
    <w:p w:rsidR="006E6B8B" w:rsidRPr="006E6B8B" w:rsidRDefault="006E6B8B" w:rsidP="00584D47">
      <w:pPr>
        <w:snapToGrid w:val="0"/>
        <w:ind w:firstLine="720"/>
        <w:contextualSpacing/>
        <w:rPr>
          <w:b/>
        </w:rPr>
      </w:pPr>
    </w:p>
    <w:p w:rsidR="006E6B8B" w:rsidRPr="006E6B8B" w:rsidRDefault="006E6B8B" w:rsidP="00584D47">
      <w:pPr>
        <w:widowControl w:val="0"/>
        <w:autoSpaceDE w:val="0"/>
        <w:autoSpaceDN w:val="0"/>
        <w:adjustRightInd w:val="0"/>
        <w:ind w:firstLine="720"/>
        <w:contextualSpacing/>
        <w:jc w:val="both"/>
      </w:pPr>
      <w:r w:rsidRPr="006E6B8B">
        <w:t xml:space="preserve">2.1. Кандидат, избирательное объединение ведут учет поступления и расходования средств своего избирательного фонда. </w:t>
      </w:r>
      <w:r w:rsidRPr="006E6B8B">
        <w:rPr>
          <w:bCs/>
        </w:rPr>
        <w:t xml:space="preserve">Сведения по учету поступления и расходования средств избирательного фонда кандидата, избирательного объединения </w:t>
      </w:r>
      <w:r w:rsidRPr="006E6B8B">
        <w:t xml:space="preserve">при проведении выборов оформляются по </w:t>
      </w:r>
      <w:r w:rsidRPr="006E6B8B">
        <w:lastRenderedPageBreak/>
        <w:t>форме согласно приложению № 1 к настоящему Порядку.</w:t>
      </w:r>
    </w:p>
    <w:p w:rsidR="006E6B8B" w:rsidRPr="006E6B8B" w:rsidRDefault="006E6B8B" w:rsidP="00584D47">
      <w:pPr>
        <w:widowControl w:val="0"/>
        <w:autoSpaceDE w:val="0"/>
        <w:autoSpaceDN w:val="0"/>
        <w:adjustRightInd w:val="0"/>
        <w:ind w:firstLine="720"/>
        <w:contextualSpacing/>
        <w:jc w:val="both"/>
        <w:rPr>
          <w:rFonts w:ascii="Arial" w:hAnsi="Arial" w:cs="Arial"/>
          <w:sz w:val="20"/>
          <w:szCs w:val="20"/>
        </w:rPr>
      </w:pPr>
      <w:r w:rsidRPr="006E6B8B">
        <w:t>2.2. Избирательные фонды кандидатов в депутаты представительных органов муниципальных образований могут формироваться только за счет:</w:t>
      </w:r>
    </w:p>
    <w:p w:rsidR="006E6B8B" w:rsidRPr="006E6B8B" w:rsidRDefault="006E6B8B" w:rsidP="00584D47">
      <w:pPr>
        <w:widowControl w:val="0"/>
        <w:autoSpaceDE w:val="0"/>
        <w:autoSpaceDN w:val="0"/>
        <w:adjustRightInd w:val="0"/>
        <w:ind w:firstLine="720"/>
        <w:contextualSpacing/>
        <w:jc w:val="both"/>
      </w:pPr>
      <w:r w:rsidRPr="006E6B8B">
        <w:t>1) собственных средств кандидата, которые в совокупности не могут превышать предельного размера расходования средств избирательного фонда кандидата, установленного пунктом 4 статьи 163 Кодекса (далее – установленного предельного размера расходования средств избирательного фонда кандидата);</w:t>
      </w:r>
    </w:p>
    <w:p w:rsidR="006E6B8B" w:rsidRPr="006E6B8B" w:rsidRDefault="006E6B8B" w:rsidP="00584D47">
      <w:pPr>
        <w:widowControl w:val="0"/>
        <w:autoSpaceDE w:val="0"/>
        <w:autoSpaceDN w:val="0"/>
        <w:adjustRightInd w:val="0"/>
        <w:ind w:firstLine="720"/>
        <w:contextualSpacing/>
        <w:jc w:val="both"/>
      </w:pPr>
      <w:r w:rsidRPr="006E6B8B">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предельного размера расходования средств избирательного фонда кандидата;</w:t>
      </w:r>
    </w:p>
    <w:p w:rsidR="006E6B8B" w:rsidRPr="006E6B8B" w:rsidRDefault="006E6B8B" w:rsidP="00584D47">
      <w:pPr>
        <w:widowControl w:val="0"/>
        <w:autoSpaceDE w:val="0"/>
        <w:autoSpaceDN w:val="0"/>
        <w:adjustRightInd w:val="0"/>
        <w:ind w:firstLine="720"/>
        <w:contextualSpacing/>
        <w:jc w:val="both"/>
      </w:pPr>
      <w:r w:rsidRPr="006E6B8B">
        <w:t>3) 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rsidR="006E6B8B" w:rsidRPr="006E6B8B" w:rsidRDefault="006E6B8B" w:rsidP="00584D47">
      <w:pPr>
        <w:widowControl w:val="0"/>
        <w:autoSpaceDE w:val="0"/>
        <w:autoSpaceDN w:val="0"/>
        <w:adjustRightInd w:val="0"/>
        <w:ind w:firstLine="720"/>
        <w:contextualSpacing/>
        <w:jc w:val="both"/>
      </w:pPr>
      <w:r w:rsidRPr="006E6B8B">
        <w:t>4) добровольных пожертвований граждан в размере, не превышающем для каждого гражданина 10 процентов от установленного предельного размера расходования средств избирательного фонда кандидата.</w:t>
      </w:r>
    </w:p>
    <w:p w:rsidR="006E6B8B" w:rsidRPr="006E6B8B" w:rsidRDefault="006E6B8B" w:rsidP="00584D47">
      <w:pPr>
        <w:widowControl w:val="0"/>
        <w:autoSpaceDE w:val="0"/>
        <w:autoSpaceDN w:val="0"/>
        <w:adjustRightInd w:val="0"/>
        <w:ind w:firstLine="720"/>
        <w:contextualSpacing/>
        <w:jc w:val="both"/>
      </w:pPr>
      <w:r w:rsidRPr="006E6B8B">
        <w:t>2.3. Избирательные фонды избирательных объединений могут формироваться только за счет:</w:t>
      </w:r>
    </w:p>
    <w:p w:rsidR="006E6B8B" w:rsidRPr="006E6B8B" w:rsidRDefault="006E6B8B" w:rsidP="00584D47">
      <w:pPr>
        <w:widowControl w:val="0"/>
        <w:autoSpaceDE w:val="0"/>
        <w:autoSpaceDN w:val="0"/>
        <w:adjustRightInd w:val="0"/>
        <w:ind w:firstLine="720"/>
        <w:contextualSpacing/>
        <w:jc w:val="both"/>
      </w:pPr>
      <w:r w:rsidRPr="006E6B8B">
        <w:t>собственных средств избирательного объединения, которые не могут превышать предельного размера расходования средств избирательного фонда избирательного объединения, установленного пунктом 4.2 статьи 163 Кодекса (далее – установленного предельного размера расходования средств избирательного фонда избирательного объединения);</w:t>
      </w:r>
    </w:p>
    <w:p w:rsidR="006E6B8B" w:rsidRPr="006E6B8B" w:rsidRDefault="006E6B8B" w:rsidP="00584D47">
      <w:pPr>
        <w:widowControl w:val="0"/>
        <w:autoSpaceDE w:val="0"/>
        <w:autoSpaceDN w:val="0"/>
        <w:adjustRightInd w:val="0"/>
        <w:ind w:firstLine="720"/>
        <w:contextualSpacing/>
        <w:jc w:val="both"/>
      </w:pPr>
      <w:r w:rsidRPr="006E6B8B">
        <w:t>добровольных пожертвований юридических лиц в размере, не превышающем для каждого юридического лица 20 процента от установленного предельного размера расходования средств избирательного фонда избирательного объединения;</w:t>
      </w:r>
    </w:p>
    <w:p w:rsidR="006E6B8B" w:rsidRPr="006E6B8B" w:rsidRDefault="006E6B8B" w:rsidP="00584D47">
      <w:pPr>
        <w:widowControl w:val="0"/>
        <w:autoSpaceDE w:val="0"/>
        <w:autoSpaceDN w:val="0"/>
        <w:adjustRightInd w:val="0"/>
        <w:ind w:firstLine="720"/>
        <w:contextualSpacing/>
        <w:jc w:val="both"/>
      </w:pPr>
      <w:r w:rsidRPr="006E6B8B">
        <w:t>добровольных пожертвований граждан в размере, не превышающем для каждого гражданина 5 процентов от установленного предельного размера расходования средств избирательного фонда избирательного объединения.</w:t>
      </w:r>
    </w:p>
    <w:p w:rsidR="006E6B8B" w:rsidRPr="006E6B8B" w:rsidRDefault="006E6B8B" w:rsidP="00584D47">
      <w:pPr>
        <w:widowControl w:val="0"/>
        <w:autoSpaceDE w:val="0"/>
        <w:autoSpaceDN w:val="0"/>
        <w:adjustRightInd w:val="0"/>
        <w:ind w:firstLine="720"/>
        <w:contextualSpacing/>
        <w:jc w:val="both"/>
        <w:rPr>
          <w:rFonts w:ascii="Arial" w:hAnsi="Arial" w:cs="Arial"/>
          <w:sz w:val="20"/>
          <w:szCs w:val="20"/>
        </w:rPr>
      </w:pPr>
      <w:r w:rsidRPr="006E6B8B">
        <w:t>2.4. Избирательные фонды кандидатов на должности глав муниципальных образований могут формироваться только за счет:</w:t>
      </w:r>
    </w:p>
    <w:p w:rsidR="006E6B8B" w:rsidRPr="006E6B8B" w:rsidRDefault="006E6B8B" w:rsidP="00584D47">
      <w:pPr>
        <w:widowControl w:val="0"/>
        <w:autoSpaceDE w:val="0"/>
        <w:autoSpaceDN w:val="0"/>
        <w:adjustRightInd w:val="0"/>
        <w:ind w:firstLine="720"/>
        <w:contextualSpacing/>
        <w:jc w:val="both"/>
      </w:pPr>
      <w:r w:rsidRPr="006E6B8B">
        <w:t>собственных средств кандидата, которые в совокупности не могут превышать предельного размера расходования средств избирательного фонда кандидата, установленного пунктом 4 статьи 178 Кодекса (далее – установленного предельного размера расходования средств избирательного фонда кандидата);</w:t>
      </w:r>
    </w:p>
    <w:p w:rsidR="006E6B8B" w:rsidRPr="006E6B8B" w:rsidRDefault="006E6B8B" w:rsidP="00584D47">
      <w:pPr>
        <w:widowControl w:val="0"/>
        <w:autoSpaceDE w:val="0"/>
        <w:autoSpaceDN w:val="0"/>
        <w:adjustRightInd w:val="0"/>
        <w:ind w:firstLine="720"/>
        <w:contextualSpacing/>
        <w:jc w:val="both"/>
      </w:pPr>
      <w:r w:rsidRPr="006E6B8B">
        <w:t>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установленного предельного размера расходования средств избирательного фонда кандидата;</w:t>
      </w:r>
    </w:p>
    <w:p w:rsidR="006E6B8B" w:rsidRPr="006E6B8B" w:rsidRDefault="006E6B8B" w:rsidP="00584D47">
      <w:pPr>
        <w:widowControl w:val="0"/>
        <w:autoSpaceDE w:val="0"/>
        <w:autoSpaceDN w:val="0"/>
        <w:adjustRightInd w:val="0"/>
        <w:ind w:firstLine="720"/>
        <w:contextualSpacing/>
        <w:jc w:val="both"/>
      </w:pPr>
      <w:r w:rsidRPr="006E6B8B">
        <w:lastRenderedPageBreak/>
        <w:t>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rsidR="006E6B8B" w:rsidRPr="006E6B8B" w:rsidRDefault="006E6B8B" w:rsidP="00584D47">
      <w:pPr>
        <w:widowControl w:val="0"/>
        <w:autoSpaceDE w:val="0"/>
        <w:autoSpaceDN w:val="0"/>
        <w:adjustRightInd w:val="0"/>
        <w:ind w:firstLine="720"/>
        <w:contextualSpacing/>
        <w:jc w:val="both"/>
      </w:pPr>
      <w:r w:rsidRPr="006E6B8B">
        <w:t>добровольных пожертвований граждан в размере, не превышающем для каждого гражданина:</w:t>
      </w:r>
    </w:p>
    <w:p w:rsidR="006E6B8B" w:rsidRPr="006E6B8B" w:rsidRDefault="006E6B8B" w:rsidP="00584D47">
      <w:pPr>
        <w:widowControl w:val="0"/>
        <w:autoSpaceDE w:val="0"/>
        <w:autoSpaceDN w:val="0"/>
        <w:adjustRightInd w:val="0"/>
        <w:ind w:firstLine="720"/>
        <w:contextualSpacing/>
        <w:jc w:val="both"/>
      </w:pPr>
      <w:r w:rsidRPr="006E6B8B">
        <w:t>10 процентов от установленного предельного размера расходования средств избирательного фонда кандидата, в муниципальных образованиях с числом зарегистрированных избирателей до пятидесяти тысяч человек;</w:t>
      </w:r>
    </w:p>
    <w:p w:rsidR="006E6B8B" w:rsidRPr="006E6B8B" w:rsidRDefault="006E6B8B" w:rsidP="00584D47">
      <w:pPr>
        <w:widowControl w:val="0"/>
        <w:autoSpaceDE w:val="0"/>
        <w:autoSpaceDN w:val="0"/>
        <w:adjustRightInd w:val="0"/>
        <w:ind w:firstLine="720"/>
        <w:contextualSpacing/>
        <w:jc w:val="both"/>
      </w:pPr>
      <w:r w:rsidRPr="006E6B8B">
        <w:t>5 процентов от установленного предельного размера расходования средств избирательного фонда кандидата в иных муниципальных образованиях.</w:t>
      </w:r>
    </w:p>
    <w:p w:rsidR="006E6B8B" w:rsidRPr="006E6B8B" w:rsidRDefault="006E6B8B" w:rsidP="00584D47">
      <w:pPr>
        <w:widowControl w:val="0"/>
        <w:autoSpaceDE w:val="0"/>
        <w:autoSpaceDN w:val="0"/>
        <w:adjustRightInd w:val="0"/>
        <w:ind w:firstLine="708"/>
        <w:contextualSpacing/>
        <w:jc w:val="both"/>
      </w:pPr>
      <w:r w:rsidRPr="006E6B8B">
        <w:t xml:space="preserve">2.5. 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w:t>
      </w:r>
    </w:p>
    <w:p w:rsidR="006E6B8B" w:rsidRPr="006E6B8B" w:rsidRDefault="006E6B8B" w:rsidP="00584D47">
      <w:pPr>
        <w:widowControl w:val="0"/>
        <w:autoSpaceDE w:val="0"/>
        <w:autoSpaceDN w:val="0"/>
        <w:adjustRightInd w:val="0"/>
        <w:ind w:firstLine="708"/>
        <w:contextualSpacing/>
        <w:jc w:val="both"/>
      </w:pPr>
      <w:r w:rsidRPr="006E6B8B">
        <w:t xml:space="preserve">Собственные средства избирательного объединения могут поступить в его избирательный фонд, избирательный фонд кандидата, выдвинутого этим избирательным объединением, как от самой политической партии, так и с расчетных счетов региональных отделений и иных зарегистрированных структурных подразделений этой политической партии. </w:t>
      </w:r>
    </w:p>
    <w:p w:rsidR="006E6B8B" w:rsidRPr="006E6B8B" w:rsidRDefault="006E6B8B" w:rsidP="00584D47">
      <w:pPr>
        <w:widowControl w:val="0"/>
        <w:autoSpaceDE w:val="0"/>
        <w:autoSpaceDN w:val="0"/>
        <w:adjustRightInd w:val="0"/>
        <w:ind w:firstLine="708"/>
        <w:contextualSpacing/>
        <w:jc w:val="both"/>
      </w:pPr>
      <w:r w:rsidRPr="006E6B8B">
        <w:t>При перечислении собственных средств в избирательный фонд избирательного объединения, кандидата, выдвинутого этим избирательным объединением, в поле «Назначение платежа» платежного документа указывается «Собственные средства избирательного объединения».</w:t>
      </w:r>
    </w:p>
    <w:p w:rsidR="006E6B8B" w:rsidRPr="006E6B8B" w:rsidRDefault="006E6B8B" w:rsidP="00584D47">
      <w:pPr>
        <w:widowControl w:val="0"/>
        <w:shd w:val="clear" w:color="auto" w:fill="FFFFFF" w:themeFill="background1"/>
        <w:autoSpaceDE w:val="0"/>
        <w:autoSpaceDN w:val="0"/>
        <w:adjustRightInd w:val="0"/>
        <w:ind w:firstLine="720"/>
        <w:contextualSpacing/>
        <w:jc w:val="both"/>
      </w:pPr>
      <w:r w:rsidRPr="006E6B8B">
        <w:t>2.6. Предельный размер расходования средств избирательного фонда кандидата в депутаты представительного органа муниципального образования устанавливается согласно пункту 4 статьи 163 Кодекса.</w:t>
      </w:r>
    </w:p>
    <w:p w:rsidR="006E6B8B" w:rsidRPr="006E6B8B" w:rsidRDefault="006E6B8B" w:rsidP="00584D47">
      <w:pPr>
        <w:widowControl w:val="0"/>
        <w:shd w:val="clear" w:color="auto" w:fill="FFFFFF" w:themeFill="background1"/>
        <w:autoSpaceDE w:val="0"/>
        <w:autoSpaceDN w:val="0"/>
        <w:adjustRightInd w:val="0"/>
        <w:ind w:firstLine="720"/>
        <w:contextualSpacing/>
        <w:jc w:val="both"/>
      </w:pPr>
      <w:r w:rsidRPr="006E6B8B">
        <w:t>Предельный размер расходования средств избирательного фонда избирательного объединения устанавливается согласно пункту 4.2 статьи 163 Кодекса.</w:t>
      </w:r>
    </w:p>
    <w:p w:rsidR="006E6B8B" w:rsidRPr="006E6B8B" w:rsidRDefault="006E6B8B" w:rsidP="00584D47">
      <w:pPr>
        <w:widowControl w:val="0"/>
        <w:shd w:val="clear" w:color="auto" w:fill="FFFFFF" w:themeFill="background1"/>
        <w:autoSpaceDE w:val="0"/>
        <w:autoSpaceDN w:val="0"/>
        <w:adjustRightInd w:val="0"/>
        <w:ind w:firstLine="720"/>
        <w:contextualSpacing/>
        <w:jc w:val="both"/>
      </w:pPr>
      <w:r w:rsidRPr="006E6B8B">
        <w:t>Предельный размер расходования средств избирательного фонда кандидата на должность главы муниципального образования устанавливается согласно пункту 4 статьи 178 Кодекса.</w:t>
      </w:r>
    </w:p>
    <w:p w:rsidR="006E6B8B" w:rsidRPr="006E6B8B" w:rsidRDefault="006E6B8B" w:rsidP="00584D47">
      <w:pPr>
        <w:widowControl w:val="0"/>
        <w:autoSpaceDE w:val="0"/>
        <w:autoSpaceDN w:val="0"/>
        <w:adjustRightInd w:val="0"/>
        <w:ind w:firstLine="720"/>
        <w:contextualSpacing/>
        <w:jc w:val="both"/>
      </w:pPr>
      <w:r w:rsidRPr="006E6B8B">
        <w:t xml:space="preserve">2.7.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r:id="rId8" w:history="1">
        <w:r w:rsidRPr="006E6B8B">
          <w:t>пунктом 1</w:t>
        </w:r>
      </w:hyperlink>
      <w:r w:rsidRPr="006E6B8B">
        <w:t xml:space="preserve"> статьи 80 Кодекса, однако предельные размеры расходования средств этих избирательных фондов исчисляются в совокупности, по наибольшему из предельных размеров, установленных Кодексом.</w:t>
      </w:r>
    </w:p>
    <w:p w:rsidR="006E6B8B" w:rsidRPr="006E6B8B" w:rsidRDefault="006E6B8B" w:rsidP="00584D47">
      <w:pPr>
        <w:widowControl w:val="0"/>
        <w:autoSpaceDE w:val="0"/>
        <w:autoSpaceDN w:val="0"/>
        <w:adjustRightInd w:val="0"/>
        <w:ind w:firstLine="720"/>
        <w:contextualSpacing/>
        <w:jc w:val="both"/>
      </w:pPr>
      <w:r w:rsidRPr="006E6B8B">
        <w:t xml:space="preserve">2.8. Граждане и юридические лица вправе оказывать финансовую поддержку кандидату, избирательному объединению только через соответствующий избирательный фонд. </w:t>
      </w:r>
    </w:p>
    <w:p w:rsidR="006E6B8B" w:rsidRPr="006E6B8B" w:rsidRDefault="006E6B8B" w:rsidP="00584D47">
      <w:pPr>
        <w:widowControl w:val="0"/>
        <w:autoSpaceDE w:val="0"/>
        <w:autoSpaceDN w:val="0"/>
        <w:adjustRightInd w:val="0"/>
        <w:ind w:firstLine="720"/>
        <w:contextualSpacing/>
        <w:jc w:val="both"/>
      </w:pPr>
      <w:r w:rsidRPr="006E6B8B">
        <w:t xml:space="preserve">2.9. Добровольным пожертвованием в избирательный фонд кандидата, </w:t>
      </w:r>
      <w:r w:rsidRPr="006E6B8B">
        <w:lastRenderedPageBreak/>
        <w:t>избирательного объединения признается:</w:t>
      </w:r>
    </w:p>
    <w:p w:rsidR="006E6B8B" w:rsidRPr="006E6B8B" w:rsidRDefault="006E6B8B" w:rsidP="00584D47">
      <w:pPr>
        <w:widowControl w:val="0"/>
        <w:autoSpaceDE w:val="0"/>
        <w:autoSpaceDN w:val="0"/>
        <w:adjustRightInd w:val="0"/>
        <w:ind w:firstLine="708"/>
        <w:contextualSpacing/>
        <w:jc w:val="both"/>
      </w:pPr>
      <w:r w:rsidRPr="006E6B8B">
        <w:t>для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rsidR="006E6B8B" w:rsidRPr="006E6B8B" w:rsidRDefault="006E6B8B" w:rsidP="00584D47">
      <w:pPr>
        <w:widowControl w:val="0"/>
        <w:autoSpaceDE w:val="0"/>
        <w:autoSpaceDN w:val="0"/>
        <w:adjustRightInd w:val="0"/>
        <w:ind w:firstLine="708"/>
        <w:contextualSpacing/>
        <w:jc w:val="both"/>
      </w:pPr>
      <w:r w:rsidRPr="006E6B8B">
        <w:t>для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rsidR="006E6B8B" w:rsidRPr="006E6B8B" w:rsidRDefault="006E6B8B" w:rsidP="00584D47">
      <w:pPr>
        <w:ind w:firstLine="720"/>
        <w:contextualSpacing/>
        <w:jc w:val="both"/>
      </w:pPr>
      <w:r w:rsidRPr="006E6B8B">
        <w:t xml:space="preserve">2.10. Добровольное пожертвование гражданина Российской Федерации в избирательный фонд кандидата, избирательного объединения вносится в отделение связи, кредитную организацию на специальный избирательный счет лично гражданином из собственных средств по предъявлении паспорта гражданина Российской Федерации или документа, заменяющего паспорт гражданина. </w:t>
      </w:r>
    </w:p>
    <w:p w:rsidR="006E6B8B" w:rsidRPr="006E6B8B" w:rsidRDefault="006E6B8B" w:rsidP="00584D47">
      <w:pPr>
        <w:ind w:firstLine="720"/>
        <w:contextualSpacing/>
        <w:jc w:val="both"/>
      </w:pPr>
      <w:r w:rsidRPr="006E6B8B">
        <w:t xml:space="preserve">При внесении добровольного пожертвования гражданин указывает в платежном документе следующие сведения о себе: фамилию, имя, отчество. В реквизите «Назначение платежа» платежного документа указываются слово «пожертвование», дата рождения, адрес места жительства, серия и номер паспорта гражданина Российской Федерации или документа, заменяющего паспорт гражданина, информация о гражданстве. </w:t>
      </w:r>
    </w:p>
    <w:p w:rsidR="006E6B8B" w:rsidRPr="006E6B8B" w:rsidRDefault="006E6B8B" w:rsidP="00584D47">
      <w:pPr>
        <w:widowControl w:val="0"/>
        <w:autoSpaceDE w:val="0"/>
        <w:autoSpaceDN w:val="0"/>
        <w:adjustRightInd w:val="0"/>
        <w:ind w:firstLine="708"/>
        <w:contextualSpacing/>
        <w:jc w:val="both"/>
        <w:rPr>
          <w:shd w:val="clear" w:color="auto" w:fill="FFFFFF"/>
        </w:rPr>
      </w:pPr>
      <w:r w:rsidRPr="006E6B8B">
        <w:t xml:space="preserve">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w:t>
      </w:r>
      <w:r w:rsidRPr="006E6B8B">
        <w:rPr>
          <w:shd w:val="clear" w:color="auto" w:fill="FFFFFF"/>
        </w:rPr>
        <w:t>в реквизите «Назначение платежа» платежного документа сведения об этом.</w:t>
      </w:r>
    </w:p>
    <w:p w:rsidR="006E6B8B" w:rsidRPr="006E6B8B" w:rsidRDefault="006E6B8B" w:rsidP="00584D47">
      <w:pPr>
        <w:ind w:firstLine="709"/>
        <w:contextualSpacing/>
        <w:jc w:val="both"/>
      </w:pPr>
      <w:r w:rsidRPr="006E6B8B">
        <w:t>На основании платежных документов, составленных гражданами при внесении добровольного пожертвования, кредитная организация составляет платежные документы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При этом в реквизит «Назначение платежа» платежного документа кредитная организация переносит информацию, указанную гражданином в платежном документе.</w:t>
      </w:r>
    </w:p>
    <w:p w:rsidR="006E6B8B" w:rsidRPr="006E6B8B" w:rsidRDefault="006E6B8B" w:rsidP="00584D47">
      <w:pPr>
        <w:widowControl w:val="0"/>
        <w:autoSpaceDE w:val="0"/>
        <w:autoSpaceDN w:val="0"/>
        <w:adjustRightInd w:val="0"/>
        <w:ind w:firstLine="708"/>
        <w:contextualSpacing/>
        <w:jc w:val="both"/>
      </w:pPr>
      <w:r w:rsidRPr="006E6B8B">
        <w:t xml:space="preserve">2.11. Добровольное пожертвование юридического лица в избирательный фонд кандидата, избирательного объединения осуществляется путем перечисления денежных средств с расчетного счета юридического лица на специальный избирательный счет. </w:t>
      </w:r>
    </w:p>
    <w:p w:rsidR="006E6B8B" w:rsidRPr="006E6B8B" w:rsidRDefault="006E6B8B" w:rsidP="00584D47">
      <w:pPr>
        <w:ind w:firstLine="720"/>
        <w:contextualSpacing/>
        <w:jc w:val="both"/>
      </w:pPr>
      <w:r w:rsidRPr="006E6B8B">
        <w:t xml:space="preserve">Платежные документы на перечисление добровольных пожертвований на специальный избирательный счет составляются юридическими лицами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(платежный документ должен содержать идентификационный номер налогоплательщика (ИНН), наименование юридического лица, его банковские реквизиты). При этом в реквизите «Назначение платежа» платежного документа указываются следующие сведения: слово «пожертвование», дата регистрации юридического лица, </w:t>
      </w:r>
      <w:r w:rsidRPr="006E6B8B">
        <w:lastRenderedPageBreak/>
        <w:t xml:space="preserve">отметка об отсутствии ограничений, предусмотренных пунктом 6 статьи 58 Федерального закона, пунктом 6 статьи 82 Кодекса. В качестве отметки об отсутствии ограничений используется следующая запись: «Ограничения, предусмотренные пунктом 6 статьи 58 ФЗ от 12.06.2002 г. № 67-ФЗ, пунктом 6 статьи 82 Кодекса от 08.07.2003 г. № 35-ЗС, отсутствуют», допускается сокращение «Отс. огр.». </w:t>
      </w:r>
    </w:p>
    <w:p w:rsidR="006E6B8B" w:rsidRPr="006E6B8B" w:rsidRDefault="006E6B8B" w:rsidP="00584D47">
      <w:pPr>
        <w:widowControl w:val="0"/>
        <w:autoSpaceDE w:val="0"/>
        <w:autoSpaceDN w:val="0"/>
        <w:adjustRightInd w:val="0"/>
        <w:ind w:firstLine="720"/>
        <w:contextualSpacing/>
        <w:jc w:val="both"/>
      </w:pPr>
      <w:r w:rsidRPr="006E6B8B">
        <w:t>2.12. Индивидуальный предприниматель без образования юридического лица при внесении добровольного пожертвования в избирательный фонд кандидата, избирательного объединения заполняет в платежных документах реквизиты, предусмотренные пунктом 2.10 настоящего Порядка.</w:t>
      </w:r>
    </w:p>
    <w:p w:rsidR="006E6B8B" w:rsidRPr="006E6B8B" w:rsidRDefault="006E6B8B" w:rsidP="00584D47">
      <w:pPr>
        <w:widowControl w:val="0"/>
        <w:autoSpaceDE w:val="0"/>
        <w:autoSpaceDN w:val="0"/>
        <w:adjustRightInd w:val="0"/>
        <w:ind w:firstLine="708"/>
        <w:contextualSpacing/>
        <w:jc w:val="both"/>
      </w:pPr>
      <w:r w:rsidRPr="006E6B8B">
        <w:t>2.13. В соответствии с Федеральным законом и Кодексом запрещается вносить пожертвования в избирательные фонды кандидатов, избирательных объединений:</w:t>
      </w:r>
    </w:p>
    <w:p w:rsidR="006E6B8B" w:rsidRPr="006E6B8B" w:rsidRDefault="006E6B8B" w:rsidP="00584D47">
      <w:pPr>
        <w:widowControl w:val="0"/>
        <w:autoSpaceDE w:val="0"/>
        <w:autoSpaceDN w:val="0"/>
        <w:adjustRightInd w:val="0"/>
        <w:ind w:firstLine="708"/>
        <w:contextualSpacing/>
        <w:jc w:val="both"/>
      </w:pPr>
      <w:r w:rsidRPr="006E6B8B">
        <w:t>1) иностранным государствам и иностранным организациям;</w:t>
      </w:r>
    </w:p>
    <w:p w:rsidR="006E6B8B" w:rsidRPr="006E6B8B" w:rsidRDefault="006E6B8B" w:rsidP="00584D47">
      <w:pPr>
        <w:widowControl w:val="0"/>
        <w:autoSpaceDE w:val="0"/>
        <w:autoSpaceDN w:val="0"/>
        <w:adjustRightInd w:val="0"/>
        <w:ind w:firstLine="708"/>
        <w:contextualSpacing/>
        <w:jc w:val="both"/>
      </w:pPr>
      <w:r w:rsidRPr="006E6B8B">
        <w:t xml:space="preserve">2) иностранным гражданам, за исключением случая, предусмотренного </w:t>
      </w:r>
      <w:hyperlink r:id="rId9" w:history="1">
        <w:r w:rsidRPr="006E6B8B">
          <w:t>пунктом 10 статьи 4</w:t>
        </w:r>
      </w:hyperlink>
      <w:r w:rsidRPr="006E6B8B">
        <w:t xml:space="preserve"> Федерального закона;</w:t>
      </w:r>
    </w:p>
    <w:p w:rsidR="006E6B8B" w:rsidRPr="006E6B8B" w:rsidRDefault="006E6B8B" w:rsidP="00584D47">
      <w:pPr>
        <w:widowControl w:val="0"/>
        <w:autoSpaceDE w:val="0"/>
        <w:autoSpaceDN w:val="0"/>
        <w:adjustRightInd w:val="0"/>
        <w:ind w:firstLine="708"/>
        <w:contextualSpacing/>
        <w:jc w:val="both"/>
      </w:pPr>
      <w:r w:rsidRPr="006E6B8B">
        <w:t>3) лицам без гражданства;</w:t>
      </w:r>
    </w:p>
    <w:p w:rsidR="006E6B8B" w:rsidRPr="006E6B8B" w:rsidRDefault="006E6B8B" w:rsidP="00584D47">
      <w:pPr>
        <w:widowControl w:val="0"/>
        <w:autoSpaceDE w:val="0"/>
        <w:autoSpaceDN w:val="0"/>
        <w:adjustRightInd w:val="0"/>
        <w:ind w:firstLine="708"/>
        <w:contextualSpacing/>
        <w:jc w:val="both"/>
      </w:pPr>
      <w:r w:rsidRPr="006E6B8B">
        <w:t>4) гражданам Российской Федерации, не достигшим возраста 18 лет на день голосования;</w:t>
      </w:r>
    </w:p>
    <w:p w:rsidR="006E6B8B" w:rsidRPr="006E6B8B" w:rsidRDefault="006E6B8B" w:rsidP="00584D47">
      <w:pPr>
        <w:widowControl w:val="0"/>
        <w:autoSpaceDE w:val="0"/>
        <w:autoSpaceDN w:val="0"/>
        <w:adjustRightInd w:val="0"/>
        <w:ind w:firstLine="708"/>
        <w:contextualSpacing/>
        <w:jc w:val="both"/>
      </w:pPr>
      <w:r w:rsidRPr="006E6B8B">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депутатов Алтайского краевого Законодательного Собрания (далее – выборы),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E6B8B" w:rsidRPr="006E6B8B" w:rsidRDefault="006E6B8B" w:rsidP="00584D47">
      <w:pPr>
        <w:widowControl w:val="0"/>
        <w:autoSpaceDE w:val="0"/>
        <w:autoSpaceDN w:val="0"/>
        <w:adjustRightInd w:val="0"/>
        <w:ind w:firstLine="708"/>
        <w:contextualSpacing/>
        <w:jc w:val="both"/>
      </w:pPr>
      <w:r w:rsidRPr="006E6B8B">
        <w:t>6) международным организациям и международным общественным движениям;</w:t>
      </w:r>
    </w:p>
    <w:p w:rsidR="006E6B8B" w:rsidRPr="006E6B8B" w:rsidRDefault="006E6B8B" w:rsidP="00584D47">
      <w:pPr>
        <w:widowControl w:val="0"/>
        <w:autoSpaceDE w:val="0"/>
        <w:autoSpaceDN w:val="0"/>
        <w:adjustRightInd w:val="0"/>
        <w:ind w:firstLine="708"/>
        <w:contextualSpacing/>
        <w:jc w:val="both"/>
      </w:pPr>
      <w:r w:rsidRPr="006E6B8B">
        <w:t>7) органам государственной власти, иным государственным органам, органам местного самоуправления;</w:t>
      </w:r>
    </w:p>
    <w:p w:rsidR="006E6B8B" w:rsidRPr="006E6B8B" w:rsidRDefault="006E6B8B" w:rsidP="00584D47">
      <w:pPr>
        <w:widowControl w:val="0"/>
        <w:autoSpaceDE w:val="0"/>
        <w:autoSpaceDN w:val="0"/>
        <w:adjustRightInd w:val="0"/>
        <w:ind w:firstLine="708"/>
        <w:contextualSpacing/>
        <w:jc w:val="both"/>
      </w:pPr>
      <w:r w:rsidRPr="006E6B8B">
        <w:t>8) государственным и муниципальным учреждениям, государственным и муниципальным унитарным предприятиям;</w:t>
      </w:r>
    </w:p>
    <w:p w:rsidR="006E6B8B" w:rsidRPr="006E6B8B" w:rsidRDefault="006E6B8B" w:rsidP="00584D47">
      <w:pPr>
        <w:widowControl w:val="0"/>
        <w:autoSpaceDE w:val="0"/>
        <w:autoSpaceDN w:val="0"/>
        <w:adjustRightInd w:val="0"/>
        <w:ind w:firstLine="708"/>
        <w:contextualSpacing/>
        <w:jc w:val="both"/>
      </w:pPr>
      <w:r w:rsidRPr="006E6B8B">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E6B8B" w:rsidRPr="006E6B8B" w:rsidRDefault="006E6B8B" w:rsidP="00584D47">
      <w:pPr>
        <w:widowControl w:val="0"/>
        <w:autoSpaceDE w:val="0"/>
        <w:autoSpaceDN w:val="0"/>
        <w:adjustRightInd w:val="0"/>
        <w:ind w:firstLine="708"/>
        <w:contextualSpacing/>
        <w:jc w:val="both"/>
      </w:pPr>
      <w:r w:rsidRPr="006E6B8B">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w:t>
      </w:r>
      <w:hyperlink r:id="rId10" w:history="1">
        <w:r w:rsidRPr="006E6B8B">
          <w:t>5</w:t>
        </w:r>
      </w:hyperlink>
      <w:r w:rsidRPr="006E6B8B">
        <w:t xml:space="preserve"> и </w:t>
      </w:r>
      <w:hyperlink r:id="rId11" w:history="1">
        <w:r w:rsidRPr="006E6B8B">
          <w:t>9</w:t>
        </w:r>
      </w:hyperlink>
      <w:r w:rsidRPr="006E6B8B">
        <w:t xml:space="preserve"> настоящего пункта; организациям, имеющим в своем уставном (складочном) капитале долю </w:t>
      </w:r>
      <w:r w:rsidRPr="006E6B8B">
        <w:lastRenderedPageBreak/>
        <w:t xml:space="preserve">(вклад) юридических лиц, указанных в подпунктах </w:t>
      </w:r>
      <w:hyperlink r:id="rId12" w:history="1">
        <w:r w:rsidRPr="006E6B8B">
          <w:t>5</w:t>
        </w:r>
      </w:hyperlink>
      <w:r w:rsidRPr="006E6B8B">
        <w:t xml:space="preserve"> и </w:t>
      </w:r>
      <w:hyperlink r:id="rId13" w:history="1">
        <w:r w:rsidRPr="006E6B8B">
          <w:t>9</w:t>
        </w:r>
      </w:hyperlink>
      <w:r w:rsidRPr="006E6B8B">
        <w:t>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E6B8B" w:rsidRPr="006E6B8B" w:rsidRDefault="006E6B8B" w:rsidP="00584D47">
      <w:pPr>
        <w:widowControl w:val="0"/>
        <w:autoSpaceDE w:val="0"/>
        <w:autoSpaceDN w:val="0"/>
        <w:adjustRightInd w:val="0"/>
        <w:ind w:firstLine="708"/>
        <w:contextualSpacing/>
        <w:jc w:val="both"/>
      </w:pPr>
      <w:r w:rsidRPr="006E6B8B">
        <w:t>11) воинским частям, военным учреждениям и организациям, правоохранительным органам;</w:t>
      </w:r>
    </w:p>
    <w:p w:rsidR="006E6B8B" w:rsidRPr="006E6B8B" w:rsidRDefault="006E6B8B" w:rsidP="00584D47">
      <w:pPr>
        <w:widowControl w:val="0"/>
        <w:autoSpaceDE w:val="0"/>
        <w:autoSpaceDN w:val="0"/>
        <w:adjustRightInd w:val="0"/>
        <w:ind w:firstLine="708"/>
        <w:contextualSpacing/>
        <w:jc w:val="both"/>
      </w:pPr>
      <w:r w:rsidRPr="006E6B8B">
        <w:t>12) благотворительным и религиозным организациям, а также учрежденным ими организациям;</w:t>
      </w:r>
    </w:p>
    <w:p w:rsidR="006E6B8B" w:rsidRPr="006E6B8B" w:rsidRDefault="006E6B8B" w:rsidP="00584D47">
      <w:pPr>
        <w:widowControl w:val="0"/>
        <w:autoSpaceDE w:val="0"/>
        <w:autoSpaceDN w:val="0"/>
        <w:adjustRightInd w:val="0"/>
        <w:ind w:firstLine="708"/>
        <w:contextualSpacing/>
        <w:jc w:val="both"/>
      </w:pPr>
      <w:r w:rsidRPr="006E6B8B">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6E6B8B" w:rsidRPr="006E6B8B" w:rsidRDefault="006E6B8B" w:rsidP="00584D47">
      <w:pPr>
        <w:widowControl w:val="0"/>
        <w:autoSpaceDE w:val="0"/>
        <w:autoSpaceDN w:val="0"/>
        <w:adjustRightInd w:val="0"/>
        <w:ind w:firstLine="708"/>
        <w:contextualSpacing/>
        <w:jc w:val="both"/>
      </w:pPr>
      <w:r w:rsidRPr="006E6B8B">
        <w:t>14) юридическим лицам, зарегистрированным менее чем за один год до дня голосования на выборах, а также российским юридическим лицам, информация о которых включена в реестр иностранных средств массовой информации, выполняющих функции иностранного агента, некоммерческим организациям, выполняющим функции иностранного агента;</w:t>
      </w:r>
    </w:p>
    <w:p w:rsidR="006E6B8B" w:rsidRPr="006E6B8B" w:rsidRDefault="006E6B8B" w:rsidP="00584D47">
      <w:pPr>
        <w:widowControl w:val="0"/>
        <w:autoSpaceDE w:val="0"/>
        <w:autoSpaceDN w:val="0"/>
        <w:adjustRightInd w:val="0"/>
        <w:ind w:firstLine="708"/>
        <w:contextualSpacing/>
        <w:jc w:val="both"/>
      </w:pPr>
      <w:r w:rsidRPr="006E6B8B">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6E6B8B" w:rsidRPr="006E6B8B" w:rsidRDefault="006E6B8B" w:rsidP="00584D47">
      <w:pPr>
        <w:widowControl w:val="0"/>
        <w:autoSpaceDE w:val="0"/>
        <w:autoSpaceDN w:val="0"/>
        <w:adjustRightInd w:val="0"/>
        <w:ind w:firstLine="708"/>
        <w:contextualSpacing/>
        <w:jc w:val="both"/>
      </w:pPr>
      <w:r w:rsidRPr="006E6B8B">
        <w:t>- иностранных государств, а также от указанных в подпунктах 1-</w:t>
      </w:r>
      <w:hyperlink r:id="rId14" w:history="1">
        <w:r w:rsidRPr="006E6B8B">
          <w:t>4</w:t>
        </w:r>
      </w:hyperlink>
      <w:r w:rsidRPr="006E6B8B">
        <w:t xml:space="preserve">, </w:t>
      </w:r>
      <w:hyperlink r:id="rId15" w:history="1">
        <w:r w:rsidRPr="006E6B8B">
          <w:t>6</w:t>
        </w:r>
      </w:hyperlink>
      <w:r w:rsidRPr="006E6B8B">
        <w:t>-</w:t>
      </w:r>
      <w:hyperlink r:id="rId16" w:history="1">
        <w:r w:rsidRPr="006E6B8B">
          <w:t>8</w:t>
        </w:r>
      </w:hyperlink>
      <w:r w:rsidRPr="006E6B8B">
        <w:t xml:space="preserve">, </w:t>
      </w:r>
      <w:hyperlink r:id="rId17" w:history="1">
        <w:r w:rsidRPr="006E6B8B">
          <w:t>11</w:t>
        </w:r>
      </w:hyperlink>
      <w:r w:rsidRPr="006E6B8B">
        <w:t>-</w:t>
      </w:r>
      <w:hyperlink r:id="rId18" w:history="1">
        <w:r w:rsidRPr="006E6B8B">
          <w:t>14</w:t>
        </w:r>
      </w:hyperlink>
      <w:r w:rsidRPr="006E6B8B">
        <w:t xml:space="preserve"> настоящего пункта органов, организаций или физических лиц;</w:t>
      </w:r>
    </w:p>
    <w:p w:rsidR="006E6B8B" w:rsidRPr="006E6B8B" w:rsidRDefault="006E6B8B" w:rsidP="00584D47">
      <w:pPr>
        <w:widowControl w:val="0"/>
        <w:autoSpaceDE w:val="0"/>
        <w:autoSpaceDN w:val="0"/>
        <w:adjustRightInd w:val="0"/>
        <w:ind w:firstLine="708"/>
        <w:contextualSpacing/>
        <w:jc w:val="both"/>
      </w:pPr>
      <w:r w:rsidRPr="006E6B8B">
        <w:t>-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E6B8B" w:rsidRPr="006E6B8B" w:rsidRDefault="006E6B8B" w:rsidP="00584D47">
      <w:pPr>
        <w:widowControl w:val="0"/>
        <w:autoSpaceDE w:val="0"/>
        <w:autoSpaceDN w:val="0"/>
        <w:adjustRightInd w:val="0"/>
        <w:ind w:firstLine="708"/>
        <w:contextualSpacing/>
        <w:jc w:val="both"/>
      </w:pPr>
      <w:r w:rsidRPr="006E6B8B">
        <w:t>-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E6B8B" w:rsidRPr="006E6B8B" w:rsidRDefault="006E6B8B" w:rsidP="00584D47">
      <w:pPr>
        <w:widowControl w:val="0"/>
        <w:autoSpaceDE w:val="0"/>
        <w:autoSpaceDN w:val="0"/>
        <w:adjustRightInd w:val="0"/>
        <w:ind w:firstLine="708"/>
        <w:contextualSpacing/>
        <w:jc w:val="both"/>
      </w:pPr>
      <w:r w:rsidRPr="006E6B8B">
        <w:t>-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6E6B8B" w:rsidRPr="006E6B8B" w:rsidRDefault="006E6B8B" w:rsidP="00584D47">
      <w:pPr>
        <w:widowControl w:val="0"/>
        <w:autoSpaceDE w:val="0"/>
        <w:autoSpaceDN w:val="0"/>
        <w:adjustRightInd w:val="0"/>
        <w:ind w:firstLine="708"/>
        <w:contextualSpacing/>
        <w:jc w:val="both"/>
      </w:pPr>
      <w:r w:rsidRPr="006E6B8B">
        <w:t xml:space="preserve">- организаций, учрежденных юридическими лицами, указанными в </w:t>
      </w:r>
      <w:r w:rsidRPr="006E6B8B">
        <w:lastRenderedPageBreak/>
        <w:t>абзацах третьем и четвертом настоящего подпункта;</w:t>
      </w:r>
    </w:p>
    <w:p w:rsidR="006E6B8B" w:rsidRPr="006E6B8B" w:rsidRDefault="006E6B8B" w:rsidP="00584D47">
      <w:pPr>
        <w:widowControl w:val="0"/>
        <w:autoSpaceDE w:val="0"/>
        <w:autoSpaceDN w:val="0"/>
        <w:adjustRightInd w:val="0"/>
        <w:ind w:firstLine="708"/>
        <w:contextualSpacing/>
        <w:jc w:val="both"/>
      </w:pPr>
      <w:r w:rsidRPr="006E6B8B">
        <w:t>- 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E6B8B" w:rsidRPr="006E6B8B" w:rsidRDefault="006E6B8B" w:rsidP="00584D47">
      <w:pPr>
        <w:widowControl w:val="0"/>
        <w:autoSpaceDE w:val="0"/>
        <w:autoSpaceDN w:val="0"/>
        <w:adjustRightInd w:val="0"/>
        <w:ind w:firstLine="708"/>
        <w:contextualSpacing/>
        <w:jc w:val="both"/>
      </w:pPr>
      <w:r w:rsidRPr="006E6B8B">
        <w:t>2.14.</w:t>
      </w:r>
      <w:r w:rsidRPr="006E6B8B">
        <w:rPr>
          <w:lang w:val="en-US"/>
        </w:rPr>
        <w:t> </w:t>
      </w:r>
      <w:r w:rsidRPr="006E6B8B">
        <w:t>Некоммерческие организации, указанные в подпункте 15 пункта 2.11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2.11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 избирательного объединения.</w:t>
      </w:r>
    </w:p>
    <w:p w:rsidR="006E6B8B" w:rsidRPr="006E6B8B" w:rsidRDefault="006E6B8B" w:rsidP="00584D47">
      <w:pPr>
        <w:widowControl w:val="0"/>
        <w:autoSpaceDE w:val="0"/>
        <w:autoSpaceDN w:val="0"/>
        <w:adjustRightInd w:val="0"/>
        <w:ind w:firstLine="720"/>
        <w:contextualSpacing/>
        <w:jc w:val="both"/>
      </w:pPr>
      <w:r w:rsidRPr="006E6B8B">
        <w:t xml:space="preserve">2.15.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
    <w:p w:rsidR="006E6B8B" w:rsidRPr="006E6B8B" w:rsidRDefault="006E6B8B" w:rsidP="00584D47">
      <w:pPr>
        <w:widowControl w:val="0"/>
        <w:autoSpaceDE w:val="0"/>
        <w:autoSpaceDN w:val="0"/>
        <w:adjustRightInd w:val="0"/>
        <w:ind w:firstLine="720"/>
        <w:contextualSpacing/>
        <w:jc w:val="both"/>
      </w:pPr>
      <w:r w:rsidRPr="006E6B8B">
        <w:t>Пожертвования, внесенные анонимными жертвователями, должны перечисляться кандидатом, избирательным объединением в доход местного бюджета в десятидневный срок со дня поступления такого пожертвования на специальный счет.</w:t>
      </w:r>
    </w:p>
    <w:p w:rsidR="006E6B8B" w:rsidRPr="006E6B8B" w:rsidRDefault="006E6B8B" w:rsidP="00584D47">
      <w:pPr>
        <w:widowControl w:val="0"/>
        <w:autoSpaceDE w:val="0"/>
        <w:autoSpaceDN w:val="0"/>
        <w:adjustRightInd w:val="0"/>
        <w:ind w:firstLine="720"/>
        <w:contextualSpacing/>
        <w:jc w:val="both"/>
      </w:pPr>
      <w:r w:rsidRPr="006E6B8B">
        <w:t>2.16.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указанных в пунктах 2.10 и 2.11 настоящего Порядка, либо если пожертвование внесено в размере, превышающем установленный Кодексом максимальный размер такого пожертвования, оно подлежит возврату жертвователю в полном объеме или подлежит возврату та его часть, которая превышает указанные в пунктах 2.2 - 2.4 настоящего Порядка максимальные размеры пожертвований, с указанием причины возврата. Срок возврата указанных в настоящем пункте средств составляет 10 дней со дня поступления пожертвования на соответствующий специальный счет.</w:t>
      </w:r>
    </w:p>
    <w:p w:rsidR="006E6B8B" w:rsidRPr="006E6B8B" w:rsidRDefault="006E6B8B" w:rsidP="00584D47">
      <w:pPr>
        <w:widowControl w:val="0"/>
        <w:autoSpaceDE w:val="0"/>
        <w:autoSpaceDN w:val="0"/>
        <w:adjustRightInd w:val="0"/>
        <w:ind w:firstLine="720"/>
        <w:contextualSpacing/>
        <w:jc w:val="both"/>
      </w:pPr>
      <w:r w:rsidRPr="006E6B8B">
        <w:t xml:space="preserve">Если собственные средства кандидата, избирательного объединения, средства, выделенные кандидату выдвинувшим его избирательным объединением, внесены в размере, превышающем предельный размер расходования средств избирательного фонда, установленный Кодексом, они подлежат возврату кандидату, избирательному объединению, в той части, которая превышает предельный размер расходования средств избирательного фонда, установленный Кодексом, с указанием причины возврата. Срок </w:t>
      </w:r>
      <w:r w:rsidRPr="006E6B8B">
        <w:lastRenderedPageBreak/>
        <w:t>возврата указанных в настоящем пункте средств составляет 10 дней со дня поступления средств на соответствующий специальный счет.</w:t>
      </w:r>
    </w:p>
    <w:p w:rsidR="006E6B8B" w:rsidRPr="006E6B8B" w:rsidRDefault="006E6B8B" w:rsidP="00584D47">
      <w:pPr>
        <w:widowControl w:val="0"/>
        <w:autoSpaceDE w:val="0"/>
        <w:autoSpaceDN w:val="0"/>
        <w:adjustRightInd w:val="0"/>
        <w:ind w:firstLine="720"/>
        <w:contextualSpacing/>
        <w:jc w:val="both"/>
      </w:pPr>
      <w:r w:rsidRPr="006E6B8B">
        <w:t>2.17. Кандидат, избирательное объединение не несут ответственности за принятие пожертвований, при внесении которых жертвователи указали сведения, указанные в пунктах 2.10 и 2.11 настоящего Порядка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6E6B8B" w:rsidRPr="006E6B8B" w:rsidRDefault="006E6B8B" w:rsidP="00584D47">
      <w:pPr>
        <w:widowControl w:val="0"/>
        <w:autoSpaceDE w:val="0"/>
        <w:autoSpaceDN w:val="0"/>
        <w:adjustRightInd w:val="0"/>
        <w:ind w:firstLine="720"/>
        <w:contextualSpacing/>
        <w:jc w:val="both"/>
      </w:pPr>
      <w:r w:rsidRPr="006E6B8B">
        <w:t>2.18. Право распоряжаться средствами избирательного фонда принадлежит создавшим их кандидатам, избирательным объединениям.</w:t>
      </w:r>
    </w:p>
    <w:p w:rsidR="006E6B8B" w:rsidRPr="006E6B8B" w:rsidRDefault="006E6B8B" w:rsidP="00584D47">
      <w:pPr>
        <w:widowControl w:val="0"/>
        <w:autoSpaceDE w:val="0"/>
        <w:autoSpaceDN w:val="0"/>
        <w:adjustRightInd w:val="0"/>
        <w:ind w:firstLine="720"/>
        <w:contextualSpacing/>
        <w:jc w:val="both"/>
      </w:pPr>
      <w:r w:rsidRPr="006E6B8B">
        <w:t>Средства избирательных фондов имеют целевое назначение 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6E6B8B" w:rsidRPr="006E6B8B" w:rsidRDefault="006E6B8B" w:rsidP="00584D47">
      <w:pPr>
        <w:widowControl w:val="0"/>
        <w:autoSpaceDE w:val="0"/>
        <w:autoSpaceDN w:val="0"/>
        <w:adjustRightInd w:val="0"/>
        <w:ind w:firstLine="708"/>
        <w:contextualSpacing/>
        <w:jc w:val="both"/>
      </w:pPr>
      <w:r w:rsidRPr="006E6B8B">
        <w:t>Средства избирательных фондов могут использоваться на:</w:t>
      </w:r>
    </w:p>
    <w:p w:rsidR="006E6B8B" w:rsidRPr="006E6B8B" w:rsidRDefault="006E6B8B" w:rsidP="00584D47">
      <w:pPr>
        <w:widowControl w:val="0"/>
        <w:autoSpaceDE w:val="0"/>
        <w:autoSpaceDN w:val="0"/>
        <w:adjustRightInd w:val="0"/>
        <w:ind w:firstLine="708"/>
        <w:contextualSpacing/>
        <w:jc w:val="both"/>
      </w:pPr>
      <w:r w:rsidRPr="006E6B8B">
        <w:t>финансовое обеспечение организационно-технических мер, направленных на сбор подписей избирателей в поддержку выдвижения кандидата, краевого списка кандидатов, в том числе на оплату труда лиц, привлекаемых для сбора подписей избирателей;</w:t>
      </w:r>
    </w:p>
    <w:p w:rsidR="006E6B8B" w:rsidRPr="006E6B8B" w:rsidRDefault="006E6B8B" w:rsidP="00584D47">
      <w:pPr>
        <w:widowControl w:val="0"/>
        <w:autoSpaceDE w:val="0"/>
        <w:autoSpaceDN w:val="0"/>
        <w:adjustRightInd w:val="0"/>
        <w:ind w:firstLine="708"/>
        <w:contextualSpacing/>
        <w:jc w:val="both"/>
      </w:pPr>
      <w:r w:rsidRPr="006E6B8B">
        <w:t>агитацию, а также на оплату работ (услуг) информационного и консультационного характера;</w:t>
      </w:r>
    </w:p>
    <w:p w:rsidR="006E6B8B" w:rsidRPr="006E6B8B" w:rsidRDefault="006E6B8B" w:rsidP="00584D47">
      <w:pPr>
        <w:widowControl w:val="0"/>
        <w:autoSpaceDE w:val="0"/>
        <w:autoSpaceDN w:val="0"/>
        <w:adjustRightInd w:val="0"/>
        <w:ind w:firstLine="708"/>
        <w:contextualSpacing/>
        <w:jc w:val="both"/>
      </w:pPr>
      <w:r w:rsidRPr="006E6B8B">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6E6B8B" w:rsidRPr="006E6B8B" w:rsidRDefault="006E6B8B" w:rsidP="00584D47">
      <w:pPr>
        <w:widowControl w:val="0"/>
        <w:autoSpaceDE w:val="0"/>
        <w:autoSpaceDN w:val="0"/>
        <w:adjustRightInd w:val="0"/>
        <w:ind w:firstLine="708"/>
        <w:contextualSpacing/>
        <w:jc w:val="both"/>
      </w:pPr>
      <w:r w:rsidRPr="006E6B8B">
        <w:t>2.19.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6E6B8B" w:rsidRPr="006E6B8B" w:rsidRDefault="006E6B8B" w:rsidP="00584D47">
      <w:pPr>
        <w:autoSpaceDE w:val="0"/>
        <w:autoSpaceDN w:val="0"/>
        <w:adjustRightInd w:val="0"/>
        <w:ind w:firstLine="709"/>
        <w:contextualSpacing/>
        <w:jc w:val="both"/>
      </w:pPr>
      <w:r w:rsidRPr="006E6B8B">
        <w:t xml:space="preserve">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работ (услуг), порядка оплаты и сроков выполнения работ (оказания услуг). Подписанный сторонами договор является документом, подтверждающим согласие </w:t>
      </w:r>
      <w:r w:rsidRPr="006E6B8B">
        <w:rPr>
          <w:rFonts w:eastAsiaTheme="minorHAnsi"/>
          <w:lang w:eastAsia="en-US"/>
        </w:rPr>
        <w:t xml:space="preserve">кандидата, уполномоченного представителя по финансовым вопросам кандидата (в случае его назначения), уполномоченного представителя по финансовым вопросам избирательного объединения на выполнение указанных работ </w:t>
      </w:r>
      <w:r w:rsidRPr="006E6B8B">
        <w:t>(оказание услуг).</w:t>
      </w:r>
    </w:p>
    <w:p w:rsidR="006E6B8B" w:rsidRPr="006E6B8B" w:rsidRDefault="006E6B8B" w:rsidP="00584D47">
      <w:pPr>
        <w:autoSpaceDE w:val="0"/>
        <w:autoSpaceDN w:val="0"/>
        <w:adjustRightInd w:val="0"/>
        <w:ind w:firstLine="709"/>
        <w:contextualSpacing/>
        <w:jc w:val="both"/>
      </w:pPr>
      <w:r w:rsidRPr="006E6B8B">
        <w:t xml:space="preserve">В случаях использования средств избирательного фонда на покрытие иных расходов, непосредственно связанных с проведением избирательной </w:t>
      </w:r>
      <w:r w:rsidRPr="006E6B8B">
        <w:lastRenderedPageBreak/>
        <w:t xml:space="preserve">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оформляется согласие кандидата, уполномоченного представителя по финансовым вопросам кандидата </w:t>
      </w:r>
      <w:r w:rsidRPr="006E6B8B">
        <w:rPr>
          <w:rFonts w:eastAsiaTheme="minorHAnsi"/>
          <w:lang w:eastAsia="en-US"/>
        </w:rPr>
        <w:t xml:space="preserve">(в случае его назначения), </w:t>
      </w:r>
      <w:r w:rsidRPr="006E6B8B">
        <w:t xml:space="preserve">уполномоченного представителя по финансовым вопросам избирательного объединения на выполнение работ (оказание услуг) согласно приложению № 2 к настоящему Порядку. </w:t>
      </w:r>
    </w:p>
    <w:p w:rsidR="006E6B8B" w:rsidRPr="006E6B8B" w:rsidRDefault="006E6B8B" w:rsidP="00584D47">
      <w:pPr>
        <w:widowControl w:val="0"/>
        <w:autoSpaceDE w:val="0"/>
        <w:autoSpaceDN w:val="0"/>
        <w:adjustRightInd w:val="0"/>
        <w:ind w:firstLine="708"/>
        <w:contextualSpacing/>
        <w:jc w:val="both"/>
      </w:pPr>
      <w:r w:rsidRPr="006E6B8B">
        <w:t>2.20.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6E6B8B" w:rsidRPr="006E6B8B" w:rsidRDefault="006E6B8B" w:rsidP="00584D47">
      <w:pPr>
        <w:ind w:firstLine="709"/>
        <w:contextualSpacing/>
        <w:jc w:val="both"/>
      </w:pPr>
      <w:r w:rsidRPr="006E6B8B">
        <w:t>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порядкеза исключением случая, если избирательный фонд создан без открытия специального избирательного счета.</w:t>
      </w:r>
    </w:p>
    <w:p w:rsidR="006E6B8B" w:rsidRPr="006E6B8B" w:rsidRDefault="006E6B8B" w:rsidP="00584D47">
      <w:pPr>
        <w:autoSpaceDE w:val="0"/>
        <w:autoSpaceDN w:val="0"/>
        <w:adjustRightInd w:val="0"/>
        <w:ind w:firstLine="709"/>
        <w:contextualSpacing/>
        <w:jc w:val="both"/>
      </w:pPr>
      <w:r w:rsidRPr="006E6B8B">
        <w:t xml:space="preserve">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 </w:t>
      </w:r>
    </w:p>
    <w:p w:rsidR="006E6B8B" w:rsidRPr="006E6B8B" w:rsidRDefault="006E6B8B" w:rsidP="00584D47">
      <w:pPr>
        <w:autoSpaceDE w:val="0"/>
        <w:autoSpaceDN w:val="0"/>
        <w:adjustRightInd w:val="0"/>
        <w:ind w:firstLine="709"/>
        <w:contextualSpacing/>
        <w:jc w:val="both"/>
      </w:pPr>
      <w:r w:rsidRPr="006E6B8B">
        <w:t xml:space="preserve">Все операции по снятию наличных денежных средств должны быть отражены в кассовой книге. </w:t>
      </w:r>
    </w:p>
    <w:p w:rsidR="006E6B8B" w:rsidRPr="006E6B8B" w:rsidRDefault="006E6B8B" w:rsidP="00584D47">
      <w:pPr>
        <w:autoSpaceDE w:val="0"/>
        <w:autoSpaceDN w:val="0"/>
        <w:adjustRightInd w:val="0"/>
        <w:ind w:firstLine="709"/>
        <w:contextualSpacing/>
        <w:jc w:val="both"/>
      </w:pPr>
      <w:r w:rsidRPr="006E6B8B">
        <w:t xml:space="preserve">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Все пустые строки в кассовой книге необходимо перечеркнуть в виде буквы </w:t>
      </w:r>
      <w:r w:rsidRPr="006E6B8B">
        <w:rPr>
          <w:lang w:val="en-US"/>
        </w:rPr>
        <w:t>Z</w:t>
      </w:r>
      <w:r w:rsidRPr="006E6B8B">
        <w:t xml:space="preserve"> или крест-накрест.</w:t>
      </w:r>
    </w:p>
    <w:p w:rsidR="006E6B8B" w:rsidRPr="006E6B8B" w:rsidRDefault="006E6B8B" w:rsidP="00584D47">
      <w:pPr>
        <w:autoSpaceDE w:val="0"/>
        <w:autoSpaceDN w:val="0"/>
        <w:adjustRightInd w:val="0"/>
        <w:ind w:firstLine="709"/>
        <w:contextualSpacing/>
        <w:jc w:val="both"/>
        <w:rPr>
          <w:rFonts w:ascii="Arial" w:hAnsi="Arial" w:cs="Arial"/>
          <w:sz w:val="20"/>
          <w:szCs w:val="20"/>
        </w:rPr>
      </w:pPr>
      <w:r w:rsidRPr="006E6B8B">
        <w:t xml:space="preserve">Кассовая книга подписывается кандидатом, уполномоченным представителем по финансовым вопросам кандидата </w:t>
      </w:r>
      <w:r w:rsidRPr="006E6B8B">
        <w:rPr>
          <w:rFonts w:eastAsiaTheme="minorHAnsi"/>
          <w:lang w:eastAsia="en-US"/>
        </w:rPr>
        <w:t>(в случае его назначения)</w:t>
      </w:r>
      <w:r w:rsidRPr="006E6B8B">
        <w:t>, уполномоченным представителем избирательного объединения по финансовым вопросам.</w:t>
      </w:r>
    </w:p>
    <w:p w:rsidR="006E6B8B" w:rsidRPr="006E6B8B" w:rsidRDefault="006E6B8B" w:rsidP="00584D47">
      <w:pPr>
        <w:widowControl w:val="0"/>
        <w:autoSpaceDE w:val="0"/>
        <w:autoSpaceDN w:val="0"/>
        <w:adjustRightInd w:val="0"/>
        <w:ind w:firstLine="720"/>
        <w:contextualSpacing/>
        <w:jc w:val="both"/>
      </w:pPr>
      <w:r w:rsidRPr="006E6B8B">
        <w:t>Выполненные работы, оказанные услуги должны подтверждаться актом выполненных работ (оказанных услуг), подписанным исполнителем и кандидатом, уполномоченным представителем по финансовым вопросамкандидата</w:t>
      </w:r>
      <w:r w:rsidRPr="006E6B8B">
        <w:rPr>
          <w:rFonts w:eastAsiaTheme="minorHAnsi"/>
          <w:lang w:eastAsia="en-US"/>
        </w:rPr>
        <w:t>(в случае его назначения)</w:t>
      </w:r>
      <w:r w:rsidRPr="006E6B8B">
        <w:rPr>
          <w:sz w:val="20"/>
          <w:szCs w:val="20"/>
        </w:rPr>
        <w:t>,</w:t>
      </w:r>
      <w:r w:rsidRPr="006E6B8B">
        <w:t xml:space="preserve"> уполномоченным представителем по финансовым вопросам избирательного объединения,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бланками строгой отчетности.</w:t>
      </w:r>
    </w:p>
    <w:p w:rsidR="006E6B8B" w:rsidRPr="006E6B8B" w:rsidRDefault="006E6B8B" w:rsidP="00584D47">
      <w:pPr>
        <w:widowControl w:val="0"/>
        <w:autoSpaceDE w:val="0"/>
        <w:autoSpaceDN w:val="0"/>
        <w:adjustRightInd w:val="0"/>
        <w:ind w:firstLine="720"/>
        <w:contextualSpacing/>
        <w:jc w:val="both"/>
      </w:pPr>
      <w:r w:rsidRPr="006E6B8B">
        <w:t>2.21. Все агитационные материалы должны изготавливаться на территории Российской Федерации.</w:t>
      </w:r>
    </w:p>
    <w:p w:rsidR="006E6B8B" w:rsidRPr="006E6B8B" w:rsidRDefault="006E6B8B" w:rsidP="00584D47">
      <w:pPr>
        <w:widowControl w:val="0"/>
        <w:autoSpaceDE w:val="0"/>
        <w:autoSpaceDN w:val="0"/>
        <w:adjustRightInd w:val="0"/>
        <w:ind w:firstLine="720"/>
        <w:contextualSpacing/>
        <w:jc w:val="both"/>
      </w:pPr>
      <w:r w:rsidRPr="006E6B8B">
        <w:t xml:space="preserve">2.22. Запрещается изготовление предвыборных агитационных материалов без предварительной оплаты из средств соответствующего </w:t>
      </w:r>
      <w:r w:rsidRPr="006E6B8B">
        <w:lastRenderedPageBreak/>
        <w:t>избирательного фонда и с нарушением требований, предусмотренных частью 2 статьи 54 Федерального закона, пунктом 6 статьи 73 Кодекса и пунктом 2.18 настоящего Порядка.</w:t>
      </w:r>
    </w:p>
    <w:p w:rsidR="006E6B8B" w:rsidRPr="006E6B8B" w:rsidRDefault="006E6B8B" w:rsidP="00584D47">
      <w:pPr>
        <w:widowControl w:val="0"/>
        <w:autoSpaceDE w:val="0"/>
        <w:autoSpaceDN w:val="0"/>
        <w:adjustRightInd w:val="0"/>
        <w:ind w:firstLine="720"/>
        <w:contextualSpacing/>
        <w:jc w:val="both"/>
      </w:pPr>
      <w:r w:rsidRPr="006E6B8B">
        <w:t xml:space="preserve">2.23. В договоре о предоставлении кандидату, избирательному объединению платного эфирного времени указываются следующие условия: </w:t>
      </w:r>
    </w:p>
    <w:p w:rsidR="006E6B8B" w:rsidRPr="006E6B8B" w:rsidRDefault="006E6B8B" w:rsidP="00584D47">
      <w:pPr>
        <w:widowControl w:val="0"/>
        <w:autoSpaceDE w:val="0"/>
        <w:autoSpaceDN w:val="0"/>
        <w:adjustRightInd w:val="0"/>
        <w:ind w:firstLine="708"/>
        <w:contextualSpacing/>
        <w:jc w:val="both"/>
      </w:pPr>
      <w:r w:rsidRPr="006E6B8B">
        <w:t xml:space="preserve">вид (форма) предвыборной агитации, </w:t>
      </w:r>
    </w:p>
    <w:p w:rsidR="006E6B8B" w:rsidRPr="006E6B8B" w:rsidRDefault="006E6B8B" w:rsidP="00584D47">
      <w:pPr>
        <w:autoSpaceDE w:val="0"/>
        <w:autoSpaceDN w:val="0"/>
        <w:adjustRightInd w:val="0"/>
        <w:ind w:firstLine="720"/>
        <w:contextualSpacing/>
        <w:jc w:val="both"/>
      </w:pPr>
      <w:r w:rsidRPr="006E6B8B">
        <w:t>дата и время выхода в эфир агитационного материала,</w:t>
      </w:r>
    </w:p>
    <w:p w:rsidR="006E6B8B" w:rsidRPr="006E6B8B" w:rsidRDefault="006E6B8B" w:rsidP="00584D47">
      <w:pPr>
        <w:autoSpaceDE w:val="0"/>
        <w:autoSpaceDN w:val="0"/>
        <w:adjustRightInd w:val="0"/>
        <w:ind w:firstLine="720"/>
        <w:contextualSpacing/>
        <w:jc w:val="both"/>
      </w:pPr>
      <w:r w:rsidRPr="006E6B8B">
        <w:t xml:space="preserve">продолжительность предоставляемого эфирного времени, </w:t>
      </w:r>
    </w:p>
    <w:p w:rsidR="006E6B8B" w:rsidRPr="006E6B8B" w:rsidRDefault="006E6B8B" w:rsidP="00584D47">
      <w:pPr>
        <w:autoSpaceDE w:val="0"/>
        <w:autoSpaceDN w:val="0"/>
        <w:adjustRightInd w:val="0"/>
        <w:ind w:firstLine="720"/>
        <w:contextualSpacing/>
        <w:jc w:val="both"/>
      </w:pPr>
      <w:r w:rsidRPr="006E6B8B">
        <w:t>размер и порядок оплаты за предоставленное эфирное время ,</w:t>
      </w:r>
    </w:p>
    <w:p w:rsidR="006E6B8B" w:rsidRPr="006E6B8B" w:rsidRDefault="006E6B8B" w:rsidP="00584D47">
      <w:pPr>
        <w:autoSpaceDE w:val="0"/>
        <w:autoSpaceDN w:val="0"/>
        <w:adjustRightInd w:val="0"/>
        <w:ind w:firstLine="720"/>
        <w:contextualSpacing/>
        <w:jc w:val="both"/>
      </w:pPr>
      <w:r w:rsidRPr="006E6B8B">
        <w:t xml:space="preserve">формы и условия участия журналиста (ведущего) в телепередаче, радиопередаче. </w:t>
      </w:r>
    </w:p>
    <w:p w:rsidR="006E6B8B" w:rsidRPr="006E6B8B" w:rsidRDefault="006E6B8B" w:rsidP="00584D47">
      <w:pPr>
        <w:autoSpaceDE w:val="0"/>
        <w:autoSpaceDN w:val="0"/>
        <w:adjustRightInd w:val="0"/>
        <w:ind w:firstLine="720"/>
        <w:contextualSpacing/>
        <w:jc w:val="both"/>
      </w:pPr>
      <w:r w:rsidRPr="006E6B8B">
        <w:t>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6E6B8B" w:rsidRPr="006E6B8B" w:rsidRDefault="006E6B8B" w:rsidP="00584D47">
      <w:pPr>
        <w:autoSpaceDE w:val="0"/>
        <w:autoSpaceDN w:val="0"/>
        <w:adjustRightInd w:val="0"/>
        <w:ind w:firstLine="720"/>
        <w:contextualSpacing/>
        <w:jc w:val="both"/>
      </w:pPr>
      <w:r w:rsidRPr="006E6B8B">
        <w:t xml:space="preserve">2.24. Платежный документ о перечислении в полном объеме средств в оплату стоимости эфирного времени представляется в Банк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не позднее чем за день до дня предоставления эфирного времени. </w:t>
      </w:r>
    </w:p>
    <w:p w:rsidR="006E6B8B" w:rsidRPr="006E6B8B" w:rsidRDefault="006E6B8B" w:rsidP="00584D47">
      <w:pPr>
        <w:autoSpaceDE w:val="0"/>
        <w:autoSpaceDN w:val="0"/>
        <w:adjustRightInd w:val="0"/>
        <w:ind w:firstLine="720"/>
        <w:contextualSpacing/>
        <w:jc w:val="both"/>
      </w:pPr>
      <w:r w:rsidRPr="006E6B8B">
        <w:t>2.25.  Платежный документ о перечислении в полном объеме средств в оплату стоимости печатной площади представляется в Банк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не позднее чем за два дня до дня публикации предвыборного агитационного материала.</w:t>
      </w:r>
    </w:p>
    <w:p w:rsidR="006E6B8B" w:rsidRPr="006E6B8B" w:rsidRDefault="006E6B8B" w:rsidP="00584D47">
      <w:pPr>
        <w:autoSpaceDE w:val="0"/>
        <w:autoSpaceDN w:val="0"/>
        <w:adjustRightInd w:val="0"/>
        <w:ind w:firstLine="720"/>
        <w:contextualSpacing/>
        <w:jc w:val="both"/>
      </w:pPr>
      <w:r w:rsidRPr="006E6B8B">
        <w:t>2.26. Копия платежного документа с отметкой Банка представляется кандидатом либо уполномоченным представителем по финансовым вопросам кандидата, уполномоченным представителем по финансовым вопросам избирательного объединения в организацию телерадиовещания, редакцию периодического печатного издания до предоставления эфирного времени, печатной площади. В случае нарушения этого условия предоставление эфирного времени, печатной площади не допускается.</w:t>
      </w:r>
    </w:p>
    <w:p w:rsidR="006E6B8B" w:rsidRPr="006E6B8B" w:rsidRDefault="006E6B8B" w:rsidP="00584D47">
      <w:pPr>
        <w:autoSpaceDE w:val="0"/>
        <w:autoSpaceDN w:val="0"/>
        <w:adjustRightInd w:val="0"/>
        <w:ind w:firstLine="720"/>
        <w:contextualSpacing/>
        <w:jc w:val="both"/>
      </w:pPr>
      <w:r w:rsidRPr="006E6B8B">
        <w:t>2.27. 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кандидата, избирательного объединения.</w:t>
      </w:r>
    </w:p>
    <w:p w:rsidR="006E6B8B" w:rsidRPr="006E6B8B" w:rsidRDefault="006E6B8B" w:rsidP="00584D47">
      <w:pPr>
        <w:autoSpaceDE w:val="0"/>
        <w:autoSpaceDN w:val="0"/>
        <w:adjustRightInd w:val="0"/>
        <w:ind w:firstLine="720"/>
        <w:contextualSpacing/>
        <w:jc w:val="both"/>
      </w:pPr>
      <w:r w:rsidRPr="006E6B8B">
        <w:t>2.28. Во всех агитационных материалах, размещаемых в периодических печатных изданиях за плату, должна содержаться информация о том, из средств избирательного фонда какого кандидата, избирательного объединения была оплачена публикация, а также иная информация в соответствии с требованиями пункта 6 статьи 73 Кодекса.</w:t>
      </w:r>
    </w:p>
    <w:p w:rsidR="006E6B8B" w:rsidRPr="006E6B8B" w:rsidRDefault="006E6B8B" w:rsidP="00584D47">
      <w:pPr>
        <w:autoSpaceDE w:val="0"/>
        <w:autoSpaceDN w:val="0"/>
        <w:adjustRightInd w:val="0"/>
        <w:ind w:firstLine="720"/>
        <w:contextualSpacing/>
        <w:jc w:val="both"/>
      </w:pPr>
      <w:r w:rsidRPr="006E6B8B">
        <w:lastRenderedPageBreak/>
        <w:t>2.29. </w:t>
      </w:r>
      <w:r w:rsidRPr="006E6B8B">
        <w:rPr>
          <w:rFonts w:eastAsiaTheme="minorHAnsi"/>
          <w:lang w:eastAsia="en-US"/>
        </w:rPr>
        <w:t>Редакции сетевых изданий</w:t>
      </w:r>
      <w:r w:rsidRPr="006E6B8B">
        <w:rPr>
          <w:rFonts w:eastAsiaTheme="minorHAnsi"/>
          <w:vertAlign w:val="superscript"/>
          <w:lang w:eastAsia="en-US"/>
        </w:rPr>
        <w:footnoteReference w:id="2"/>
      </w:r>
      <w:r w:rsidRPr="006E6B8B">
        <w:rPr>
          <w:rFonts w:eastAsiaTheme="minorHAnsi"/>
          <w:lang w:eastAsia="en-US"/>
        </w:rPr>
        <w:t xml:space="preserve">, осуществляющие выпуск средств массовой информации, зарегистрированных не менее чем за один год </w:t>
      </w:r>
      <w:r w:rsidRPr="006E6B8B">
        <w:t>до начала избирательной кампании</w:t>
      </w:r>
      <w:r w:rsidRPr="006E6B8B">
        <w:rPr>
          <w:rFonts w:eastAsiaTheme="minorHAnsi"/>
          <w:lang w:eastAsia="en-US"/>
        </w:rPr>
        <w:t>, а также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5.1 и 6 статьи 71 Кодекса.</w:t>
      </w:r>
    </w:p>
    <w:p w:rsidR="006E6B8B" w:rsidRPr="006E6B8B" w:rsidRDefault="006E6B8B" w:rsidP="00584D47">
      <w:pPr>
        <w:autoSpaceDE w:val="0"/>
        <w:autoSpaceDN w:val="0"/>
        <w:adjustRightInd w:val="0"/>
        <w:ind w:firstLine="720"/>
        <w:contextualSpacing/>
        <w:jc w:val="both"/>
      </w:pPr>
      <w:r w:rsidRPr="006E6B8B">
        <w:t>2.30.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w:t>
      </w:r>
    </w:p>
    <w:p w:rsidR="006E6B8B" w:rsidRPr="006E6B8B" w:rsidRDefault="006E6B8B" w:rsidP="00584D47">
      <w:pPr>
        <w:autoSpaceDE w:val="0"/>
        <w:autoSpaceDN w:val="0"/>
        <w:adjustRightInd w:val="0"/>
        <w:ind w:firstLine="720"/>
        <w:contextualSpacing/>
        <w:jc w:val="both"/>
      </w:pPr>
      <w:r w:rsidRPr="006E6B8B">
        <w:t>2.31. Оплата изготовления, а также распространения каждого тиража агитационного материала должна производиться отдельными платежными поручениями.</w:t>
      </w:r>
    </w:p>
    <w:p w:rsidR="006E6B8B" w:rsidRPr="006E6B8B" w:rsidRDefault="006E6B8B" w:rsidP="00584D47">
      <w:pPr>
        <w:ind w:firstLine="709"/>
        <w:contextualSpacing/>
        <w:jc w:val="both"/>
      </w:pPr>
      <w:r w:rsidRPr="006E6B8B">
        <w:t>При перечислении кандидатом, избирательным объединением денежных средств за изготовление предвыборных агитационных материалов в поле «Назначение платежа» платежного документа рекомендуется указывать наименование и тираж агитационного материала, а также реквизиты договора на его изготовление.</w:t>
      </w:r>
    </w:p>
    <w:p w:rsidR="006E6B8B" w:rsidRPr="006E6B8B" w:rsidRDefault="006E6B8B" w:rsidP="00584D47">
      <w:pPr>
        <w:ind w:firstLine="709"/>
        <w:contextualSpacing/>
        <w:jc w:val="both"/>
      </w:pPr>
      <w:r w:rsidRPr="006E6B8B">
        <w:t>Наименование агитационного материала определяется кандидатом, избирательным объединением самостоятельно. Указанное в платежном документе наименование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54 Федерального закона, пункта 3 статьи 75 Кодекса.Допускается использование первых слов наименования агитационного материала или сокращений, позволяющих идентифицировать данный агитационный материал.</w:t>
      </w:r>
    </w:p>
    <w:p w:rsidR="006E6B8B" w:rsidRPr="006E6B8B" w:rsidRDefault="006E6B8B" w:rsidP="00584D47">
      <w:pPr>
        <w:autoSpaceDE w:val="0"/>
        <w:autoSpaceDN w:val="0"/>
        <w:adjustRightInd w:val="0"/>
        <w:ind w:firstLine="720"/>
        <w:contextualSpacing/>
        <w:jc w:val="both"/>
      </w:pPr>
      <w:r w:rsidRPr="006E6B8B">
        <w:t xml:space="preserve">2.32.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краевой список кандидатов, в период избирательной кампании осуществляется только за счет средств соответствующего избирательного фонда. На этих же условиях могут размещаться объявления (иная информация) о связанной с выборами </w:t>
      </w:r>
      <w:r w:rsidRPr="006E6B8B">
        <w:lastRenderedPageBreak/>
        <w:t>деятельности кандидата, избирательного объединения при условии указания в объявлении (иной информации) сведений, из средств избирательного фонда какого кандидата, какого избирательного объединения оплачено их размещение.</w:t>
      </w:r>
    </w:p>
    <w:p w:rsidR="006E6B8B" w:rsidRPr="006E6B8B" w:rsidRDefault="006E6B8B" w:rsidP="00584D47">
      <w:pPr>
        <w:autoSpaceDE w:val="0"/>
        <w:autoSpaceDN w:val="0"/>
        <w:adjustRightInd w:val="0"/>
        <w:ind w:firstLine="720"/>
        <w:contextualSpacing/>
        <w:jc w:val="both"/>
      </w:pPr>
      <w:r w:rsidRPr="006E6B8B">
        <w:t>В день голосования и в день, предшествующий дню голосования, такая реклама, в том числе оплаченная из средств соответствующего избирательного фонда, не допускается.</w:t>
      </w:r>
    </w:p>
    <w:p w:rsidR="006E6B8B" w:rsidRPr="006E6B8B" w:rsidRDefault="006E6B8B" w:rsidP="00584D47">
      <w:pPr>
        <w:autoSpaceDE w:val="0"/>
        <w:autoSpaceDN w:val="0"/>
        <w:adjustRightInd w:val="0"/>
        <w:ind w:firstLine="720"/>
        <w:contextualSpacing/>
        <w:jc w:val="both"/>
      </w:pPr>
      <w:r w:rsidRPr="006E6B8B">
        <w:t>2.33. Допускается добровольное бесплатное личное выполнение работ (оказание услуг) гражданином для кандидата, избирательного объединения в ходе избирательной кампании без привлечения третьих лиц.</w:t>
      </w:r>
    </w:p>
    <w:p w:rsidR="006E6B8B" w:rsidRPr="006E6B8B" w:rsidRDefault="006E6B8B" w:rsidP="00584D47">
      <w:pPr>
        <w:autoSpaceDE w:val="0"/>
        <w:autoSpaceDN w:val="0"/>
        <w:adjustRightInd w:val="0"/>
        <w:ind w:firstLine="720"/>
        <w:contextualSpacing/>
        <w:jc w:val="both"/>
      </w:pPr>
      <w:r w:rsidRPr="006E6B8B">
        <w:t>2.34.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w:t>
      </w:r>
    </w:p>
    <w:p w:rsidR="006E6B8B" w:rsidRPr="006E6B8B" w:rsidRDefault="006E6B8B" w:rsidP="00584D47">
      <w:pPr>
        <w:widowControl w:val="0"/>
        <w:autoSpaceDE w:val="0"/>
        <w:autoSpaceDN w:val="0"/>
        <w:adjustRightInd w:val="0"/>
        <w:ind w:firstLine="720"/>
        <w:contextualSpacing/>
        <w:jc w:val="both"/>
      </w:pPr>
      <w:r w:rsidRPr="006E6B8B">
        <w:t>2.35.</w:t>
      </w:r>
      <w:r w:rsidRPr="006E6B8B">
        <w:rPr>
          <w:lang w:val="en-US"/>
        </w:rPr>
        <w:t> </w:t>
      </w:r>
      <w:r w:rsidRPr="006E6B8B">
        <w:t>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6E6B8B" w:rsidRPr="006E6B8B" w:rsidRDefault="006E6B8B" w:rsidP="00584D47">
      <w:pPr>
        <w:widowControl w:val="0"/>
        <w:autoSpaceDE w:val="0"/>
        <w:autoSpaceDN w:val="0"/>
        <w:adjustRightInd w:val="0"/>
        <w:ind w:firstLine="720"/>
        <w:contextualSpacing/>
        <w:jc w:val="both"/>
      </w:pPr>
      <w:r w:rsidRPr="006E6B8B">
        <w:t>2.36. Избирательное объединение, выдвинувшее муниципальный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6E6B8B" w:rsidRPr="006E6B8B" w:rsidRDefault="006E6B8B" w:rsidP="00584D47">
      <w:pPr>
        <w:autoSpaceDE w:val="0"/>
        <w:autoSpaceDN w:val="0"/>
        <w:adjustRightInd w:val="0"/>
        <w:ind w:firstLine="720"/>
        <w:contextualSpacing/>
        <w:outlineLvl w:val="2"/>
        <w:rPr>
          <w:b/>
          <w:sz w:val="24"/>
          <w:szCs w:val="24"/>
        </w:rPr>
      </w:pPr>
    </w:p>
    <w:p w:rsidR="006E6B8B" w:rsidRPr="006E6B8B" w:rsidRDefault="006E6B8B" w:rsidP="00584D47">
      <w:pPr>
        <w:autoSpaceDE w:val="0"/>
        <w:autoSpaceDN w:val="0"/>
        <w:adjustRightInd w:val="0"/>
        <w:contextualSpacing/>
        <w:outlineLvl w:val="2"/>
        <w:rPr>
          <w:b/>
        </w:rPr>
      </w:pPr>
      <w:r w:rsidRPr="006E6B8B">
        <w:rPr>
          <w:b/>
        </w:rPr>
        <w:t xml:space="preserve">3. Запреты на расходование средств </w:t>
      </w:r>
    </w:p>
    <w:p w:rsidR="006E6B8B" w:rsidRPr="006E6B8B" w:rsidRDefault="006E6B8B" w:rsidP="00584D47">
      <w:pPr>
        <w:autoSpaceDE w:val="0"/>
        <w:autoSpaceDN w:val="0"/>
        <w:adjustRightInd w:val="0"/>
        <w:contextualSpacing/>
        <w:outlineLvl w:val="2"/>
        <w:rPr>
          <w:b/>
        </w:rPr>
      </w:pPr>
      <w:r w:rsidRPr="006E6B8B">
        <w:rPr>
          <w:b/>
        </w:rPr>
        <w:t>избирательных фондов кандидатов, избирательных объединений</w:t>
      </w:r>
    </w:p>
    <w:p w:rsidR="006E6B8B" w:rsidRPr="006E6B8B" w:rsidRDefault="006E6B8B" w:rsidP="00584D47">
      <w:pPr>
        <w:autoSpaceDE w:val="0"/>
        <w:autoSpaceDN w:val="0"/>
        <w:adjustRightInd w:val="0"/>
        <w:contextualSpacing/>
        <w:outlineLvl w:val="2"/>
        <w:rPr>
          <w:b/>
        </w:rPr>
      </w:pPr>
    </w:p>
    <w:p w:rsidR="006E6B8B" w:rsidRPr="006E6B8B" w:rsidRDefault="006E6B8B" w:rsidP="00584D47">
      <w:pPr>
        <w:ind w:firstLine="720"/>
        <w:contextualSpacing/>
        <w:jc w:val="both"/>
      </w:pPr>
      <w:r w:rsidRPr="006E6B8B">
        <w:t>3.1. Расходование в целях достижения определенного результата на выборах денежных средств, не перечисленных в избирательные фонды, запрещается.</w:t>
      </w:r>
    </w:p>
    <w:p w:rsidR="006E6B8B" w:rsidRPr="006E6B8B" w:rsidRDefault="006E6B8B" w:rsidP="00584D47">
      <w:pPr>
        <w:ind w:firstLine="709"/>
        <w:contextualSpacing/>
        <w:jc w:val="both"/>
      </w:pPr>
      <w:r w:rsidRPr="006E6B8B">
        <w:t>3.2.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6E6B8B" w:rsidRPr="006E6B8B" w:rsidRDefault="006E6B8B" w:rsidP="00584D47">
      <w:pPr>
        <w:ind w:firstLine="709"/>
        <w:contextualSpacing/>
        <w:jc w:val="both"/>
      </w:pPr>
      <w:r w:rsidRPr="006E6B8B">
        <w:lastRenderedPageBreak/>
        <w:t>Под необоснованным занижением (завышением) расценок понимается реализация товаров, выполнение работ либо оказание услуг по ценам в два и более раза ниже (выше) средних цен по Алтайскому краю.</w:t>
      </w:r>
    </w:p>
    <w:p w:rsidR="006E6B8B" w:rsidRPr="006E6B8B" w:rsidRDefault="006E6B8B" w:rsidP="00584D47">
      <w:pPr>
        <w:widowControl w:val="0"/>
        <w:autoSpaceDE w:val="0"/>
        <w:autoSpaceDN w:val="0"/>
        <w:adjustRightInd w:val="0"/>
        <w:ind w:firstLine="540"/>
        <w:contextualSpacing/>
        <w:jc w:val="both"/>
      </w:pPr>
      <w:r w:rsidRPr="006E6B8B">
        <w:t>3.3.</w:t>
      </w:r>
      <w:r w:rsidRPr="006E6B8B">
        <w:rPr>
          <w:lang w:val="en-US"/>
        </w:rPr>
        <w:t> </w:t>
      </w:r>
      <w:r w:rsidRPr="006E6B8B">
        <w:t>Кандидатам, избирательным объединениям, их доверенным лицам и уполномоченным представителям, а также иным лицам и организациям при проведении агитации запрещается осуществлять подкуп избирателей:</w:t>
      </w:r>
    </w:p>
    <w:p w:rsidR="006E6B8B" w:rsidRPr="006E6B8B" w:rsidRDefault="006E6B8B" w:rsidP="00584D47">
      <w:pPr>
        <w:widowControl w:val="0"/>
        <w:autoSpaceDE w:val="0"/>
        <w:autoSpaceDN w:val="0"/>
        <w:adjustRightInd w:val="0"/>
        <w:ind w:firstLine="540"/>
        <w:contextualSpacing/>
        <w:jc w:val="both"/>
      </w:pPr>
      <w:r w:rsidRPr="006E6B8B">
        <w:t>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w:t>
      </w:r>
    </w:p>
    <w:p w:rsidR="006E6B8B" w:rsidRPr="006E6B8B" w:rsidRDefault="006E6B8B" w:rsidP="00584D47">
      <w:pPr>
        <w:widowControl w:val="0"/>
        <w:autoSpaceDE w:val="0"/>
        <w:autoSpaceDN w:val="0"/>
        <w:adjustRightInd w:val="0"/>
        <w:ind w:firstLine="540"/>
        <w:contextualSpacing/>
        <w:jc w:val="both"/>
      </w:pPr>
      <w:r w:rsidRPr="006E6B8B">
        <w:t>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w:t>
      </w:r>
    </w:p>
    <w:p w:rsidR="006E6B8B" w:rsidRPr="006E6B8B" w:rsidRDefault="006E6B8B" w:rsidP="00584D47">
      <w:pPr>
        <w:widowControl w:val="0"/>
        <w:autoSpaceDE w:val="0"/>
        <w:autoSpaceDN w:val="0"/>
        <w:adjustRightInd w:val="0"/>
        <w:ind w:firstLine="540"/>
        <w:contextualSpacing/>
        <w:jc w:val="both"/>
      </w:pPr>
      <w:r w:rsidRPr="006E6B8B">
        <w:t>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w:t>
      </w:r>
    </w:p>
    <w:p w:rsidR="006E6B8B" w:rsidRPr="006E6B8B" w:rsidRDefault="006E6B8B" w:rsidP="00584D47">
      <w:pPr>
        <w:widowControl w:val="0"/>
        <w:autoSpaceDE w:val="0"/>
        <w:autoSpaceDN w:val="0"/>
        <w:adjustRightInd w:val="0"/>
        <w:ind w:firstLine="540"/>
        <w:contextualSpacing/>
        <w:jc w:val="both"/>
      </w:pPr>
      <w:r w:rsidRPr="006E6B8B">
        <w:t>предоставлять услуги безвозмездно или на льготных условиях;</w:t>
      </w:r>
    </w:p>
    <w:p w:rsidR="006E6B8B" w:rsidRPr="006E6B8B" w:rsidRDefault="006E6B8B" w:rsidP="00584D47">
      <w:pPr>
        <w:widowControl w:val="0"/>
        <w:autoSpaceDE w:val="0"/>
        <w:autoSpaceDN w:val="0"/>
        <w:adjustRightInd w:val="0"/>
        <w:ind w:firstLine="540"/>
        <w:contextualSpacing/>
        <w:jc w:val="both"/>
      </w:pPr>
      <w:r w:rsidRPr="006E6B8B">
        <w:t>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6E6B8B" w:rsidRPr="006E6B8B" w:rsidRDefault="006E6B8B" w:rsidP="00584D47">
      <w:pPr>
        <w:widowControl w:val="0"/>
        <w:autoSpaceDE w:val="0"/>
        <w:autoSpaceDN w:val="0"/>
        <w:adjustRightInd w:val="0"/>
        <w:ind w:firstLine="720"/>
        <w:contextualSpacing/>
        <w:rPr>
          <w:b/>
        </w:rPr>
      </w:pPr>
    </w:p>
    <w:p w:rsidR="006E6B8B" w:rsidRPr="006E6B8B" w:rsidRDefault="006E6B8B" w:rsidP="00584D47">
      <w:pPr>
        <w:widowControl w:val="0"/>
        <w:autoSpaceDE w:val="0"/>
        <w:autoSpaceDN w:val="0"/>
        <w:adjustRightInd w:val="0"/>
        <w:ind w:firstLine="720"/>
        <w:contextualSpacing/>
        <w:rPr>
          <w:b/>
        </w:rPr>
      </w:pPr>
    </w:p>
    <w:p w:rsidR="006E6B8B" w:rsidRPr="006E6B8B" w:rsidRDefault="006E6B8B" w:rsidP="00584D47">
      <w:pPr>
        <w:widowControl w:val="0"/>
        <w:autoSpaceDE w:val="0"/>
        <w:autoSpaceDN w:val="0"/>
        <w:adjustRightInd w:val="0"/>
        <w:ind w:firstLine="720"/>
        <w:contextualSpacing/>
        <w:rPr>
          <w:b/>
        </w:rPr>
      </w:pPr>
    </w:p>
    <w:p w:rsidR="006E6B8B" w:rsidRPr="006E6B8B" w:rsidRDefault="006E6B8B" w:rsidP="00584D47">
      <w:pPr>
        <w:widowControl w:val="0"/>
        <w:autoSpaceDE w:val="0"/>
        <w:autoSpaceDN w:val="0"/>
        <w:adjustRightInd w:val="0"/>
        <w:contextualSpacing/>
        <w:rPr>
          <w:b/>
        </w:rPr>
      </w:pPr>
      <w:r w:rsidRPr="006E6B8B">
        <w:rPr>
          <w:b/>
        </w:rPr>
        <w:t>4. Контроль за порядком формирования и расходованием средств избирательных фондов кандидатов, избирательных объединений</w:t>
      </w:r>
    </w:p>
    <w:p w:rsidR="006E6B8B" w:rsidRPr="006E6B8B" w:rsidRDefault="006E6B8B" w:rsidP="00584D47">
      <w:pPr>
        <w:widowControl w:val="0"/>
        <w:autoSpaceDE w:val="0"/>
        <w:autoSpaceDN w:val="0"/>
        <w:adjustRightInd w:val="0"/>
        <w:ind w:firstLine="720"/>
        <w:contextualSpacing/>
        <w:rPr>
          <w:b/>
        </w:rPr>
      </w:pPr>
    </w:p>
    <w:p w:rsidR="006E6B8B" w:rsidRPr="006E6B8B" w:rsidRDefault="006E6B8B" w:rsidP="00584D47">
      <w:pPr>
        <w:snapToGrid w:val="0"/>
        <w:ind w:firstLine="720"/>
        <w:contextualSpacing/>
        <w:jc w:val="both"/>
      </w:pPr>
      <w:r w:rsidRPr="006E6B8B">
        <w:t>4.1. Избирательная комиссия осуществляет контроль за поступлением и расходованием средств избирательных фондов кандидатов, избирательных объединений на основе сведений о поступлении денежных средств на специальный избирательный счет кандидатов, избирательных объединений и сведений о расходовании денежных средств со специальных избирательных счетов кандидатов, избирательных объединений, предоставляемых Банком.</w:t>
      </w:r>
    </w:p>
    <w:p w:rsidR="006E6B8B" w:rsidRPr="006E6B8B" w:rsidRDefault="006E6B8B" w:rsidP="00584D47">
      <w:pPr>
        <w:ind w:firstLine="720"/>
        <w:contextualSpacing/>
        <w:jc w:val="both"/>
      </w:pPr>
      <w:r w:rsidRPr="006E6B8B">
        <w:t>4.2. При поступлении в избирательную комиссию данных о нарушении порядка создания избирательного фонда кандидата, избирательного объединения или расходования средств этого фонда у</w:t>
      </w:r>
      <w:r w:rsidRPr="006E6B8B">
        <w:rPr>
          <w:kern w:val="28"/>
        </w:rPr>
        <w:t>казанная информация незамедлительно</w:t>
      </w:r>
      <w:r w:rsidRPr="006E6B8B">
        <w:t xml:space="preserve"> сообщается кандидату либо уполномоченному представителю по финансовым вопросам кандидата, уполномоченному представителю по финансовым вопросам избирательного объединения.</w:t>
      </w:r>
    </w:p>
    <w:p w:rsidR="006E6B8B" w:rsidRPr="006E6B8B" w:rsidRDefault="006E6B8B" w:rsidP="00584D47">
      <w:pPr>
        <w:autoSpaceDE w:val="0"/>
        <w:autoSpaceDN w:val="0"/>
        <w:adjustRightInd w:val="0"/>
        <w:ind w:firstLine="709"/>
        <w:contextualSpacing/>
        <w:jc w:val="both"/>
        <w:outlineLvl w:val="2"/>
      </w:pPr>
      <w:r w:rsidRPr="006E6B8B">
        <w:t xml:space="preserve">4.3. Все финансовые операции по специальным избирательным счетам кандидатов, избирательных объединений,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 </w:t>
      </w:r>
    </w:p>
    <w:p w:rsidR="006E6B8B" w:rsidRPr="006E6B8B" w:rsidRDefault="006E6B8B" w:rsidP="00584D47">
      <w:pPr>
        <w:autoSpaceDE w:val="0"/>
        <w:autoSpaceDN w:val="0"/>
        <w:adjustRightInd w:val="0"/>
        <w:ind w:firstLine="709"/>
        <w:contextualSpacing/>
        <w:jc w:val="both"/>
        <w:outlineLvl w:val="2"/>
      </w:pPr>
      <w:r w:rsidRPr="006E6B8B">
        <w:rPr>
          <w:rFonts w:eastAsia="Calibri"/>
        </w:rPr>
        <w:lastRenderedPageBreak/>
        <w:t>Если избирательное объединение, кандидат не представили в установленном Кодексом порядке в избирательную комиссию документы, необходимые для регистрации соответственно муниципального списка кандидатов, кандидата, или получили отказ в регистрации, либо избирательное объединение отозвало муниципальный список кандидатов или кандидата, выдвинутого им по единому, одномандатному, многомандатному избирательному округу, либо кандидат снял свою кандидатуру, либо изменился одномандатный, многомандатный избирательный округ в соответствии с пунктом 4 статьи 125, пунктом 4 статьи 160 Кодекса, а также если регистрация краевого списка кандидатов, муниципального списка кандидатов, кандидата была отменена или аннулирована, все финансовые операции по специальному избирательному счету прекращаются Банком по указанию избирательной комиссии.</w:t>
      </w:r>
    </w:p>
    <w:p w:rsidR="006E6B8B" w:rsidRPr="006E6B8B" w:rsidRDefault="006E6B8B" w:rsidP="00584D47">
      <w:pPr>
        <w:autoSpaceDE w:val="0"/>
        <w:autoSpaceDN w:val="0"/>
        <w:adjustRightInd w:val="0"/>
        <w:ind w:firstLine="720"/>
        <w:contextualSpacing/>
        <w:jc w:val="both"/>
        <w:outlineLvl w:val="2"/>
      </w:pPr>
      <w:r w:rsidRPr="006E6B8B">
        <w:t>4.4.</w:t>
      </w:r>
      <w:r w:rsidRPr="006E6B8B">
        <w:rPr>
          <w:lang w:val="en-US"/>
        </w:rPr>
        <w:t> </w:t>
      </w:r>
      <w:r w:rsidRPr="006E6B8B">
        <w:t>На основании ходатайства кандидата, избирательного объединения  избирательная комиссия может продлить срок проведения финансовых операций:</w:t>
      </w:r>
    </w:p>
    <w:p w:rsidR="006E6B8B" w:rsidRPr="006E6B8B" w:rsidRDefault="006E6B8B" w:rsidP="00584D47">
      <w:pPr>
        <w:ind w:firstLine="720"/>
        <w:contextualSpacing/>
        <w:jc w:val="both"/>
      </w:pPr>
      <w:r w:rsidRPr="006E6B8B">
        <w:t>кандидату, избирательному объединению – по оплате работ (услуг, товаров), выполненных (оказанных, приобретенных) до даты отказа им в регистрации, отзыва кандидатом своего заявления о согласии баллотироваться, отзыва кандидата избирательным объединением, отзыва избирательным объединением муниципального списка кандидатов, до установленного Кодексом срока представления подписных листов и иных документов для регистрации соответственно;</w:t>
      </w:r>
    </w:p>
    <w:p w:rsidR="006E6B8B" w:rsidRPr="006E6B8B" w:rsidRDefault="006E6B8B" w:rsidP="00584D47">
      <w:pPr>
        <w:autoSpaceDE w:val="0"/>
        <w:autoSpaceDN w:val="0"/>
        <w:adjustRightInd w:val="0"/>
        <w:ind w:firstLine="540"/>
        <w:contextualSpacing/>
        <w:jc w:val="both"/>
      </w:pPr>
      <w:r w:rsidRPr="006E6B8B">
        <w:t>зарегистрированному кандидату, снявшему свою кандидатуру, отозванному избирательным объединением, избирательному объединению, отозвавшему зарегистрированный муниципальный список кандидатов,  зарегистрированному кандидату, регистрация которого была аннулирована или отменена, избирательному объединению, регистрация муниципального списка кандидатов которого была аннулирована или отменена, – по оплате работ (услуг, товаров), выполненных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 муниципального списка кандидатов;</w:t>
      </w:r>
    </w:p>
    <w:p w:rsidR="006E6B8B" w:rsidRPr="006E6B8B" w:rsidRDefault="006E6B8B" w:rsidP="00584D47">
      <w:pPr>
        <w:autoSpaceDE w:val="0"/>
        <w:autoSpaceDN w:val="0"/>
        <w:adjustRightInd w:val="0"/>
        <w:ind w:firstLine="540"/>
        <w:contextualSpacing/>
        <w:jc w:val="both"/>
      </w:pPr>
      <w:r w:rsidRPr="006E6B8B">
        <w:t>иным зарегистрированным кандидатам, избирательным объединениям – по оплате работ (услуг, товаров), выполненных (оказанных, приобретенных) до дня голосования.</w:t>
      </w:r>
    </w:p>
    <w:p w:rsidR="006E6B8B" w:rsidRPr="006E6B8B" w:rsidRDefault="006E6B8B" w:rsidP="00584D47">
      <w:pPr>
        <w:ind w:firstLine="720"/>
        <w:contextualSpacing/>
        <w:rPr>
          <w:b/>
        </w:rPr>
      </w:pPr>
    </w:p>
    <w:p w:rsidR="006E6B8B" w:rsidRPr="006E6B8B" w:rsidRDefault="006E6B8B" w:rsidP="00584D47">
      <w:pPr>
        <w:contextualSpacing/>
        <w:rPr>
          <w:b/>
        </w:rPr>
      </w:pPr>
      <w:r w:rsidRPr="006E6B8B">
        <w:rPr>
          <w:b/>
        </w:rPr>
        <w:t>5. Отчетность по средствам избирательных фондов кандидатов, избирательных объединений</w:t>
      </w:r>
    </w:p>
    <w:p w:rsidR="006E6B8B" w:rsidRPr="006E6B8B" w:rsidRDefault="006E6B8B" w:rsidP="00584D47">
      <w:pPr>
        <w:ind w:firstLine="720"/>
        <w:contextualSpacing/>
        <w:rPr>
          <w:b/>
        </w:rPr>
      </w:pPr>
    </w:p>
    <w:p w:rsidR="006E6B8B" w:rsidRPr="006E6B8B" w:rsidRDefault="006E6B8B" w:rsidP="00584D47">
      <w:pPr>
        <w:ind w:firstLine="720"/>
        <w:contextualSpacing/>
        <w:jc w:val="both"/>
      </w:pPr>
      <w:r w:rsidRPr="006E6B8B">
        <w:t xml:space="preserve">5.1. Операции по специальному избирательному счету кандидата, избирательного объединения осуществляются в соответствии с законодательством Российской Федерации, правовыми актами Центрального банка Российской Федерации, настоящим Порядком и на основании договора банковского счета. </w:t>
      </w:r>
    </w:p>
    <w:p w:rsidR="006E6B8B" w:rsidRPr="006E6B8B" w:rsidRDefault="006E6B8B" w:rsidP="00584D47">
      <w:pPr>
        <w:ind w:firstLine="720"/>
        <w:contextualSpacing/>
        <w:jc w:val="both"/>
      </w:pPr>
      <w:r w:rsidRPr="006E6B8B">
        <w:lastRenderedPageBreak/>
        <w:t xml:space="preserve">5.2. Банк представляет соответствующей избирательной комиссии сведения о поступлении денежных средств на соответствующие специальные избирательные счета и расходовании этих средств соответственно кандидата, избирательного объединения с использованием автоматизированной системы дистанционного банковского обслуживания (далее – система ДБО).  </w:t>
      </w:r>
    </w:p>
    <w:p w:rsidR="006E6B8B" w:rsidRPr="006E6B8B" w:rsidRDefault="006E6B8B" w:rsidP="00584D47">
      <w:pPr>
        <w:ind w:firstLine="720"/>
        <w:contextualSpacing/>
        <w:jc w:val="both"/>
      </w:pPr>
      <w:r w:rsidRPr="006E6B8B">
        <w:t>В случае отсутствия системы ДБО либо возникновения проблем с передачей данных указанные сведения представляются соответствующим избирательным комиссиям в машиночитаемом виде</w:t>
      </w:r>
      <w:r w:rsidRPr="006E6B8B">
        <w:rPr>
          <w:vertAlign w:val="superscript"/>
        </w:rPr>
        <w:footnoteReference w:id="3"/>
      </w:r>
      <w:r w:rsidRPr="006E6B8B">
        <w:t xml:space="preserve"> или на бумажном носителе не реже одного раза в неделю, а за 10 дней до дня (первого дня)</w:t>
      </w:r>
      <w:r w:rsidRPr="006E6B8B">
        <w:rPr>
          <w:vertAlign w:val="superscript"/>
        </w:rPr>
        <w:footnoteReference w:id="4"/>
      </w:r>
      <w:r w:rsidRPr="006E6B8B">
        <w:t xml:space="preserve"> голосования – не реже одного раза в три операционных дня по формам, утвержденным решением Избирательной комиссии Алтайского края от 18 июня 2015 года № 100/1054-6.</w:t>
      </w:r>
    </w:p>
    <w:p w:rsidR="006E6B8B" w:rsidRPr="006E6B8B" w:rsidRDefault="006E6B8B" w:rsidP="00584D47">
      <w:pPr>
        <w:autoSpaceDE w:val="0"/>
        <w:autoSpaceDN w:val="0"/>
        <w:adjustRightInd w:val="0"/>
        <w:ind w:firstLine="720"/>
        <w:contextualSpacing/>
        <w:jc w:val="both"/>
      </w:pPr>
      <w:r w:rsidRPr="006E6B8B">
        <w:t>Банк по требованию кандидата, избирательного объединения обязан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w:t>
      </w:r>
    </w:p>
    <w:p w:rsidR="006E6B8B" w:rsidRPr="006E6B8B" w:rsidRDefault="006E6B8B" w:rsidP="00584D47">
      <w:pPr>
        <w:autoSpaceDE w:val="0"/>
        <w:autoSpaceDN w:val="0"/>
        <w:adjustRightInd w:val="0"/>
        <w:ind w:firstLine="720"/>
        <w:contextualSpacing/>
        <w:jc w:val="both"/>
      </w:pPr>
      <w:r w:rsidRPr="006E6B8B">
        <w:t>Положение о представлении этих сведений включается в договор специального избирательного счета.</w:t>
      </w:r>
    </w:p>
    <w:p w:rsidR="006E6B8B" w:rsidRPr="006E6B8B" w:rsidRDefault="006E6B8B" w:rsidP="00584D47">
      <w:pPr>
        <w:ind w:firstLine="720"/>
        <w:contextualSpacing/>
        <w:jc w:val="both"/>
      </w:pPr>
      <w:r w:rsidRPr="006E6B8B">
        <w:t>5.3. Банк,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 в трехдневный срок, а за три и менее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6E6B8B" w:rsidRPr="006E6B8B" w:rsidRDefault="006E6B8B" w:rsidP="00584D47">
      <w:pPr>
        <w:ind w:firstLine="720"/>
        <w:contextualSpacing/>
        <w:jc w:val="both"/>
      </w:pPr>
      <w:r w:rsidRPr="006E6B8B">
        <w:t>5.4. В соответствии с пунктом 9 статьи 59 Федерального закона, пунктом 1 статьи 85 Кодекса кандидат, избирательное объединение представляют в соответствующую избирательную комиссию первый финансовый отчет и итоговый финансовый отчет о размерах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(далее – первый финансовый отчет и итоговый финансовый отчет соответственно).</w:t>
      </w:r>
    </w:p>
    <w:p w:rsidR="006E6B8B" w:rsidRPr="006E6B8B" w:rsidRDefault="006E6B8B" w:rsidP="00584D47">
      <w:pPr>
        <w:autoSpaceDE w:val="0"/>
        <w:autoSpaceDN w:val="0"/>
        <w:adjustRightInd w:val="0"/>
        <w:ind w:firstLine="540"/>
        <w:contextualSpacing/>
        <w:jc w:val="both"/>
      </w:pPr>
      <w:r w:rsidRPr="006E6B8B">
        <w:t xml:space="preserve">Кандидат, выдвинутый одновременно в нескольких избирательных округах на разных выборах, представляет копии своих финансовых отчетов по каждому из избирательных округов, в которых он выдвинут, с периодичностью, установленной для представления финансовых отчетов Федеральным </w:t>
      </w:r>
      <w:hyperlink r:id="rId19" w:history="1">
        <w:r w:rsidRPr="006E6B8B">
          <w:t>законом</w:t>
        </w:r>
      </w:hyperlink>
      <w:r w:rsidRPr="006E6B8B">
        <w:t>, Кодексом.</w:t>
      </w:r>
    </w:p>
    <w:p w:rsidR="006E6B8B" w:rsidRPr="006E6B8B" w:rsidRDefault="006E6B8B" w:rsidP="00584D47">
      <w:pPr>
        <w:autoSpaceDE w:val="0"/>
        <w:autoSpaceDN w:val="0"/>
        <w:adjustRightInd w:val="0"/>
        <w:ind w:firstLine="540"/>
        <w:contextualSpacing/>
        <w:jc w:val="both"/>
      </w:pPr>
      <w:r w:rsidRPr="006E6B8B">
        <w:lastRenderedPageBreak/>
        <w:t xml:space="preserve">5.5. Первый финансовый отчет составляется кандидатом, избирательным объединением по форме согласно приложению № 3 к Порядку и представляется в соответствующую избирательную комиссию на бумажном носителе одновременно с представлением документов для регистрации кандидата, краевого списка кандидатов. </w:t>
      </w:r>
    </w:p>
    <w:p w:rsidR="006E6B8B" w:rsidRPr="006E6B8B" w:rsidRDefault="006E6B8B" w:rsidP="00584D47">
      <w:pPr>
        <w:ind w:firstLine="709"/>
        <w:contextualSpacing/>
        <w:jc w:val="both"/>
      </w:pPr>
      <w:r w:rsidRPr="006E6B8B">
        <w:t>В первый финансовый отчет включаются сведения опоступлении и расходовании денежных средств избирательного фонда кандидата, избирательного объединения по состоянию на дату, которая не более чем на пять дней предшествует дате предоставления финансового отчета.</w:t>
      </w:r>
    </w:p>
    <w:p w:rsidR="006E6B8B" w:rsidRPr="006E6B8B" w:rsidRDefault="006E6B8B" w:rsidP="00584D47">
      <w:pPr>
        <w:tabs>
          <w:tab w:val="left" w:pos="1276"/>
        </w:tabs>
        <w:autoSpaceDE w:val="0"/>
        <w:autoSpaceDN w:val="0"/>
        <w:adjustRightInd w:val="0"/>
        <w:ind w:firstLine="720"/>
        <w:contextualSpacing/>
        <w:jc w:val="both"/>
      </w:pPr>
      <w:r w:rsidRPr="006E6B8B">
        <w:t>5.6. До сдачи итогового финансового отчета все наличные средства, оставшиеся у кандидата, избирательного объединения должны быть возвращены кандидатом, уполномоченными представителями по финансовым вопросам кандидата либо избирательного объединения на соответствующие специальные избирательные счета. При этом в платежном документе о переводе денежных средств указывается: «Возврат наличных денежных средств кандидата (избирательного объединения)».</w:t>
      </w:r>
    </w:p>
    <w:p w:rsidR="006E6B8B" w:rsidRPr="006E6B8B" w:rsidRDefault="006E6B8B" w:rsidP="00584D47">
      <w:pPr>
        <w:tabs>
          <w:tab w:val="left" w:pos="1276"/>
        </w:tabs>
        <w:autoSpaceDE w:val="0"/>
        <w:autoSpaceDN w:val="0"/>
        <w:adjustRightInd w:val="0"/>
        <w:ind w:firstLine="720"/>
        <w:contextualSpacing/>
        <w:jc w:val="both"/>
      </w:pPr>
      <w:r w:rsidRPr="006E6B8B">
        <w:t>До сдачи итогового финансового отчета все имущество, приобретенное за счет средств избирательных фондов кандидатов, избирательных объединений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rsidR="006E6B8B" w:rsidRPr="006E6B8B" w:rsidRDefault="006E6B8B" w:rsidP="00584D47">
      <w:pPr>
        <w:tabs>
          <w:tab w:val="left" w:pos="1276"/>
        </w:tabs>
        <w:autoSpaceDE w:val="0"/>
        <w:autoSpaceDN w:val="0"/>
        <w:adjustRightInd w:val="0"/>
        <w:ind w:firstLine="720"/>
        <w:contextualSpacing/>
        <w:jc w:val="both"/>
      </w:pPr>
      <w:r w:rsidRPr="006E6B8B">
        <w:t xml:space="preserve">5.7. Кандидат, избирательное объединение после дня голосования обязаны перечислить неизрасходованные денежные средства, находящиеся на соответствующем специальном избирательном счете, гражданам и юридическим лицам, осуществившим пожертвования либо перечисления в соответствующие избирательные фонды, пропорционально вложенным средствам (за вычетом расходов на пересылку). </w:t>
      </w:r>
    </w:p>
    <w:p w:rsidR="006E6B8B" w:rsidRPr="006E6B8B" w:rsidRDefault="006E6B8B" w:rsidP="00584D47">
      <w:pPr>
        <w:tabs>
          <w:tab w:val="left" w:pos="1276"/>
        </w:tabs>
        <w:autoSpaceDE w:val="0"/>
        <w:autoSpaceDN w:val="0"/>
        <w:adjustRightInd w:val="0"/>
        <w:ind w:firstLine="720"/>
        <w:contextualSpacing/>
        <w:jc w:val="both"/>
      </w:pPr>
      <w:r w:rsidRPr="006E6B8B">
        <w:t>5.8. Оставшиеся на специальном избирательном счете кандидата, избирательного объединения неизрасходованные денежные средства Банк обязан по истечении 60 дней со дня (последнего дня) голосования перечислить в доход краевого бюджета и закрыть этот счет.</w:t>
      </w:r>
    </w:p>
    <w:p w:rsidR="006E6B8B" w:rsidRPr="006E6B8B" w:rsidRDefault="006E6B8B" w:rsidP="00584D47">
      <w:pPr>
        <w:ind w:firstLine="709"/>
        <w:contextualSpacing/>
        <w:jc w:val="both"/>
      </w:pPr>
      <w:r w:rsidRPr="006E6B8B">
        <w:t xml:space="preserve">5.9. Кандидат, избирательное объединение не позднее чем через 30 дней со дня официального опубликования результатов выборов обязаны представить на бумажном носителе и в электронном виде (в формате </w:t>
      </w:r>
      <w:r w:rsidRPr="006E6B8B">
        <w:rPr>
          <w:lang w:val="en-US"/>
        </w:rPr>
        <w:t>MSExcel</w:t>
      </w:r>
      <w:r w:rsidRPr="006E6B8B">
        <w:t>)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w:t>
      </w:r>
    </w:p>
    <w:p w:rsidR="006E6B8B" w:rsidRPr="006E6B8B" w:rsidRDefault="006E6B8B" w:rsidP="00584D47">
      <w:pPr>
        <w:ind w:firstLine="709"/>
        <w:contextualSpacing/>
        <w:jc w:val="both"/>
      </w:pPr>
      <w:r w:rsidRPr="006E6B8B">
        <w:t xml:space="preserve">Итоговый финансовый отчет составляется кандидатом, избирательным объединением по форме согласно приложению № 3 к Порядку. </w:t>
      </w:r>
    </w:p>
    <w:p w:rsidR="006E6B8B" w:rsidRPr="006E6B8B" w:rsidRDefault="006E6B8B" w:rsidP="00584D47">
      <w:pPr>
        <w:ind w:firstLine="720"/>
        <w:contextualSpacing/>
        <w:jc w:val="both"/>
      </w:pPr>
      <w:r w:rsidRPr="006E6B8B">
        <w:t>К итоговому финансовому отчету прилагаются:</w:t>
      </w:r>
    </w:p>
    <w:p w:rsidR="006E6B8B" w:rsidRPr="006E6B8B" w:rsidRDefault="006E6B8B" w:rsidP="00584D47">
      <w:pPr>
        <w:ind w:firstLine="720"/>
        <w:contextualSpacing/>
        <w:jc w:val="both"/>
      </w:pPr>
      <w:r w:rsidRPr="006E6B8B">
        <w:t>первичные финансовые документы, подтверждающие поступление средств в избирательный фонд и расходование этих средств согласно перечню, указанному в приложении № 4 к настоящему Порядку;</w:t>
      </w:r>
    </w:p>
    <w:p w:rsidR="006E6B8B" w:rsidRPr="006E6B8B" w:rsidRDefault="006E6B8B" w:rsidP="00584D47">
      <w:pPr>
        <w:ind w:firstLine="720"/>
        <w:contextualSpacing/>
        <w:jc w:val="both"/>
      </w:pPr>
      <w:r w:rsidRPr="006E6B8B">
        <w:lastRenderedPageBreak/>
        <w:t xml:space="preserve">банковская справка об оставшихся средствах и (или) о закрытии специального избирательного счета; </w:t>
      </w:r>
    </w:p>
    <w:p w:rsidR="006E6B8B" w:rsidRPr="006E6B8B" w:rsidRDefault="006E6B8B" w:rsidP="00584D47">
      <w:pPr>
        <w:tabs>
          <w:tab w:val="left" w:pos="1276"/>
        </w:tabs>
        <w:autoSpaceDE w:val="0"/>
        <w:autoSpaceDN w:val="0"/>
        <w:adjustRightInd w:val="0"/>
        <w:ind w:firstLine="720"/>
        <w:contextualSpacing/>
        <w:jc w:val="both"/>
      </w:pPr>
      <w:r w:rsidRPr="006E6B8B">
        <w:rPr>
          <w:bCs/>
        </w:rPr>
        <w:t xml:space="preserve">сведения по учету поступления и расходования средств избирательного фонда кандидата, избирательного объединения </w:t>
      </w:r>
      <w:r w:rsidRPr="006E6B8B">
        <w:t xml:space="preserve">(далее – Сведения по учету) согласно приложению № 1 к настоящему Порядку на бумажном носителе и в электронном виде (в формате </w:t>
      </w:r>
      <w:r w:rsidRPr="006E6B8B">
        <w:rPr>
          <w:lang w:val="en-US"/>
        </w:rPr>
        <w:t>MSExcel</w:t>
      </w:r>
      <w:r w:rsidRPr="006E6B8B">
        <w:t>). В графе «Шифр строки финансового отчета» Сведений по учету указывается, в какой строке итогового финансового отчета учтены каждое поступление, возврат, расходование средств избирательного фонда;</w:t>
      </w:r>
    </w:p>
    <w:p w:rsidR="006E6B8B" w:rsidRPr="006E6B8B" w:rsidRDefault="006E6B8B" w:rsidP="00584D47">
      <w:pPr>
        <w:ind w:firstLine="720"/>
        <w:contextualSpacing/>
        <w:jc w:val="both"/>
      </w:pPr>
      <w:r w:rsidRPr="006E6B8B">
        <w:t>пояснительная записка (при необходимости);</w:t>
      </w:r>
    </w:p>
    <w:p w:rsidR="006E6B8B" w:rsidRPr="006E6B8B" w:rsidRDefault="006E6B8B" w:rsidP="00584D47">
      <w:pPr>
        <w:tabs>
          <w:tab w:val="left" w:pos="1276"/>
        </w:tabs>
        <w:autoSpaceDE w:val="0"/>
        <w:autoSpaceDN w:val="0"/>
        <w:adjustRightInd w:val="0"/>
        <w:ind w:firstLine="720"/>
        <w:contextualSpacing/>
        <w:jc w:val="both"/>
      </w:pPr>
      <w:r w:rsidRPr="006E6B8B">
        <w:t>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w:t>
      </w:r>
    </w:p>
    <w:p w:rsidR="006E6B8B" w:rsidRPr="006E6B8B" w:rsidRDefault="006E6B8B" w:rsidP="00584D47">
      <w:pPr>
        <w:tabs>
          <w:tab w:val="left" w:pos="1276"/>
        </w:tabs>
        <w:autoSpaceDE w:val="0"/>
        <w:autoSpaceDN w:val="0"/>
        <w:adjustRightInd w:val="0"/>
        <w:ind w:firstLine="720"/>
        <w:contextualSpacing/>
        <w:jc w:val="both"/>
      </w:pPr>
      <w:r w:rsidRPr="006E6B8B">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Банка по специальному избирательному счету, к которым прилагаются соответствующие документы. </w:t>
      </w:r>
    </w:p>
    <w:p w:rsidR="006E6B8B" w:rsidRPr="006E6B8B" w:rsidRDefault="006E6B8B" w:rsidP="00584D47">
      <w:pPr>
        <w:tabs>
          <w:tab w:val="left" w:pos="1276"/>
        </w:tabs>
        <w:autoSpaceDE w:val="0"/>
        <w:autoSpaceDN w:val="0"/>
        <w:adjustRightInd w:val="0"/>
        <w:ind w:firstLine="720"/>
        <w:contextualSpacing/>
        <w:jc w:val="both"/>
      </w:pPr>
      <w:r w:rsidRPr="006E6B8B">
        <w:t>К итоговому финансовому отчету прилагается опись указанных в настоящем пункте документов и материалов по форме, согласно приложению № 5 к настоящему Порядку.</w:t>
      </w:r>
    </w:p>
    <w:p w:rsidR="006E6B8B" w:rsidRPr="006E6B8B" w:rsidRDefault="006E6B8B" w:rsidP="00584D47">
      <w:pPr>
        <w:tabs>
          <w:tab w:val="left" w:pos="1276"/>
        </w:tabs>
        <w:autoSpaceDE w:val="0"/>
        <w:autoSpaceDN w:val="0"/>
        <w:adjustRightInd w:val="0"/>
        <w:ind w:firstLine="720"/>
        <w:contextualSpacing/>
        <w:jc w:val="both"/>
      </w:pPr>
      <w:r w:rsidRPr="006E6B8B">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w:t>
      </w:r>
    </w:p>
    <w:p w:rsidR="006E6B8B" w:rsidRPr="006E6B8B" w:rsidRDefault="006E6B8B" w:rsidP="00584D47">
      <w:pPr>
        <w:tabs>
          <w:tab w:val="left" w:pos="1276"/>
        </w:tabs>
        <w:autoSpaceDE w:val="0"/>
        <w:autoSpaceDN w:val="0"/>
        <w:adjustRightInd w:val="0"/>
        <w:ind w:firstLine="720"/>
        <w:contextualSpacing/>
        <w:jc w:val="both"/>
      </w:pPr>
      <w:r w:rsidRPr="006E6B8B">
        <w:t>5.10.</w:t>
      </w:r>
      <w:r w:rsidRPr="006E6B8B">
        <w:rPr>
          <w:lang w:val="en-US"/>
        </w:rPr>
        <w:t> </w:t>
      </w:r>
      <w:r w:rsidRPr="006E6B8B">
        <w:t xml:space="preserve">Итоговый финансовый отчет, Сведения по учету соответствующего избирательного фонда подписываются кандидатом, уполномоченным представителем избирательного объединения по финансовым вопросам. </w:t>
      </w:r>
    </w:p>
    <w:p w:rsidR="006E6B8B" w:rsidRPr="006E6B8B" w:rsidRDefault="006E6B8B" w:rsidP="00584D47">
      <w:pPr>
        <w:tabs>
          <w:tab w:val="left" w:pos="1276"/>
        </w:tabs>
        <w:autoSpaceDE w:val="0"/>
        <w:autoSpaceDN w:val="0"/>
        <w:adjustRightInd w:val="0"/>
        <w:ind w:firstLine="720"/>
        <w:contextualSpacing/>
        <w:jc w:val="both"/>
      </w:pPr>
      <w:r w:rsidRPr="006E6B8B">
        <w:t>Финансовый отчет, Сведения по учету соответствующего избирательного фонда представляются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в избирательную комиссию.</w:t>
      </w:r>
    </w:p>
    <w:p w:rsidR="006E6B8B" w:rsidRPr="006E6B8B" w:rsidRDefault="006E6B8B" w:rsidP="00584D47">
      <w:pPr>
        <w:tabs>
          <w:tab w:val="left" w:pos="1276"/>
        </w:tabs>
        <w:autoSpaceDE w:val="0"/>
        <w:autoSpaceDN w:val="0"/>
        <w:adjustRightInd w:val="0"/>
        <w:ind w:firstLine="720"/>
        <w:contextualSpacing/>
        <w:jc w:val="both"/>
      </w:pPr>
      <w:r w:rsidRPr="006E6B8B">
        <w:t xml:space="preserve">5.11. Первичные финансовые документы должны содержать следующие обязательные реквизиты: </w:t>
      </w:r>
    </w:p>
    <w:p w:rsidR="006E6B8B" w:rsidRPr="006E6B8B" w:rsidRDefault="006E6B8B" w:rsidP="00584D47">
      <w:pPr>
        <w:ind w:firstLine="709"/>
        <w:contextualSpacing/>
        <w:jc w:val="both"/>
      </w:pPr>
      <w:r w:rsidRPr="006E6B8B">
        <w:t xml:space="preserve">наименование и дату составления документа; </w:t>
      </w:r>
    </w:p>
    <w:p w:rsidR="006E6B8B" w:rsidRPr="006E6B8B" w:rsidRDefault="006E6B8B" w:rsidP="00584D47">
      <w:pPr>
        <w:ind w:firstLine="709"/>
        <w:contextualSpacing/>
        <w:jc w:val="both"/>
      </w:pPr>
      <w:r w:rsidRPr="006E6B8B">
        <w:t>наименование организации либо фамилию, имя, отчество индивидуального предпринимателя, от имени которых составлен документ;</w:t>
      </w:r>
    </w:p>
    <w:p w:rsidR="006E6B8B" w:rsidRPr="006E6B8B" w:rsidRDefault="006E6B8B" w:rsidP="00584D47">
      <w:pPr>
        <w:ind w:firstLine="709"/>
        <w:contextualSpacing/>
        <w:jc w:val="both"/>
      </w:pPr>
      <w:r w:rsidRPr="006E6B8B">
        <w:t xml:space="preserve">содержание хозяйственной операции в натуральном и денежном выражении; </w:t>
      </w:r>
    </w:p>
    <w:p w:rsidR="006E6B8B" w:rsidRPr="006E6B8B" w:rsidRDefault="006E6B8B" w:rsidP="00584D47">
      <w:pPr>
        <w:ind w:firstLine="709"/>
        <w:contextualSpacing/>
        <w:jc w:val="both"/>
      </w:pPr>
      <w:r w:rsidRPr="006E6B8B">
        <w:t>наименование должности, фамилию, инициалы лица, ответственного за совершение хозяйственной операции и правильность ее оформления; личную подпись указанного лица.</w:t>
      </w:r>
    </w:p>
    <w:p w:rsidR="006E6B8B" w:rsidRPr="006E6B8B" w:rsidRDefault="006E6B8B" w:rsidP="00584D47">
      <w:pPr>
        <w:ind w:firstLine="720"/>
        <w:contextualSpacing/>
        <w:jc w:val="both"/>
      </w:pPr>
      <w:r w:rsidRPr="006E6B8B">
        <w:t>5.12.</w:t>
      </w:r>
      <w:r w:rsidRPr="006E6B8B">
        <w:rPr>
          <w:lang w:val="en-US"/>
        </w:rPr>
        <w:t> </w:t>
      </w:r>
      <w:r w:rsidRPr="006E6B8B">
        <w:t xml:space="preserve">Получение избирательной комиссией итогового финансового отчета кандидата, избирательного объединения оформляется актом приема </w:t>
      </w:r>
      <w:r w:rsidRPr="006E6B8B">
        <w:lastRenderedPageBreak/>
        <w:t>итогового финансового отчета, составленным по форме согласно приложению № 6 к настоящему Порядку.</w:t>
      </w:r>
    </w:p>
    <w:p w:rsidR="006E6B8B" w:rsidRPr="006E6B8B" w:rsidRDefault="006E6B8B" w:rsidP="00584D47">
      <w:pPr>
        <w:tabs>
          <w:tab w:val="left" w:pos="1276"/>
        </w:tabs>
        <w:autoSpaceDE w:val="0"/>
        <w:autoSpaceDN w:val="0"/>
        <w:adjustRightInd w:val="0"/>
        <w:ind w:firstLine="720"/>
        <w:contextualSpacing/>
        <w:jc w:val="both"/>
      </w:pPr>
      <w:r w:rsidRPr="006E6B8B">
        <w:t>5.13. Оставшиеся на специальных избирательных счетах кандидатов, избирательных объединений неизрасходованные денежные средства по истечении 60 дней со дня голосования Банк обязан перечислить в доход местного бюджета.</w:t>
      </w:r>
    </w:p>
    <w:p w:rsidR="006E6B8B" w:rsidRPr="006E6B8B" w:rsidRDefault="006E6B8B" w:rsidP="00584D47">
      <w:pPr>
        <w:ind w:firstLine="720"/>
        <w:contextualSpacing/>
      </w:pPr>
    </w:p>
    <w:p w:rsidR="006E6B8B" w:rsidRPr="006E6B8B" w:rsidRDefault="006E6B8B" w:rsidP="00584D47">
      <w:pPr>
        <w:contextualSpacing/>
        <w:rPr>
          <w:b/>
          <w:bCs/>
        </w:rPr>
      </w:pPr>
      <w:r w:rsidRPr="006E6B8B">
        <w:rPr>
          <w:b/>
          <w:bCs/>
        </w:rPr>
        <w:t xml:space="preserve">6. Сведения </w:t>
      </w:r>
      <w:r w:rsidRPr="006E6B8B">
        <w:rPr>
          <w:b/>
        </w:rPr>
        <w:t>о формировании избирательных фондов кандидатов, избирательных объединений</w:t>
      </w:r>
      <w:r w:rsidRPr="006E6B8B">
        <w:rPr>
          <w:b/>
          <w:bCs/>
        </w:rPr>
        <w:t>, подлежащие опубликованию</w:t>
      </w:r>
    </w:p>
    <w:p w:rsidR="006E6B8B" w:rsidRPr="006E6B8B" w:rsidRDefault="006E6B8B" w:rsidP="00584D47">
      <w:pPr>
        <w:ind w:firstLine="720"/>
        <w:contextualSpacing/>
        <w:rPr>
          <w:b/>
          <w:bCs/>
        </w:rPr>
      </w:pPr>
    </w:p>
    <w:p w:rsidR="006E6B8B" w:rsidRPr="006E6B8B" w:rsidRDefault="006E6B8B" w:rsidP="00584D47">
      <w:pPr>
        <w:autoSpaceDE w:val="0"/>
        <w:autoSpaceDN w:val="0"/>
        <w:adjustRightInd w:val="0"/>
        <w:ind w:firstLine="708"/>
        <w:contextualSpacing/>
        <w:jc w:val="both"/>
        <w:rPr>
          <w:b/>
        </w:rPr>
      </w:pPr>
      <w:r w:rsidRPr="006E6B8B">
        <w:t xml:space="preserve">6.1. Избирательная комиссия до дня (первого дня) голосования периодически, но не реже чем один раз в две недели, направляет в редакцию муниципального периодического печатного издания (при наличии) для опубликования сведения о поступлении средств на специальные избирательные счета кандидатов, избирательных объединений и расходовании этих средств по формам, приложенным к решению Избирательной комиссии Алтайского края от 24 мая 2022 года № 8/77-8 </w:t>
      </w:r>
      <w:r w:rsidRPr="006E6B8B">
        <w:br/>
        <w:t xml:space="preserve">«Обопределении объема сведений </w:t>
      </w:r>
      <w:r w:rsidRPr="006E6B8B">
        <w:rPr>
          <w:rFonts w:eastAsiaTheme="minorHAnsi"/>
          <w:lang w:eastAsia="en-US"/>
        </w:rPr>
        <w:t>о поступлении средств на специальный избирательный счет кандидатов, избирательных объединений при проведении выборов в органы местного самоуправления и расходовании этих средств подлежащих опубликованию в муниципальных периодических печатных изданиях и размещению в сети интернет на официальном сайте Избирательной комиссии Алтайского края</w:t>
      </w:r>
      <w:r w:rsidRPr="006E6B8B">
        <w:t xml:space="preserve">» (далее – Сведения). </w:t>
      </w:r>
    </w:p>
    <w:p w:rsidR="006E6B8B" w:rsidRPr="006E6B8B" w:rsidRDefault="006E6B8B" w:rsidP="00584D47">
      <w:pPr>
        <w:autoSpaceDE w:val="0"/>
        <w:autoSpaceDN w:val="0"/>
        <w:adjustRightInd w:val="0"/>
        <w:ind w:firstLine="708"/>
        <w:contextualSpacing/>
        <w:jc w:val="both"/>
        <w:rPr>
          <w:b/>
        </w:rPr>
      </w:pPr>
      <w:r w:rsidRPr="006E6B8B">
        <w:t>Избирательная комиссия, лицо, ответственное за ввод информации в задачу «Контроль избирательных фондов» ГАС «Выборы», до дня (первого дня) голосования по утвержденному графику, периодически, но не реже чем один раз в две недели, направляют Сведения в Избирательную комиссию Алтайского края для размещения на официальном сайте в сети Интернет.</w:t>
      </w:r>
    </w:p>
    <w:p w:rsidR="006E6B8B" w:rsidRPr="006E6B8B" w:rsidRDefault="006E6B8B" w:rsidP="00584D47">
      <w:pPr>
        <w:autoSpaceDE w:val="0"/>
        <w:autoSpaceDN w:val="0"/>
        <w:adjustRightInd w:val="0"/>
        <w:ind w:firstLine="708"/>
        <w:contextualSpacing/>
        <w:jc w:val="both"/>
      </w:pPr>
      <w:r w:rsidRPr="006E6B8B">
        <w:t xml:space="preserve">6.2. Редакция муниципального периодического печатного издания обязана публиковать указанные сведения, передаваемые избирательной комиссией для опубликования, в течение десяти дней со дня их получения. </w:t>
      </w:r>
    </w:p>
    <w:p w:rsidR="006E6B8B" w:rsidRPr="006E6B8B" w:rsidRDefault="006E6B8B" w:rsidP="00584D47">
      <w:pPr>
        <w:ind w:firstLine="709"/>
        <w:contextualSpacing/>
        <w:jc w:val="both"/>
      </w:pPr>
      <w:r w:rsidRPr="006E6B8B">
        <w:t>6.3. Обязательному опубликованию и размещению подлежат сведения:</w:t>
      </w:r>
    </w:p>
    <w:p w:rsidR="006E6B8B" w:rsidRPr="006E6B8B" w:rsidRDefault="006E6B8B" w:rsidP="00584D47">
      <w:pPr>
        <w:ind w:firstLine="708"/>
        <w:contextualSpacing/>
        <w:jc w:val="both"/>
      </w:pPr>
      <w:r w:rsidRPr="006E6B8B">
        <w:t>о финансовой операции по расходованию средств из избирательного фонда в случае, если ее размер превышает 50 тысяч рублей;</w:t>
      </w:r>
    </w:p>
    <w:p w:rsidR="006E6B8B" w:rsidRPr="006E6B8B" w:rsidRDefault="006E6B8B" w:rsidP="00584D47">
      <w:pPr>
        <w:ind w:firstLine="708"/>
        <w:contextualSpacing/>
        <w:jc w:val="both"/>
      </w:pPr>
      <w:r w:rsidRPr="006E6B8B">
        <w:t>о юридических лицах, перечисливших в избирательный фонд добровольные пожертвования в сумме, превышающей 25 тысяч рублей;</w:t>
      </w:r>
    </w:p>
    <w:p w:rsidR="006E6B8B" w:rsidRPr="006E6B8B" w:rsidRDefault="006E6B8B" w:rsidP="00584D47">
      <w:pPr>
        <w:ind w:firstLine="708"/>
        <w:contextualSpacing/>
        <w:jc w:val="both"/>
      </w:pPr>
      <w:r w:rsidRPr="006E6B8B">
        <w:t>о количестве граждан, внесших в избирательный фонд добровольные пожертвования в сумме, превышающей 20 тысяч рублей;</w:t>
      </w:r>
    </w:p>
    <w:p w:rsidR="006E6B8B" w:rsidRPr="006E6B8B" w:rsidRDefault="006E6B8B" w:rsidP="00584D47">
      <w:pPr>
        <w:ind w:firstLine="708"/>
        <w:contextualSpacing/>
        <w:jc w:val="both"/>
      </w:pPr>
      <w:r w:rsidRPr="006E6B8B">
        <w:t>о средствах, возвращенных жертвователям из избирательного фонда, в том числе об основаниях возврата;</w:t>
      </w:r>
    </w:p>
    <w:p w:rsidR="006E6B8B" w:rsidRPr="006E6B8B" w:rsidRDefault="006E6B8B" w:rsidP="00584D47">
      <w:pPr>
        <w:snapToGrid w:val="0"/>
        <w:ind w:firstLine="709"/>
        <w:contextualSpacing/>
        <w:jc w:val="both"/>
        <w:rPr>
          <w:szCs w:val="20"/>
        </w:rPr>
      </w:pPr>
      <w:r w:rsidRPr="006E6B8B">
        <w:rPr>
          <w:szCs w:val="20"/>
        </w:rPr>
        <w:t>об общей сумме средств, поступивших в избирательный фонд, и об общей сумме израсходованных средств.</w:t>
      </w:r>
    </w:p>
    <w:p w:rsidR="006E6B8B" w:rsidRPr="006E6B8B" w:rsidRDefault="006E6B8B" w:rsidP="00584D47">
      <w:pPr>
        <w:ind w:firstLine="720"/>
        <w:contextualSpacing/>
        <w:jc w:val="both"/>
      </w:pPr>
      <w:r w:rsidRPr="006E6B8B">
        <w:t xml:space="preserve">6.4. Избирательная комиссия передает копии первых и итоговых финансовых отчетов кандидатов, избирательных объединений не позднее </w:t>
      </w:r>
      <w:r w:rsidRPr="006E6B8B">
        <w:lastRenderedPageBreak/>
        <w:t>чем через пять дней со дня их получения в редакцию муниципального периодического печатного издания (при наличии) для опубликования.</w:t>
      </w:r>
    </w:p>
    <w:p w:rsidR="006E6B8B" w:rsidRPr="006E6B8B" w:rsidRDefault="006E6B8B" w:rsidP="00584D47">
      <w:pPr>
        <w:ind w:firstLine="720"/>
        <w:contextualSpacing/>
        <w:jc w:val="both"/>
      </w:pPr>
      <w:r w:rsidRPr="006E6B8B">
        <w:t>Редакция муниципального периодического печатного издания обязана публиковать переданные избирательной комиссией финансовые отчеты кандидатов, избирательных объединений (сведения из указанных отчетов) в пятидневный срок с момента их получения.</w:t>
      </w:r>
    </w:p>
    <w:p w:rsidR="006E6B8B" w:rsidRPr="006E6B8B" w:rsidRDefault="006E6B8B" w:rsidP="00584D47">
      <w:pPr>
        <w:snapToGrid w:val="0"/>
        <w:ind w:firstLine="709"/>
        <w:contextualSpacing/>
        <w:jc w:val="both"/>
      </w:pPr>
      <w:r w:rsidRPr="006E6B8B">
        <w:rPr>
          <w:szCs w:val="20"/>
        </w:rPr>
        <w:t>6.5. </w:t>
      </w:r>
      <w:r w:rsidRPr="006E6B8B">
        <w:t xml:space="preserve">Избирательная комиссия, лицо, ответственное за ввод информации в задачу «Контроль избирательных фондов» ГАС «Выборы», незамедлительно, после получения, </w:t>
      </w:r>
      <w:r w:rsidRPr="006E6B8B">
        <w:rPr>
          <w:szCs w:val="20"/>
        </w:rPr>
        <w:t xml:space="preserve">направляют скан итогового финансового отчета кандидата, избирательного объединения </w:t>
      </w:r>
      <w:r w:rsidRPr="006E6B8B">
        <w:t>в Избирательную комиссию Алтайского края для размещения на официальном сайте в сети Интернет</w:t>
      </w:r>
      <w:r w:rsidRPr="006E6B8B">
        <w:rPr>
          <w:sz w:val="24"/>
          <w:szCs w:val="24"/>
          <w:vertAlign w:val="superscript"/>
        </w:rPr>
        <w:footnoteReference w:id="5"/>
      </w:r>
      <w:r w:rsidRPr="006E6B8B">
        <w:t>.</w:t>
      </w:r>
    </w:p>
    <w:p w:rsidR="006E6B8B" w:rsidRPr="006E6B8B" w:rsidRDefault="006E6B8B" w:rsidP="00584D47">
      <w:pPr>
        <w:ind w:firstLine="720"/>
        <w:contextualSpacing/>
        <w:jc w:val="both"/>
      </w:pPr>
    </w:p>
    <w:p w:rsidR="006E6B8B" w:rsidRPr="006E6B8B" w:rsidRDefault="006E6B8B" w:rsidP="00584D47">
      <w:pPr>
        <w:contextualSpacing/>
        <w:rPr>
          <w:b/>
          <w:bCs/>
        </w:rPr>
      </w:pPr>
      <w:r w:rsidRPr="006E6B8B">
        <w:rPr>
          <w:b/>
          <w:bCs/>
        </w:rPr>
        <w:t>7.</w:t>
      </w:r>
      <w:r w:rsidRPr="006E6B8B">
        <w:rPr>
          <w:b/>
          <w:bCs/>
          <w:lang w:val="en-US"/>
        </w:rPr>
        <w:t> </w:t>
      </w:r>
      <w:r w:rsidRPr="006E6B8B">
        <w:rPr>
          <w:b/>
          <w:bCs/>
        </w:rPr>
        <w:t>Ответственность за нарушения порядка формирования</w:t>
      </w:r>
    </w:p>
    <w:p w:rsidR="006E6B8B" w:rsidRPr="006E6B8B" w:rsidRDefault="006E6B8B" w:rsidP="00584D47">
      <w:pPr>
        <w:contextualSpacing/>
        <w:rPr>
          <w:b/>
          <w:bCs/>
        </w:rPr>
      </w:pPr>
      <w:r w:rsidRPr="006E6B8B">
        <w:rPr>
          <w:b/>
          <w:bCs/>
        </w:rPr>
        <w:t>и расходования средств избирательных фондов кандидатов, избирательных объединений</w:t>
      </w:r>
    </w:p>
    <w:p w:rsidR="006E6B8B" w:rsidRPr="006E6B8B" w:rsidRDefault="006E6B8B" w:rsidP="00584D47">
      <w:pPr>
        <w:ind w:firstLine="720"/>
        <w:contextualSpacing/>
        <w:rPr>
          <w:b/>
          <w:bCs/>
        </w:rPr>
      </w:pPr>
    </w:p>
    <w:p w:rsidR="006E6B8B" w:rsidRPr="006E6B8B" w:rsidRDefault="006E6B8B" w:rsidP="00584D47">
      <w:pPr>
        <w:widowControl w:val="0"/>
        <w:tabs>
          <w:tab w:val="left" w:pos="1276"/>
        </w:tabs>
        <w:autoSpaceDE w:val="0"/>
        <w:autoSpaceDN w:val="0"/>
        <w:adjustRightInd w:val="0"/>
        <w:ind w:firstLine="720"/>
        <w:contextualSpacing/>
        <w:jc w:val="both"/>
      </w:pPr>
      <w:r w:rsidRPr="006E6B8B">
        <w:t>7.1.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итогового финансового отчета и приложенных к нему документов по установленным Порядком формам, недостоверность данных, содержащихся в отчете, несут кандидат, гражданин, являвшийся кандидатом, уполномоченный представитель избирательного объединения по финансовым вопросам.</w:t>
      </w:r>
    </w:p>
    <w:p w:rsidR="006E6B8B" w:rsidRPr="006E6B8B" w:rsidRDefault="006E6B8B" w:rsidP="00584D47">
      <w:pPr>
        <w:tabs>
          <w:tab w:val="left" w:pos="1276"/>
        </w:tabs>
        <w:autoSpaceDE w:val="0"/>
        <w:autoSpaceDN w:val="0"/>
        <w:adjustRightInd w:val="0"/>
        <w:ind w:firstLine="720"/>
        <w:contextualSpacing/>
        <w:jc w:val="both"/>
      </w:pPr>
      <w:r w:rsidRPr="006E6B8B">
        <w:t>7.2. В случаях, указанных в подпунктах «ж», «з», «и» пункта 24 статьи 38 Федерального закона, пунктах 7, 8, 9 статьи 52 Кодекса, за нарушения порядка формирования и расходования средств избирательных фондов избирательная комиссия вправе принять решение об отказе в регистрации кандидата.</w:t>
      </w:r>
    </w:p>
    <w:p w:rsidR="006E6B8B" w:rsidRPr="006E6B8B" w:rsidRDefault="006E6B8B" w:rsidP="00584D47">
      <w:pPr>
        <w:tabs>
          <w:tab w:val="left" w:pos="1276"/>
        </w:tabs>
        <w:autoSpaceDE w:val="0"/>
        <w:autoSpaceDN w:val="0"/>
        <w:adjustRightInd w:val="0"/>
        <w:ind w:firstLine="720"/>
        <w:contextualSpacing/>
        <w:jc w:val="both"/>
      </w:pPr>
      <w:r w:rsidRPr="006E6B8B">
        <w:t>7.3. В случаях, указанных в подпунктах «д», «е», «ж» пункта 25 статьи 38 Федерального закона, пунктах 7, 8, 9 статьи 52 Кодекса, за нарушения порядка формирования и расходования средств избирательных фондов избирательная комиссия вправе принять решение об отказе в регистрации муниципального списка кандидатов.</w:t>
      </w:r>
    </w:p>
    <w:p w:rsidR="006E6B8B" w:rsidRPr="006E6B8B" w:rsidRDefault="006E6B8B" w:rsidP="00584D47">
      <w:pPr>
        <w:tabs>
          <w:tab w:val="left" w:pos="1276"/>
        </w:tabs>
        <w:autoSpaceDE w:val="0"/>
        <w:autoSpaceDN w:val="0"/>
        <w:adjustRightInd w:val="0"/>
        <w:ind w:firstLine="720"/>
        <w:contextualSpacing/>
        <w:jc w:val="both"/>
      </w:pPr>
    </w:p>
    <w:p w:rsidR="006E6B8B" w:rsidRPr="006E6B8B" w:rsidRDefault="006E6B8B" w:rsidP="00584D47">
      <w:pPr>
        <w:ind w:firstLine="720"/>
        <w:contextualSpacing/>
        <w:rPr>
          <w:b/>
        </w:rPr>
      </w:pPr>
      <w:r w:rsidRPr="006E6B8B">
        <w:rPr>
          <w:b/>
        </w:rPr>
        <w:t>8. Заключительные положения</w:t>
      </w:r>
    </w:p>
    <w:p w:rsidR="006E6B8B" w:rsidRPr="006E6B8B" w:rsidRDefault="006E6B8B" w:rsidP="00584D47">
      <w:pPr>
        <w:ind w:firstLine="709"/>
        <w:contextualSpacing/>
        <w:jc w:val="both"/>
      </w:pPr>
      <w:r w:rsidRPr="006E6B8B">
        <w:t>Настоящий Порядок распространяется на правоотношения, связанные с проведением основных, дополнительных и повторных выборов в органы местного самоуправления.</w:t>
      </w:r>
    </w:p>
    <w:p w:rsidR="006E6B8B" w:rsidRPr="006E6B8B" w:rsidRDefault="006E6B8B" w:rsidP="00584D47">
      <w:pPr>
        <w:tabs>
          <w:tab w:val="left" w:pos="1276"/>
        </w:tabs>
        <w:autoSpaceDE w:val="0"/>
        <w:autoSpaceDN w:val="0"/>
        <w:adjustRightInd w:val="0"/>
        <w:ind w:firstLine="720"/>
        <w:contextualSpacing/>
        <w:jc w:val="both"/>
      </w:pPr>
    </w:p>
    <w:p w:rsidR="006E6B8B" w:rsidRPr="006E6B8B" w:rsidRDefault="006E6B8B" w:rsidP="00584D47">
      <w:pPr>
        <w:ind w:firstLine="708"/>
        <w:contextualSpacing/>
        <w:jc w:val="both"/>
      </w:pPr>
    </w:p>
    <w:p w:rsidR="006E6B8B" w:rsidRPr="006E6B8B" w:rsidRDefault="006E6B8B" w:rsidP="006E6B8B">
      <w:pPr>
        <w:autoSpaceDE w:val="0"/>
        <w:autoSpaceDN w:val="0"/>
        <w:adjustRightInd w:val="0"/>
        <w:jc w:val="both"/>
        <w:sectPr w:rsidR="006E6B8B" w:rsidRPr="006E6B8B" w:rsidSect="006E6B8B">
          <w:headerReference w:type="default" r:id="rId20"/>
          <w:pgSz w:w="11906" w:h="16838" w:code="9"/>
          <w:pgMar w:top="1134" w:right="851" w:bottom="1134" w:left="1701" w:header="567" w:footer="567" w:gutter="0"/>
          <w:pgNumType w:start="1"/>
          <w:cols w:space="708"/>
          <w:titlePg/>
          <w:docGrid w:linePitch="360"/>
        </w:sectPr>
      </w:pPr>
    </w:p>
    <w:tbl>
      <w:tblPr>
        <w:tblW w:w="0" w:type="auto"/>
        <w:tblLook w:val="0000"/>
      </w:tblPr>
      <w:tblGrid>
        <w:gridCol w:w="9606"/>
        <w:gridCol w:w="6162"/>
      </w:tblGrid>
      <w:tr w:rsidR="006E6B8B" w:rsidRPr="006E6B8B" w:rsidTr="006E6B8B">
        <w:trPr>
          <w:trHeight w:val="1727"/>
        </w:trPr>
        <w:tc>
          <w:tcPr>
            <w:tcW w:w="9606" w:type="dxa"/>
            <w:tcBorders>
              <w:top w:val="nil"/>
              <w:left w:val="nil"/>
              <w:bottom w:val="nil"/>
              <w:right w:val="nil"/>
            </w:tcBorders>
          </w:tcPr>
          <w:p w:rsidR="006E6B8B" w:rsidRPr="006E6B8B" w:rsidRDefault="006E6B8B" w:rsidP="006E6B8B">
            <w:pPr>
              <w:widowControl w:val="0"/>
              <w:autoSpaceDE w:val="0"/>
              <w:autoSpaceDN w:val="0"/>
              <w:adjustRightInd w:val="0"/>
              <w:ind w:firstLine="720"/>
              <w:jc w:val="both"/>
              <w:rPr>
                <w:sz w:val="22"/>
                <w:szCs w:val="22"/>
              </w:rPr>
            </w:pPr>
          </w:p>
        </w:tc>
        <w:tc>
          <w:tcPr>
            <w:tcW w:w="6162" w:type="dxa"/>
            <w:tcBorders>
              <w:top w:val="nil"/>
              <w:left w:val="nil"/>
              <w:bottom w:val="nil"/>
              <w:right w:val="nil"/>
            </w:tcBorders>
          </w:tcPr>
          <w:p w:rsidR="006E6B8B" w:rsidRPr="006E6B8B" w:rsidRDefault="006E6B8B" w:rsidP="006E6B8B">
            <w:pPr>
              <w:widowControl w:val="0"/>
              <w:autoSpaceDE w:val="0"/>
              <w:autoSpaceDN w:val="0"/>
              <w:adjustRightInd w:val="0"/>
              <w:ind w:left="-648" w:firstLine="648"/>
              <w:rPr>
                <w:sz w:val="24"/>
                <w:szCs w:val="24"/>
              </w:rPr>
            </w:pPr>
            <w:r w:rsidRPr="006E6B8B">
              <w:rPr>
                <w:sz w:val="24"/>
                <w:szCs w:val="24"/>
              </w:rPr>
              <w:t>Приложение № 1</w:t>
            </w:r>
          </w:p>
          <w:p w:rsidR="006E6B8B" w:rsidRPr="006E6B8B" w:rsidRDefault="006E6B8B" w:rsidP="006E6B8B">
            <w:pPr>
              <w:snapToGrid w:val="0"/>
              <w:rPr>
                <w:sz w:val="24"/>
                <w:szCs w:val="24"/>
              </w:rPr>
            </w:pPr>
            <w:r w:rsidRPr="006E6B8B">
              <w:rPr>
                <w:sz w:val="24"/>
                <w:szCs w:val="24"/>
              </w:rPr>
              <w:t>к  Порядку и формам учета и отчетности</w:t>
            </w:r>
          </w:p>
          <w:p w:rsidR="006E6B8B" w:rsidRPr="006E6B8B" w:rsidRDefault="006E6B8B" w:rsidP="006E6B8B">
            <w:pPr>
              <w:snapToGrid w:val="0"/>
              <w:rPr>
                <w:b/>
                <w:bCs/>
                <w:sz w:val="24"/>
                <w:szCs w:val="24"/>
              </w:rPr>
            </w:pPr>
            <w:r w:rsidRPr="006E6B8B">
              <w:rPr>
                <w:sz w:val="24"/>
                <w:szCs w:val="24"/>
              </w:rPr>
              <w:t>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расходовании этих средств</w:t>
            </w:r>
          </w:p>
        </w:tc>
      </w:tr>
    </w:tbl>
    <w:p w:rsidR="006E6B8B" w:rsidRPr="006E6B8B" w:rsidRDefault="006E6B8B" w:rsidP="006E6B8B">
      <w:pPr>
        <w:widowControl w:val="0"/>
        <w:autoSpaceDE w:val="0"/>
        <w:autoSpaceDN w:val="0"/>
        <w:adjustRightInd w:val="0"/>
        <w:rPr>
          <w:bCs/>
        </w:rPr>
      </w:pPr>
    </w:p>
    <w:p w:rsidR="006E6B8B" w:rsidRPr="006E6B8B" w:rsidRDefault="006E6B8B" w:rsidP="006E6B8B">
      <w:pPr>
        <w:widowControl w:val="0"/>
        <w:autoSpaceDE w:val="0"/>
        <w:autoSpaceDN w:val="0"/>
        <w:adjustRightInd w:val="0"/>
        <w:rPr>
          <w:b/>
          <w:bCs/>
        </w:rPr>
      </w:pPr>
      <w:r w:rsidRPr="006E6B8B">
        <w:rPr>
          <w:b/>
          <w:bCs/>
        </w:rPr>
        <w:t xml:space="preserve">Сведения по учету </w:t>
      </w:r>
    </w:p>
    <w:p w:rsidR="006E6B8B" w:rsidRPr="006E6B8B" w:rsidRDefault="006E6B8B" w:rsidP="006E6B8B">
      <w:pPr>
        <w:snapToGrid w:val="0"/>
        <w:rPr>
          <w:b/>
          <w:bCs/>
        </w:rPr>
      </w:pPr>
      <w:r w:rsidRPr="006E6B8B">
        <w:rPr>
          <w:b/>
          <w:bCs/>
        </w:rPr>
        <w:t xml:space="preserve">поступления и расходования средств избирательного фонда кандидата, избирательного объединения </w:t>
      </w:r>
    </w:p>
    <w:p w:rsidR="006E6B8B" w:rsidRPr="006E6B8B" w:rsidRDefault="006E6B8B" w:rsidP="006E6B8B">
      <w:pPr>
        <w:widowControl w:val="0"/>
        <w:autoSpaceDE w:val="0"/>
        <w:autoSpaceDN w:val="0"/>
        <w:adjustRightInd w:val="0"/>
        <w:jc w:val="left"/>
      </w:pPr>
    </w:p>
    <w:tbl>
      <w:tblPr>
        <w:tblW w:w="0" w:type="auto"/>
        <w:tblInd w:w="648" w:type="dxa"/>
        <w:tblLook w:val="0000"/>
      </w:tblPr>
      <w:tblGrid>
        <w:gridCol w:w="15120"/>
      </w:tblGrid>
      <w:tr w:rsidR="006E6B8B" w:rsidRPr="006E6B8B" w:rsidTr="006E6B8B">
        <w:tc>
          <w:tcPr>
            <w:tcW w:w="15120" w:type="dxa"/>
            <w:tcBorders>
              <w:top w:val="nil"/>
              <w:left w:val="nil"/>
              <w:bottom w:val="single" w:sz="4" w:space="0" w:color="auto"/>
              <w:right w:val="nil"/>
            </w:tcBorders>
          </w:tcPr>
          <w:p w:rsidR="006E6B8B" w:rsidRPr="006E6B8B" w:rsidRDefault="006E6B8B" w:rsidP="006E6B8B">
            <w:pPr>
              <w:widowControl w:val="0"/>
              <w:autoSpaceDE w:val="0"/>
              <w:autoSpaceDN w:val="0"/>
              <w:adjustRightInd w:val="0"/>
              <w:jc w:val="left"/>
              <w:rPr>
                <w:b/>
                <w:bCs/>
                <w:sz w:val="18"/>
                <w:szCs w:val="18"/>
              </w:rPr>
            </w:pPr>
          </w:p>
        </w:tc>
      </w:tr>
      <w:tr w:rsidR="006E6B8B" w:rsidRPr="006E6B8B" w:rsidTr="006E6B8B">
        <w:trPr>
          <w:trHeight w:val="112"/>
        </w:trPr>
        <w:tc>
          <w:tcPr>
            <w:tcW w:w="15120" w:type="dxa"/>
            <w:tcBorders>
              <w:top w:val="single" w:sz="4" w:space="0" w:color="auto"/>
              <w:left w:val="nil"/>
              <w:bottom w:val="nil"/>
              <w:right w:val="nil"/>
            </w:tcBorders>
          </w:tcPr>
          <w:p w:rsidR="006E6B8B" w:rsidRPr="006E6B8B" w:rsidRDefault="006E6B8B" w:rsidP="006E6B8B">
            <w:pPr>
              <w:widowControl w:val="0"/>
              <w:autoSpaceDE w:val="0"/>
              <w:autoSpaceDN w:val="0"/>
              <w:adjustRightInd w:val="0"/>
              <w:rPr>
                <w:i/>
                <w:sz w:val="16"/>
                <w:szCs w:val="16"/>
              </w:rPr>
            </w:pPr>
            <w:r w:rsidRPr="006E6B8B">
              <w:rPr>
                <w:i/>
                <w:sz w:val="16"/>
                <w:szCs w:val="16"/>
              </w:rPr>
              <w:t>(ФИО кандидата, наименование избирательного объединения)</w:t>
            </w:r>
          </w:p>
        </w:tc>
      </w:tr>
      <w:tr w:rsidR="006E6B8B" w:rsidRPr="006E6B8B" w:rsidTr="006E6B8B">
        <w:trPr>
          <w:trHeight w:val="112"/>
        </w:trPr>
        <w:tc>
          <w:tcPr>
            <w:tcW w:w="15120" w:type="dxa"/>
            <w:tcBorders>
              <w:top w:val="nil"/>
              <w:left w:val="nil"/>
              <w:bottom w:val="single" w:sz="4" w:space="0" w:color="auto"/>
              <w:right w:val="nil"/>
            </w:tcBorders>
          </w:tcPr>
          <w:p w:rsidR="006E6B8B" w:rsidRPr="006E6B8B" w:rsidRDefault="006E6B8B" w:rsidP="006E6B8B">
            <w:pPr>
              <w:widowControl w:val="0"/>
              <w:autoSpaceDE w:val="0"/>
              <w:autoSpaceDN w:val="0"/>
              <w:adjustRightInd w:val="0"/>
              <w:rPr>
                <w:i/>
                <w:sz w:val="18"/>
                <w:szCs w:val="18"/>
              </w:rPr>
            </w:pPr>
          </w:p>
        </w:tc>
      </w:tr>
      <w:tr w:rsidR="006E6B8B" w:rsidRPr="006E6B8B" w:rsidTr="006E6B8B">
        <w:trPr>
          <w:trHeight w:val="112"/>
        </w:trPr>
        <w:tc>
          <w:tcPr>
            <w:tcW w:w="15120" w:type="dxa"/>
            <w:tcBorders>
              <w:top w:val="single" w:sz="4" w:space="0" w:color="auto"/>
              <w:left w:val="nil"/>
              <w:bottom w:val="nil"/>
              <w:right w:val="nil"/>
            </w:tcBorders>
          </w:tcPr>
          <w:p w:rsidR="006E6B8B" w:rsidRPr="006E6B8B" w:rsidRDefault="006E6B8B" w:rsidP="006E6B8B">
            <w:pPr>
              <w:widowControl w:val="0"/>
              <w:autoSpaceDE w:val="0"/>
              <w:autoSpaceDN w:val="0"/>
              <w:adjustRightInd w:val="0"/>
              <w:rPr>
                <w:i/>
                <w:sz w:val="16"/>
                <w:szCs w:val="16"/>
              </w:rPr>
            </w:pPr>
            <w:r w:rsidRPr="006E6B8B">
              <w:rPr>
                <w:i/>
                <w:sz w:val="16"/>
                <w:szCs w:val="16"/>
              </w:rPr>
              <w:t>(наименование избирательной кампании))</w:t>
            </w:r>
          </w:p>
        </w:tc>
      </w:tr>
      <w:tr w:rsidR="006E6B8B" w:rsidRPr="006E6B8B" w:rsidTr="006E6B8B">
        <w:trPr>
          <w:trHeight w:val="112"/>
        </w:trPr>
        <w:tc>
          <w:tcPr>
            <w:tcW w:w="15120" w:type="dxa"/>
            <w:tcBorders>
              <w:top w:val="nil"/>
              <w:left w:val="nil"/>
              <w:bottom w:val="single" w:sz="4" w:space="0" w:color="auto"/>
              <w:right w:val="nil"/>
            </w:tcBorders>
          </w:tcPr>
          <w:p w:rsidR="006E6B8B" w:rsidRPr="006E6B8B" w:rsidRDefault="006E6B8B" w:rsidP="006E6B8B">
            <w:pPr>
              <w:widowControl w:val="0"/>
              <w:autoSpaceDE w:val="0"/>
              <w:autoSpaceDN w:val="0"/>
              <w:adjustRightInd w:val="0"/>
              <w:rPr>
                <w:b/>
                <w:bCs/>
                <w:i/>
                <w:sz w:val="18"/>
                <w:szCs w:val="18"/>
              </w:rPr>
            </w:pPr>
          </w:p>
        </w:tc>
      </w:tr>
      <w:tr w:rsidR="006E6B8B" w:rsidRPr="006E6B8B" w:rsidTr="006E6B8B">
        <w:trPr>
          <w:trHeight w:val="112"/>
        </w:trPr>
        <w:tc>
          <w:tcPr>
            <w:tcW w:w="15120" w:type="dxa"/>
            <w:tcBorders>
              <w:top w:val="single" w:sz="4" w:space="0" w:color="auto"/>
              <w:left w:val="nil"/>
              <w:bottom w:val="nil"/>
              <w:right w:val="nil"/>
            </w:tcBorders>
          </w:tcPr>
          <w:p w:rsidR="006E6B8B" w:rsidRPr="006E6B8B" w:rsidRDefault="006E6B8B" w:rsidP="006E6B8B">
            <w:pPr>
              <w:widowControl w:val="0"/>
              <w:autoSpaceDE w:val="0"/>
              <w:autoSpaceDN w:val="0"/>
              <w:adjustRightInd w:val="0"/>
              <w:rPr>
                <w:i/>
                <w:sz w:val="16"/>
                <w:szCs w:val="16"/>
              </w:rPr>
            </w:pPr>
            <w:r w:rsidRPr="006E6B8B">
              <w:rPr>
                <w:i/>
                <w:sz w:val="16"/>
                <w:szCs w:val="16"/>
              </w:rPr>
              <w:t>(номер специального избирательного счета,  наименование и адрес подразделения Алтайского отделения № 8644 ПАО Сбербанк)</w:t>
            </w:r>
          </w:p>
        </w:tc>
      </w:tr>
    </w:tbl>
    <w:p w:rsidR="006E6B8B" w:rsidRPr="006E6B8B" w:rsidRDefault="006E6B8B" w:rsidP="006E6B8B">
      <w:pPr>
        <w:widowControl w:val="0"/>
        <w:autoSpaceDE w:val="0"/>
        <w:autoSpaceDN w:val="0"/>
        <w:adjustRightInd w:val="0"/>
        <w:rPr>
          <w:sz w:val="18"/>
          <w:szCs w:val="18"/>
        </w:rPr>
      </w:pPr>
    </w:p>
    <w:p w:rsidR="006E6B8B" w:rsidRPr="006E6B8B" w:rsidRDefault="006E6B8B" w:rsidP="006E6B8B">
      <w:pPr>
        <w:widowControl w:val="0"/>
        <w:snapToGrid w:val="0"/>
        <w:spacing w:after="120"/>
        <w:ind w:firstLine="720"/>
        <w:rPr>
          <w:b/>
          <w:bCs/>
          <w:sz w:val="24"/>
          <w:szCs w:val="24"/>
        </w:rPr>
      </w:pPr>
      <w:r w:rsidRPr="006E6B8B">
        <w:rPr>
          <w:b/>
          <w:bCs/>
          <w:sz w:val="24"/>
          <w:szCs w:val="24"/>
          <w:lang w:val="en-US"/>
        </w:rPr>
        <w:t>I</w:t>
      </w:r>
      <w:r w:rsidRPr="006E6B8B">
        <w:rPr>
          <w:b/>
          <w:bCs/>
          <w:sz w:val="24"/>
          <w:szCs w:val="24"/>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528"/>
        <w:gridCol w:w="1487"/>
        <w:gridCol w:w="1980"/>
        <w:gridCol w:w="2487"/>
        <w:gridCol w:w="2268"/>
      </w:tblGrid>
      <w:tr w:rsidR="006E6B8B" w:rsidRPr="006E6B8B" w:rsidTr="006E6B8B">
        <w:trPr>
          <w:cantSplit/>
          <w:trHeight w:val="1045"/>
        </w:trPr>
        <w:tc>
          <w:tcPr>
            <w:tcW w:w="141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Дата зачисления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rPr>
                <w:b/>
                <w:sz w:val="20"/>
                <w:szCs w:val="20"/>
              </w:rPr>
            </w:pPr>
            <w:r w:rsidRPr="006E6B8B">
              <w:rPr>
                <w:b/>
                <w:sz w:val="20"/>
                <w:szCs w:val="20"/>
              </w:rPr>
              <w:t>Источник поступления средств</w:t>
            </w:r>
            <w:r w:rsidRPr="006E6B8B">
              <w:rPr>
                <w:b/>
                <w:sz w:val="20"/>
                <w:szCs w:val="20"/>
                <w:vertAlign w:val="superscript"/>
              </w:rPr>
              <w:footnoteReference w:customMarkFollows="1" w:id="6"/>
              <w:t>*</w:t>
            </w:r>
          </w:p>
        </w:tc>
        <w:tc>
          <w:tcPr>
            <w:tcW w:w="1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Сумма, руб.</w:t>
            </w:r>
          </w:p>
        </w:tc>
        <w:tc>
          <w:tcPr>
            <w:tcW w:w="2487" w:type="dxa"/>
            <w:tcBorders>
              <w:top w:val="single" w:sz="4" w:space="0" w:color="auto"/>
              <w:left w:val="nil"/>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6E6B8B" w:rsidRPr="006E6B8B" w:rsidRDefault="006E6B8B" w:rsidP="006E6B8B">
            <w:pPr>
              <w:widowControl w:val="0"/>
              <w:snapToGrid w:val="0"/>
              <w:ind w:firstLine="33"/>
              <w:rPr>
                <w:b/>
                <w:sz w:val="20"/>
                <w:szCs w:val="20"/>
              </w:rPr>
            </w:pPr>
            <w:r w:rsidRPr="006E6B8B">
              <w:rPr>
                <w:b/>
                <w:sz w:val="20"/>
                <w:szCs w:val="20"/>
              </w:rPr>
              <w:t>Средства, поступившие с нарушением установленного порядка и подлежащие возврату, руб.</w:t>
            </w:r>
          </w:p>
        </w:tc>
      </w:tr>
      <w:tr w:rsidR="006E6B8B" w:rsidRPr="006E6B8B" w:rsidTr="006E6B8B">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34"/>
              <w:rPr>
                <w:sz w:val="18"/>
                <w:szCs w:val="18"/>
              </w:rPr>
            </w:pPr>
            <w:r w:rsidRPr="006E6B8B">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rPr>
                <w:sz w:val="18"/>
                <w:szCs w:val="18"/>
              </w:rPr>
            </w:pPr>
            <w:r w:rsidRPr="006E6B8B">
              <w:rPr>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3</w:t>
            </w:r>
          </w:p>
        </w:tc>
        <w:tc>
          <w:tcPr>
            <w:tcW w:w="1980" w:type="dxa"/>
            <w:tcBorders>
              <w:top w:val="nil"/>
              <w:left w:val="single" w:sz="4" w:space="0" w:color="auto"/>
              <w:bottom w:val="nil"/>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33"/>
              <w:rPr>
                <w:sz w:val="18"/>
                <w:szCs w:val="18"/>
              </w:rPr>
            </w:pPr>
            <w:r w:rsidRPr="006E6B8B">
              <w:rPr>
                <w:sz w:val="18"/>
                <w:szCs w:val="18"/>
              </w:rPr>
              <w:t>6</w:t>
            </w:r>
          </w:p>
        </w:tc>
      </w:tr>
      <w:tr w:rsidR="006E6B8B" w:rsidRPr="006E6B8B" w:rsidTr="006E6B8B">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r>
      <w:tr w:rsidR="006E6B8B" w:rsidRPr="006E6B8B" w:rsidTr="006E6B8B">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r>
      <w:tr w:rsidR="006E6B8B" w:rsidRPr="006E6B8B" w:rsidTr="006E6B8B">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right"/>
              <w:rPr>
                <w:b/>
                <w:bCs/>
                <w:sz w:val="20"/>
                <w:szCs w:val="20"/>
              </w:rPr>
            </w:pPr>
            <w:r w:rsidRPr="006E6B8B">
              <w:rPr>
                <w:b/>
                <w:bCs/>
                <w:sz w:val="20"/>
                <w:szCs w:val="20"/>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jc w:val="left"/>
              <w:rPr>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jc w:val="right"/>
              <w:rPr>
                <w:b/>
                <w:bCs/>
                <w:sz w:val="18"/>
                <w:szCs w:val="18"/>
              </w:rPr>
            </w:pPr>
          </w:p>
        </w:tc>
      </w:tr>
    </w:tbl>
    <w:p w:rsidR="006E6B8B" w:rsidRPr="006E6B8B" w:rsidRDefault="006E6B8B" w:rsidP="006E6B8B">
      <w:pPr>
        <w:widowControl w:val="0"/>
        <w:tabs>
          <w:tab w:val="left" w:pos="1134"/>
        </w:tabs>
        <w:snapToGrid w:val="0"/>
        <w:spacing w:after="120"/>
        <w:ind w:firstLine="720"/>
        <w:rPr>
          <w:b/>
          <w:bCs/>
          <w:sz w:val="24"/>
          <w:szCs w:val="24"/>
        </w:rPr>
      </w:pPr>
    </w:p>
    <w:p w:rsidR="006E6B8B" w:rsidRPr="006E6B8B" w:rsidRDefault="006E6B8B" w:rsidP="006E6B8B">
      <w:pPr>
        <w:widowControl w:val="0"/>
        <w:tabs>
          <w:tab w:val="left" w:pos="1134"/>
        </w:tabs>
        <w:snapToGrid w:val="0"/>
        <w:spacing w:after="120"/>
        <w:ind w:firstLine="720"/>
        <w:rPr>
          <w:b/>
          <w:bCs/>
          <w:sz w:val="24"/>
          <w:szCs w:val="24"/>
        </w:rPr>
      </w:pPr>
      <w:r w:rsidRPr="006E6B8B">
        <w:rPr>
          <w:b/>
          <w:bCs/>
          <w:sz w:val="24"/>
          <w:szCs w:val="24"/>
        </w:rPr>
        <w:t>II. Возвращено денежных средств в избирательный фонд (в т.ч. ошибочно перечисленных, неиспользованных)</w:t>
      </w:r>
      <w:r w:rsidRPr="006E6B8B">
        <w:rPr>
          <w:b/>
          <w:bCs/>
          <w:sz w:val="24"/>
          <w:szCs w:val="24"/>
          <w:vertAlign w:val="superscript"/>
        </w:rPr>
        <w:footnoteReference w:customMarkFollows="1" w:id="7"/>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528"/>
        <w:gridCol w:w="1487"/>
        <w:gridCol w:w="1980"/>
        <w:gridCol w:w="2487"/>
        <w:gridCol w:w="2268"/>
      </w:tblGrid>
      <w:tr w:rsidR="006E6B8B" w:rsidRPr="006E6B8B" w:rsidTr="006E6B8B">
        <w:trPr>
          <w:cantSplit/>
        </w:trPr>
        <w:tc>
          <w:tcPr>
            <w:tcW w:w="141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lastRenderedPageBreak/>
              <w:t>Дата возврата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rPr>
                <w:b/>
                <w:sz w:val="20"/>
                <w:szCs w:val="20"/>
              </w:rPr>
            </w:pPr>
            <w:r w:rsidRPr="006E6B8B">
              <w:rPr>
                <w:b/>
                <w:sz w:val="20"/>
                <w:szCs w:val="20"/>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Возвращено средств на счет, руб.</w:t>
            </w:r>
          </w:p>
        </w:tc>
        <w:tc>
          <w:tcPr>
            <w:tcW w:w="2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33"/>
              <w:rPr>
                <w:b/>
                <w:sz w:val="20"/>
                <w:szCs w:val="20"/>
              </w:rPr>
            </w:pPr>
            <w:r w:rsidRPr="006E6B8B">
              <w:rPr>
                <w:b/>
                <w:sz w:val="20"/>
                <w:szCs w:val="20"/>
              </w:rPr>
              <w:t>Документ, подтверждающий возврат средств</w:t>
            </w:r>
          </w:p>
        </w:tc>
      </w:tr>
      <w:tr w:rsidR="006E6B8B" w:rsidRPr="006E6B8B" w:rsidTr="006E6B8B">
        <w:trPr>
          <w:cantSplit/>
        </w:trPr>
        <w:tc>
          <w:tcPr>
            <w:tcW w:w="1418"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rPr>
                <w:sz w:val="18"/>
                <w:szCs w:val="18"/>
              </w:rPr>
            </w:pPr>
            <w:r w:rsidRPr="006E6B8B">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2</w:t>
            </w:r>
          </w:p>
        </w:tc>
        <w:tc>
          <w:tcPr>
            <w:tcW w:w="148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rPr>
                <w:sz w:val="18"/>
                <w:szCs w:val="18"/>
              </w:rPr>
            </w:pPr>
            <w:r w:rsidRPr="006E6B8B">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ind w:firstLine="34"/>
              <w:rPr>
                <w:sz w:val="18"/>
                <w:szCs w:val="18"/>
              </w:rPr>
            </w:pPr>
            <w:r w:rsidRPr="006E6B8B">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34"/>
              <w:rPr>
                <w:sz w:val="18"/>
                <w:szCs w:val="18"/>
              </w:rPr>
            </w:pPr>
            <w:r w:rsidRPr="006E6B8B">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33"/>
              <w:rPr>
                <w:sz w:val="18"/>
                <w:szCs w:val="18"/>
              </w:rPr>
            </w:pPr>
            <w:r w:rsidRPr="006E6B8B">
              <w:rPr>
                <w:sz w:val="18"/>
                <w:szCs w:val="18"/>
              </w:rPr>
              <w:t>6</w:t>
            </w:r>
          </w:p>
        </w:tc>
      </w:tr>
      <w:tr w:rsidR="006E6B8B" w:rsidRPr="006E6B8B" w:rsidTr="006E6B8B">
        <w:trPr>
          <w:cantSplit/>
        </w:trPr>
        <w:tc>
          <w:tcPr>
            <w:tcW w:w="1418"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ind w:firstLine="720"/>
              <w:jc w:val="left"/>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ind w:firstLine="720"/>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ind w:firstLine="720"/>
              <w:jc w:val="left"/>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r>
      <w:tr w:rsidR="006E6B8B" w:rsidRPr="006E6B8B" w:rsidTr="006E6B8B">
        <w:trPr>
          <w:cantSplit/>
        </w:trPr>
        <w:tc>
          <w:tcPr>
            <w:tcW w:w="6946" w:type="dxa"/>
            <w:gridSpan w:val="2"/>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tabs>
                <w:tab w:val="left" w:pos="1168"/>
              </w:tabs>
              <w:snapToGrid w:val="0"/>
              <w:jc w:val="right"/>
              <w:rPr>
                <w:b/>
                <w:bCs/>
                <w:sz w:val="20"/>
                <w:szCs w:val="20"/>
              </w:rPr>
            </w:pPr>
            <w:r w:rsidRPr="006E6B8B">
              <w:rPr>
                <w:b/>
                <w:bCs/>
                <w:sz w:val="20"/>
                <w:szCs w:val="20"/>
              </w:rPr>
              <w:t>Итого</w:t>
            </w:r>
          </w:p>
        </w:tc>
        <w:tc>
          <w:tcPr>
            <w:tcW w:w="148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jc w:val="left"/>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jc w:val="left"/>
              <w:rPr>
                <w:b/>
                <w:bCs/>
                <w:sz w:val="18"/>
                <w:szCs w:val="18"/>
              </w:rPr>
            </w:pPr>
          </w:p>
        </w:tc>
      </w:tr>
    </w:tbl>
    <w:p w:rsidR="006E6B8B" w:rsidRPr="006E6B8B" w:rsidRDefault="006E6B8B" w:rsidP="006E6B8B">
      <w:pPr>
        <w:widowControl w:val="0"/>
        <w:snapToGrid w:val="0"/>
        <w:ind w:firstLine="720"/>
        <w:jc w:val="left"/>
        <w:rPr>
          <w:b/>
          <w:bCs/>
          <w:sz w:val="24"/>
          <w:szCs w:val="24"/>
        </w:rPr>
      </w:pPr>
    </w:p>
    <w:p w:rsidR="006E6B8B" w:rsidRPr="006E6B8B" w:rsidRDefault="006E6B8B" w:rsidP="006E6B8B">
      <w:pPr>
        <w:keepNext/>
        <w:widowControl w:val="0"/>
        <w:snapToGrid w:val="0"/>
        <w:spacing w:after="120"/>
        <w:ind w:firstLine="720"/>
        <w:rPr>
          <w:b/>
          <w:bCs/>
          <w:sz w:val="24"/>
          <w:szCs w:val="24"/>
        </w:rPr>
      </w:pPr>
      <w:r w:rsidRPr="006E6B8B">
        <w:rPr>
          <w:b/>
          <w:bCs/>
          <w:sz w:val="24"/>
          <w:szCs w:val="24"/>
          <w:lang w:val="en-US"/>
        </w:rPr>
        <w:t>III</w:t>
      </w:r>
      <w:r w:rsidRPr="006E6B8B">
        <w:rPr>
          <w:b/>
          <w:bCs/>
          <w:sz w:val="24"/>
          <w:szCs w:val="24"/>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701"/>
        <w:gridCol w:w="3119"/>
        <w:gridCol w:w="1417"/>
        <w:gridCol w:w="1985"/>
        <w:gridCol w:w="3543"/>
        <w:gridCol w:w="2128"/>
      </w:tblGrid>
      <w:tr w:rsidR="006E6B8B" w:rsidRPr="006E6B8B" w:rsidTr="006E6B8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keepNext/>
              <w:widowControl w:val="0"/>
              <w:snapToGrid w:val="0"/>
              <w:rPr>
                <w:b/>
                <w:sz w:val="20"/>
                <w:szCs w:val="20"/>
              </w:rPr>
            </w:pPr>
            <w:r w:rsidRPr="006E6B8B">
              <w:rPr>
                <w:b/>
                <w:sz w:val="20"/>
                <w:szCs w:val="20"/>
              </w:rPr>
              <w:t>Дата зачисления средств на счет</w:t>
            </w:r>
          </w:p>
        </w:tc>
        <w:tc>
          <w:tcPr>
            <w:tcW w:w="1701"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keepNext/>
              <w:widowControl w:val="0"/>
              <w:snapToGrid w:val="0"/>
              <w:rPr>
                <w:b/>
                <w:sz w:val="20"/>
                <w:szCs w:val="20"/>
              </w:rPr>
            </w:pPr>
            <w:r w:rsidRPr="006E6B8B">
              <w:rPr>
                <w:b/>
                <w:sz w:val="20"/>
                <w:szCs w:val="20"/>
              </w:rPr>
              <w:t>Дата возврата (перечисления) средств со счета</w:t>
            </w:r>
          </w:p>
        </w:tc>
        <w:tc>
          <w:tcPr>
            <w:tcW w:w="3119"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keepNext/>
              <w:widowControl w:val="0"/>
              <w:snapToGrid w:val="0"/>
              <w:rPr>
                <w:b/>
                <w:sz w:val="20"/>
                <w:szCs w:val="20"/>
              </w:rPr>
            </w:pPr>
            <w:r w:rsidRPr="006E6B8B">
              <w:rPr>
                <w:b/>
                <w:sz w:val="20"/>
                <w:szCs w:val="20"/>
              </w:rPr>
              <w:t>Источник поступления средств</w:t>
            </w:r>
            <w:r w:rsidRPr="006E6B8B">
              <w:rPr>
                <w:b/>
                <w:sz w:val="20"/>
                <w:szCs w:val="20"/>
                <w:vertAlign w:val="superscript"/>
              </w:rPr>
              <w:footnoteReference w:customMarkFollows="1" w:id="8"/>
              <w:sym w:font="Symbol" w:char="F02A"/>
            </w:r>
            <w:r w:rsidRPr="006E6B8B">
              <w:rPr>
                <w:b/>
                <w:sz w:val="20"/>
                <w:szCs w:val="20"/>
                <w:vertAlign w:val="superscript"/>
              </w:rPr>
              <w:sym w:font="Symbol" w:char="F02A"/>
            </w:r>
            <w:r w:rsidRPr="006E6B8B">
              <w:rPr>
                <w:b/>
                <w:sz w:val="20"/>
                <w:szCs w:val="20"/>
                <w:vertAlign w:val="superscript"/>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keepNext/>
              <w:widowControl w:val="0"/>
              <w:snapToGrid w:val="0"/>
              <w:rPr>
                <w:b/>
                <w:sz w:val="20"/>
                <w:szCs w:val="20"/>
              </w:rPr>
            </w:pPr>
            <w:r w:rsidRPr="006E6B8B">
              <w:rPr>
                <w:b/>
                <w:sz w:val="20"/>
                <w:szCs w:val="20"/>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keepNext/>
              <w:widowControl w:val="0"/>
              <w:snapToGrid w:val="0"/>
              <w:rPr>
                <w:b/>
                <w:sz w:val="20"/>
                <w:szCs w:val="20"/>
              </w:rPr>
            </w:pPr>
            <w:r w:rsidRPr="006E6B8B">
              <w:rPr>
                <w:b/>
                <w:sz w:val="20"/>
                <w:szCs w:val="20"/>
              </w:rPr>
              <w:t>Возвращено, перечислено в бюджет средств, руб.</w:t>
            </w:r>
          </w:p>
        </w:tc>
        <w:tc>
          <w:tcPr>
            <w:tcW w:w="3543"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keepNext/>
              <w:widowControl w:val="0"/>
              <w:snapToGrid w:val="0"/>
              <w:rPr>
                <w:b/>
                <w:sz w:val="20"/>
                <w:szCs w:val="20"/>
              </w:rPr>
            </w:pPr>
            <w:r w:rsidRPr="006E6B8B">
              <w:rPr>
                <w:b/>
                <w:sz w:val="20"/>
                <w:szCs w:val="20"/>
              </w:rPr>
              <w:t xml:space="preserve">Основание возврата </w:t>
            </w:r>
          </w:p>
          <w:p w:rsidR="006E6B8B" w:rsidRPr="006E6B8B" w:rsidRDefault="006E6B8B" w:rsidP="006E6B8B">
            <w:pPr>
              <w:keepNext/>
              <w:widowControl w:val="0"/>
              <w:snapToGrid w:val="0"/>
              <w:rPr>
                <w:b/>
                <w:sz w:val="20"/>
                <w:szCs w:val="20"/>
              </w:rPr>
            </w:pPr>
            <w:r w:rsidRPr="006E6B8B">
              <w:rPr>
                <w:b/>
                <w:sz w:val="20"/>
                <w:szCs w:val="20"/>
              </w:rPr>
              <w:t>(перечисления)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keepNext/>
              <w:widowControl w:val="0"/>
              <w:snapToGrid w:val="0"/>
              <w:rPr>
                <w:b/>
                <w:sz w:val="20"/>
                <w:szCs w:val="20"/>
              </w:rPr>
            </w:pPr>
            <w:r w:rsidRPr="006E6B8B">
              <w:rPr>
                <w:b/>
                <w:sz w:val="20"/>
                <w:szCs w:val="20"/>
              </w:rPr>
              <w:t>Документ, подтверждающий возврат (перечисление) средств</w:t>
            </w:r>
          </w:p>
        </w:tc>
      </w:tr>
      <w:tr w:rsidR="006E6B8B" w:rsidRPr="006E6B8B" w:rsidTr="006E6B8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2</w:t>
            </w:r>
          </w:p>
        </w:tc>
        <w:tc>
          <w:tcPr>
            <w:tcW w:w="3119"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5</w:t>
            </w:r>
          </w:p>
        </w:tc>
        <w:tc>
          <w:tcPr>
            <w:tcW w:w="3543"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6</w:t>
            </w:r>
          </w:p>
        </w:tc>
        <w:tc>
          <w:tcPr>
            <w:tcW w:w="21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7</w:t>
            </w:r>
          </w:p>
        </w:tc>
      </w:tr>
      <w:tr w:rsidR="006E6B8B" w:rsidRPr="006E6B8B" w:rsidTr="006E6B8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ind w:firstLine="720"/>
              <w:jc w:val="left"/>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ind w:firstLine="720"/>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widowControl w:val="0"/>
              <w:snapToGrid w:val="0"/>
              <w:ind w:firstLine="720"/>
              <w:jc w:val="left"/>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r>
      <w:tr w:rsidR="006E6B8B" w:rsidRPr="006E6B8B" w:rsidTr="006E6B8B">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jc w:val="right"/>
              <w:rPr>
                <w:b/>
                <w:bCs/>
                <w:sz w:val="20"/>
                <w:szCs w:val="20"/>
              </w:rPr>
            </w:pPr>
            <w:r w:rsidRPr="006E6B8B">
              <w:rPr>
                <w:b/>
                <w:bCs/>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rPr>
                <w:b/>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jc w:val="right"/>
              <w:rPr>
                <w:b/>
                <w:bCs/>
                <w:sz w:val="20"/>
                <w:szCs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33"/>
              <w:jc w:val="left"/>
              <w:rPr>
                <w:b/>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33"/>
              <w:jc w:val="left"/>
              <w:rPr>
                <w:b/>
                <w:bCs/>
                <w:sz w:val="20"/>
                <w:szCs w:val="20"/>
              </w:rPr>
            </w:pPr>
          </w:p>
        </w:tc>
      </w:tr>
    </w:tbl>
    <w:p w:rsidR="006E6B8B" w:rsidRPr="006E6B8B" w:rsidRDefault="006E6B8B" w:rsidP="006E6B8B">
      <w:pPr>
        <w:widowControl w:val="0"/>
        <w:snapToGrid w:val="0"/>
        <w:ind w:firstLine="720"/>
        <w:jc w:val="left"/>
        <w:rPr>
          <w:b/>
          <w:sz w:val="24"/>
          <w:szCs w:val="24"/>
        </w:rPr>
      </w:pPr>
    </w:p>
    <w:p w:rsidR="006E6B8B" w:rsidRPr="006E6B8B" w:rsidRDefault="006E6B8B" w:rsidP="006E6B8B">
      <w:pPr>
        <w:widowControl w:val="0"/>
        <w:tabs>
          <w:tab w:val="left" w:pos="851"/>
        </w:tabs>
        <w:snapToGrid w:val="0"/>
        <w:spacing w:after="120"/>
        <w:ind w:firstLine="720"/>
        <w:rPr>
          <w:b/>
          <w:bCs/>
          <w:sz w:val="24"/>
          <w:szCs w:val="24"/>
        </w:rPr>
      </w:pPr>
      <w:r w:rsidRPr="006E6B8B">
        <w:rPr>
          <w:b/>
          <w:bCs/>
          <w:sz w:val="24"/>
          <w:szCs w:val="24"/>
        </w:rPr>
        <w:t>I</w:t>
      </w:r>
      <w:r w:rsidRPr="006E6B8B">
        <w:rPr>
          <w:b/>
          <w:bCs/>
          <w:sz w:val="24"/>
          <w:szCs w:val="24"/>
          <w:lang w:val="en-US"/>
        </w:rPr>
        <w:t>V</w:t>
      </w:r>
      <w:r w:rsidRPr="006E6B8B">
        <w:rPr>
          <w:b/>
          <w:bCs/>
          <w:sz w:val="24"/>
          <w:szCs w:val="24"/>
        </w:rPr>
        <w:t>. Израсходовано средств из избирательного фонда</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693"/>
        <w:gridCol w:w="1224"/>
        <w:gridCol w:w="180"/>
        <w:gridCol w:w="1260"/>
        <w:gridCol w:w="900"/>
        <w:gridCol w:w="972"/>
        <w:gridCol w:w="468"/>
        <w:gridCol w:w="1375"/>
        <w:gridCol w:w="1685"/>
        <w:gridCol w:w="1717"/>
        <w:gridCol w:w="443"/>
        <w:gridCol w:w="975"/>
      </w:tblGrid>
      <w:tr w:rsidR="006E6B8B" w:rsidRPr="006E6B8B" w:rsidTr="006E6B8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Дата расходной операции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Кому перечислены средства</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left="-106" w:right="-198"/>
              <w:rPr>
                <w:b/>
                <w:sz w:val="20"/>
                <w:szCs w:val="20"/>
              </w:rPr>
            </w:pPr>
            <w:r w:rsidRPr="006E6B8B">
              <w:rPr>
                <w:b/>
                <w:sz w:val="20"/>
                <w:szCs w:val="20"/>
              </w:rPr>
              <w:t>Шифр строки финансового</w:t>
            </w:r>
          </w:p>
          <w:p w:rsidR="006E6B8B" w:rsidRPr="006E6B8B" w:rsidRDefault="006E6B8B" w:rsidP="006E6B8B">
            <w:pPr>
              <w:widowControl w:val="0"/>
              <w:snapToGrid w:val="0"/>
              <w:ind w:left="-106" w:right="-198"/>
              <w:rPr>
                <w:b/>
                <w:sz w:val="20"/>
                <w:szCs w:val="20"/>
              </w:rPr>
            </w:pPr>
            <w:r w:rsidRPr="006E6B8B">
              <w:rPr>
                <w:b/>
                <w:sz w:val="20"/>
                <w:szCs w:val="20"/>
              </w:rPr>
              <w:t>отчета</w:t>
            </w:r>
            <w:r w:rsidRPr="006E6B8B">
              <w:rPr>
                <w:b/>
                <w:sz w:val="20"/>
                <w:szCs w:val="20"/>
                <w:vertAlign w:val="superscript"/>
              </w:rPr>
              <w:footnoteReference w:customMarkFollows="1" w:id="9"/>
              <w:t>****</w:t>
            </w:r>
          </w:p>
        </w:tc>
        <w:tc>
          <w:tcPr>
            <w:tcW w:w="126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Сумма, руб.</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Виды расходов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b/>
                <w:sz w:val="20"/>
                <w:szCs w:val="20"/>
              </w:rPr>
            </w:pPr>
            <w:r w:rsidRPr="006E6B8B">
              <w:rPr>
                <w:b/>
                <w:sz w:val="20"/>
                <w:szCs w:val="20"/>
              </w:rPr>
              <w:t>Основание для перечисления денежных средств</w:t>
            </w:r>
          </w:p>
        </w:tc>
        <w:tc>
          <w:tcPr>
            <w:tcW w:w="171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left="-108" w:right="-108"/>
              <w:rPr>
                <w:b/>
                <w:sz w:val="20"/>
                <w:szCs w:val="20"/>
              </w:rPr>
            </w:pPr>
            <w:r w:rsidRPr="006E6B8B">
              <w:rPr>
                <w:b/>
                <w:sz w:val="20"/>
                <w:szCs w:val="20"/>
              </w:rPr>
              <w:t>Сумма ошибочно перечисленных, неиспользованных средств, возвращенных в фонд, руб.</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right="-33"/>
              <w:rPr>
                <w:b/>
                <w:sz w:val="20"/>
                <w:szCs w:val="20"/>
              </w:rPr>
            </w:pPr>
            <w:r w:rsidRPr="006E6B8B">
              <w:rPr>
                <w:b/>
                <w:sz w:val="20"/>
                <w:szCs w:val="20"/>
              </w:rPr>
              <w:t>Сумма фактически израсхо-</w:t>
            </w:r>
          </w:p>
          <w:p w:rsidR="006E6B8B" w:rsidRPr="006E6B8B" w:rsidRDefault="006E6B8B" w:rsidP="006E6B8B">
            <w:pPr>
              <w:widowControl w:val="0"/>
              <w:snapToGrid w:val="0"/>
              <w:ind w:right="-33"/>
              <w:rPr>
                <w:b/>
                <w:sz w:val="20"/>
                <w:szCs w:val="20"/>
              </w:rPr>
            </w:pPr>
            <w:r w:rsidRPr="006E6B8B">
              <w:rPr>
                <w:b/>
                <w:sz w:val="20"/>
                <w:szCs w:val="20"/>
              </w:rPr>
              <w:t>дованных средств, руб.</w:t>
            </w:r>
          </w:p>
        </w:tc>
      </w:tr>
      <w:tr w:rsidR="006E6B8B" w:rsidRPr="006E6B8B" w:rsidTr="006E6B8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34"/>
              <w:rPr>
                <w:sz w:val="18"/>
                <w:szCs w:val="18"/>
              </w:rPr>
            </w:pPr>
            <w:r w:rsidRPr="006E6B8B">
              <w:rPr>
                <w:sz w:val="18"/>
                <w:szCs w:val="18"/>
              </w:rPr>
              <w:t>1</w:t>
            </w:r>
          </w:p>
        </w:tc>
        <w:tc>
          <w:tcPr>
            <w:tcW w:w="2693"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2</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4</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6</w:t>
            </w:r>
          </w:p>
        </w:tc>
        <w:tc>
          <w:tcPr>
            <w:tcW w:w="1685"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7</w:t>
            </w:r>
          </w:p>
        </w:tc>
        <w:tc>
          <w:tcPr>
            <w:tcW w:w="171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r w:rsidRPr="006E6B8B">
              <w:rPr>
                <w:sz w:val="18"/>
                <w:szCs w:val="18"/>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rPr>
                <w:sz w:val="18"/>
                <w:szCs w:val="18"/>
              </w:rPr>
            </w:pPr>
          </w:p>
        </w:tc>
      </w:tr>
      <w:tr w:rsidR="006E6B8B" w:rsidRPr="006E6B8B" w:rsidTr="006E6B8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r>
      <w:tr w:rsidR="006E6B8B" w:rsidRPr="006E6B8B" w:rsidTr="006E6B8B">
        <w:trPr>
          <w:cantSplit/>
        </w:trPr>
        <w:tc>
          <w:tcPr>
            <w:tcW w:w="3969"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right"/>
              <w:rPr>
                <w:b/>
                <w:bCs/>
                <w:sz w:val="20"/>
                <w:szCs w:val="20"/>
              </w:rPr>
            </w:pPr>
            <w:r w:rsidRPr="006E6B8B">
              <w:rPr>
                <w:b/>
                <w:bCs/>
                <w:sz w:val="20"/>
                <w:szCs w:val="20"/>
              </w:rPr>
              <w:t>Итого</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jc w:val="right"/>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widowControl w:val="0"/>
              <w:snapToGrid w:val="0"/>
              <w:ind w:firstLine="720"/>
              <w:jc w:val="left"/>
              <w:rPr>
                <w:b/>
                <w:bCs/>
                <w:sz w:val="18"/>
                <w:szCs w:val="18"/>
              </w:rPr>
            </w:pPr>
          </w:p>
        </w:tc>
      </w:tr>
      <w:tr w:rsidR="006E6B8B" w:rsidRPr="006E6B8B" w:rsidTr="006E6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rsidR="006E6B8B" w:rsidRPr="006E6B8B" w:rsidRDefault="006E6B8B" w:rsidP="006E6B8B">
            <w:pPr>
              <w:widowControl w:val="0"/>
              <w:autoSpaceDE w:val="0"/>
              <w:autoSpaceDN w:val="0"/>
              <w:adjustRightInd w:val="0"/>
              <w:jc w:val="left"/>
              <w:rPr>
                <w:sz w:val="24"/>
                <w:szCs w:val="24"/>
              </w:rPr>
            </w:pPr>
          </w:p>
          <w:p w:rsidR="006E6B8B" w:rsidRPr="006E6B8B" w:rsidRDefault="006E6B8B" w:rsidP="006E6B8B">
            <w:pPr>
              <w:widowControl w:val="0"/>
              <w:autoSpaceDE w:val="0"/>
              <w:autoSpaceDN w:val="0"/>
              <w:adjustRightInd w:val="0"/>
              <w:jc w:val="left"/>
              <w:rPr>
                <w:sz w:val="24"/>
                <w:szCs w:val="24"/>
              </w:rPr>
            </w:pPr>
          </w:p>
          <w:p w:rsidR="006E6B8B" w:rsidRPr="006E6B8B" w:rsidRDefault="006E6B8B" w:rsidP="006E6B8B">
            <w:pPr>
              <w:widowControl w:val="0"/>
              <w:autoSpaceDE w:val="0"/>
              <w:autoSpaceDN w:val="0"/>
              <w:adjustRightInd w:val="0"/>
              <w:jc w:val="left"/>
              <w:rPr>
                <w:sz w:val="24"/>
                <w:szCs w:val="24"/>
              </w:rPr>
            </w:pPr>
            <w:r w:rsidRPr="006E6B8B">
              <w:rPr>
                <w:sz w:val="24"/>
                <w:szCs w:val="24"/>
              </w:rPr>
              <w:t>Кандидат / уполномоченный представитель по финансовым вопросам избирательного объединения</w:t>
            </w:r>
          </w:p>
        </w:tc>
        <w:tc>
          <w:tcPr>
            <w:tcW w:w="2340" w:type="dxa"/>
            <w:gridSpan w:val="3"/>
            <w:tcBorders>
              <w:top w:val="nil"/>
              <w:left w:val="nil"/>
              <w:bottom w:val="nil"/>
              <w:right w:val="nil"/>
            </w:tcBorders>
          </w:tcPr>
          <w:p w:rsidR="006E6B8B" w:rsidRPr="006E6B8B" w:rsidRDefault="006E6B8B" w:rsidP="006E6B8B">
            <w:pPr>
              <w:widowControl w:val="0"/>
              <w:autoSpaceDE w:val="0"/>
              <w:autoSpaceDN w:val="0"/>
              <w:adjustRightInd w:val="0"/>
              <w:jc w:val="left"/>
              <w:rPr>
                <w:sz w:val="18"/>
                <w:szCs w:val="18"/>
              </w:rPr>
            </w:pPr>
          </w:p>
        </w:tc>
        <w:tc>
          <w:tcPr>
            <w:tcW w:w="1440" w:type="dxa"/>
            <w:gridSpan w:val="2"/>
            <w:tcBorders>
              <w:top w:val="nil"/>
              <w:left w:val="nil"/>
              <w:bottom w:val="nil"/>
              <w:right w:val="nil"/>
            </w:tcBorders>
          </w:tcPr>
          <w:p w:rsidR="006E6B8B" w:rsidRPr="006E6B8B" w:rsidRDefault="006E6B8B" w:rsidP="006E6B8B">
            <w:pPr>
              <w:widowControl w:val="0"/>
              <w:autoSpaceDE w:val="0"/>
              <w:autoSpaceDN w:val="0"/>
              <w:adjustRightInd w:val="0"/>
              <w:jc w:val="left"/>
              <w:rPr>
                <w:sz w:val="18"/>
                <w:szCs w:val="18"/>
              </w:rPr>
            </w:pPr>
          </w:p>
        </w:tc>
        <w:tc>
          <w:tcPr>
            <w:tcW w:w="5220" w:type="dxa"/>
            <w:gridSpan w:val="4"/>
            <w:tcBorders>
              <w:top w:val="nil"/>
              <w:left w:val="nil"/>
              <w:bottom w:val="single" w:sz="4" w:space="0" w:color="auto"/>
              <w:right w:val="nil"/>
            </w:tcBorders>
          </w:tcPr>
          <w:p w:rsidR="006E6B8B" w:rsidRPr="006E6B8B" w:rsidRDefault="006E6B8B" w:rsidP="006E6B8B">
            <w:pPr>
              <w:widowControl w:val="0"/>
              <w:autoSpaceDE w:val="0"/>
              <w:autoSpaceDN w:val="0"/>
              <w:adjustRightInd w:val="0"/>
              <w:jc w:val="right"/>
              <w:rPr>
                <w:b/>
                <w:bCs/>
                <w:sz w:val="24"/>
                <w:szCs w:val="18"/>
              </w:rPr>
            </w:pPr>
          </w:p>
        </w:tc>
      </w:tr>
      <w:tr w:rsidR="006E6B8B" w:rsidRPr="006E6B8B" w:rsidTr="006E6B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rsidR="006E6B8B" w:rsidRPr="006E6B8B" w:rsidRDefault="006E6B8B" w:rsidP="006E6B8B">
            <w:pPr>
              <w:widowControl w:val="0"/>
              <w:autoSpaceDE w:val="0"/>
              <w:autoSpaceDN w:val="0"/>
              <w:adjustRightInd w:val="0"/>
              <w:jc w:val="left"/>
              <w:rPr>
                <w:sz w:val="18"/>
                <w:szCs w:val="18"/>
              </w:rPr>
            </w:pPr>
          </w:p>
        </w:tc>
        <w:tc>
          <w:tcPr>
            <w:tcW w:w="2340" w:type="dxa"/>
            <w:gridSpan w:val="3"/>
            <w:tcBorders>
              <w:top w:val="nil"/>
              <w:left w:val="nil"/>
              <w:bottom w:val="nil"/>
              <w:right w:val="nil"/>
            </w:tcBorders>
          </w:tcPr>
          <w:p w:rsidR="006E6B8B" w:rsidRPr="006E6B8B" w:rsidRDefault="006E6B8B" w:rsidP="006E6B8B">
            <w:pPr>
              <w:widowControl w:val="0"/>
              <w:autoSpaceDE w:val="0"/>
              <w:autoSpaceDN w:val="0"/>
              <w:adjustRightInd w:val="0"/>
              <w:rPr>
                <w:sz w:val="18"/>
                <w:szCs w:val="18"/>
              </w:rPr>
            </w:pPr>
            <w:r w:rsidRPr="006E6B8B">
              <w:rPr>
                <w:sz w:val="18"/>
                <w:szCs w:val="18"/>
              </w:rPr>
              <w:t>М.П.</w:t>
            </w:r>
          </w:p>
        </w:tc>
        <w:tc>
          <w:tcPr>
            <w:tcW w:w="1440" w:type="dxa"/>
            <w:gridSpan w:val="2"/>
            <w:tcBorders>
              <w:top w:val="nil"/>
              <w:left w:val="nil"/>
              <w:bottom w:val="nil"/>
              <w:right w:val="nil"/>
            </w:tcBorders>
          </w:tcPr>
          <w:p w:rsidR="006E6B8B" w:rsidRPr="006E6B8B" w:rsidRDefault="006E6B8B" w:rsidP="006E6B8B">
            <w:pPr>
              <w:widowControl w:val="0"/>
              <w:autoSpaceDE w:val="0"/>
              <w:autoSpaceDN w:val="0"/>
              <w:adjustRightInd w:val="0"/>
              <w:jc w:val="left"/>
              <w:rPr>
                <w:sz w:val="18"/>
                <w:szCs w:val="18"/>
              </w:rPr>
            </w:pPr>
          </w:p>
        </w:tc>
        <w:tc>
          <w:tcPr>
            <w:tcW w:w="5220" w:type="dxa"/>
            <w:gridSpan w:val="4"/>
            <w:tcBorders>
              <w:top w:val="single" w:sz="4" w:space="0" w:color="auto"/>
              <w:left w:val="nil"/>
              <w:bottom w:val="nil"/>
              <w:right w:val="nil"/>
            </w:tcBorders>
          </w:tcPr>
          <w:p w:rsidR="006E6B8B" w:rsidRPr="006E6B8B" w:rsidRDefault="006E6B8B" w:rsidP="006E6B8B">
            <w:pPr>
              <w:widowControl w:val="0"/>
              <w:autoSpaceDE w:val="0"/>
              <w:autoSpaceDN w:val="0"/>
              <w:adjustRightInd w:val="0"/>
              <w:rPr>
                <w:sz w:val="16"/>
                <w:szCs w:val="16"/>
              </w:rPr>
            </w:pPr>
            <w:r w:rsidRPr="006E6B8B">
              <w:rPr>
                <w:sz w:val="16"/>
                <w:szCs w:val="16"/>
              </w:rPr>
              <w:t>(подпись, дата, инициалы, фамилия)</w:t>
            </w:r>
          </w:p>
        </w:tc>
      </w:tr>
    </w:tbl>
    <w:p w:rsidR="006E6B8B" w:rsidRPr="006E6B8B" w:rsidRDefault="006E6B8B" w:rsidP="006E6B8B">
      <w:pPr>
        <w:widowControl w:val="0"/>
        <w:autoSpaceDE w:val="0"/>
        <w:autoSpaceDN w:val="0"/>
        <w:adjustRightInd w:val="0"/>
        <w:rPr>
          <w:sz w:val="18"/>
          <w:szCs w:val="18"/>
        </w:rPr>
        <w:sectPr w:rsidR="006E6B8B" w:rsidRPr="006E6B8B">
          <w:pgSz w:w="16838" w:h="11906" w:orient="landscape" w:code="9"/>
          <w:pgMar w:top="851" w:right="567" w:bottom="719" w:left="567" w:header="567" w:footer="567" w:gutter="0"/>
          <w:pgNumType w:start="1"/>
          <w:cols w:space="708"/>
          <w:titlePg/>
          <w:docGrid w:linePitch="360"/>
        </w:sectPr>
      </w:pPr>
    </w:p>
    <w:tbl>
      <w:tblPr>
        <w:tblW w:w="0" w:type="auto"/>
        <w:tblLook w:val="0000"/>
      </w:tblPr>
      <w:tblGrid>
        <w:gridCol w:w="3988"/>
        <w:gridCol w:w="5582"/>
      </w:tblGrid>
      <w:tr w:rsidR="006E6B8B" w:rsidRPr="006E6B8B" w:rsidTr="006E6B8B">
        <w:tc>
          <w:tcPr>
            <w:tcW w:w="4077" w:type="dxa"/>
            <w:tcBorders>
              <w:top w:val="nil"/>
              <w:left w:val="nil"/>
              <w:bottom w:val="nil"/>
              <w:right w:val="nil"/>
            </w:tcBorders>
          </w:tcPr>
          <w:p w:rsidR="006E6B8B" w:rsidRPr="006E6B8B" w:rsidRDefault="006E6B8B" w:rsidP="006E6B8B">
            <w:pPr>
              <w:autoSpaceDE w:val="0"/>
              <w:autoSpaceDN w:val="0"/>
              <w:adjustRightInd w:val="0"/>
              <w:rPr>
                <w:sz w:val="22"/>
                <w:szCs w:val="22"/>
              </w:rPr>
            </w:pPr>
          </w:p>
        </w:tc>
        <w:tc>
          <w:tcPr>
            <w:tcW w:w="5670" w:type="dxa"/>
            <w:tcBorders>
              <w:top w:val="nil"/>
              <w:left w:val="nil"/>
              <w:bottom w:val="nil"/>
              <w:right w:val="nil"/>
            </w:tcBorders>
          </w:tcPr>
          <w:p w:rsidR="006E6B8B" w:rsidRPr="006E6B8B" w:rsidRDefault="006E6B8B" w:rsidP="006E6B8B">
            <w:pPr>
              <w:widowControl w:val="0"/>
              <w:autoSpaceDE w:val="0"/>
              <w:autoSpaceDN w:val="0"/>
              <w:adjustRightInd w:val="0"/>
              <w:ind w:left="-648" w:firstLine="648"/>
              <w:rPr>
                <w:sz w:val="24"/>
                <w:szCs w:val="24"/>
              </w:rPr>
            </w:pPr>
            <w:r w:rsidRPr="006E6B8B">
              <w:rPr>
                <w:sz w:val="24"/>
                <w:szCs w:val="24"/>
              </w:rPr>
              <w:t>Приложение № 2</w:t>
            </w:r>
          </w:p>
          <w:p w:rsidR="006E6B8B" w:rsidRPr="006E6B8B" w:rsidRDefault="006E6B8B" w:rsidP="006E6B8B">
            <w:pPr>
              <w:snapToGrid w:val="0"/>
              <w:rPr>
                <w:sz w:val="24"/>
                <w:szCs w:val="24"/>
              </w:rPr>
            </w:pPr>
            <w:r w:rsidRPr="006E6B8B">
              <w:rPr>
                <w:sz w:val="24"/>
                <w:szCs w:val="24"/>
              </w:rPr>
              <w:t>к  Порядку и формам учета и отчетности 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расходовании этих средств</w:t>
            </w:r>
          </w:p>
          <w:p w:rsidR="006E6B8B" w:rsidRPr="006E6B8B" w:rsidRDefault="006E6B8B" w:rsidP="006E6B8B">
            <w:pPr>
              <w:widowControl w:val="0"/>
              <w:autoSpaceDE w:val="0"/>
              <w:autoSpaceDN w:val="0"/>
              <w:adjustRightInd w:val="0"/>
              <w:rPr>
                <w:b/>
                <w:bCs/>
                <w:sz w:val="22"/>
                <w:szCs w:val="22"/>
              </w:rPr>
            </w:pPr>
          </w:p>
        </w:tc>
      </w:tr>
    </w:tbl>
    <w:p w:rsidR="006E6B8B" w:rsidRPr="006E6B8B" w:rsidRDefault="006E6B8B" w:rsidP="006E6B8B">
      <w:pPr>
        <w:autoSpaceDE w:val="0"/>
        <w:autoSpaceDN w:val="0"/>
        <w:adjustRightInd w:val="0"/>
        <w:ind w:firstLine="540"/>
        <w:jc w:val="right"/>
        <w:rPr>
          <w:rFonts w:ascii="Arial" w:hAnsi="Arial" w:cs="Arial"/>
          <w:sz w:val="20"/>
          <w:szCs w:val="20"/>
        </w:rPr>
      </w:pPr>
    </w:p>
    <w:p w:rsidR="006E6B8B" w:rsidRPr="006E6B8B" w:rsidRDefault="006E6B8B" w:rsidP="006E6B8B">
      <w:pPr>
        <w:autoSpaceDE w:val="0"/>
        <w:autoSpaceDN w:val="0"/>
        <w:adjustRightInd w:val="0"/>
        <w:jc w:val="right"/>
        <w:rPr>
          <w:sz w:val="22"/>
          <w:szCs w:val="24"/>
        </w:rPr>
      </w:pPr>
    </w:p>
    <w:p w:rsidR="006E6B8B" w:rsidRPr="006E6B8B" w:rsidRDefault="006E6B8B" w:rsidP="006E6B8B">
      <w:pPr>
        <w:autoSpaceDE w:val="0"/>
        <w:autoSpaceDN w:val="0"/>
        <w:adjustRightInd w:val="0"/>
        <w:rPr>
          <w:b/>
          <w:bCs/>
        </w:rPr>
      </w:pPr>
      <w:r w:rsidRPr="006E6B8B">
        <w:rPr>
          <w:b/>
          <w:bCs/>
        </w:rPr>
        <w:t xml:space="preserve">Подтверждение </w:t>
      </w:r>
    </w:p>
    <w:p w:rsidR="006E6B8B" w:rsidRPr="006E6B8B" w:rsidRDefault="006E6B8B" w:rsidP="006E6B8B">
      <w:pPr>
        <w:snapToGrid w:val="0"/>
        <w:rPr>
          <w:b/>
          <w:bCs/>
        </w:rPr>
      </w:pPr>
      <w:r w:rsidRPr="006E6B8B">
        <w:rPr>
          <w:b/>
          <w:bCs/>
        </w:rPr>
        <w:t>согласия кандидата при проведения выборов</w:t>
      </w:r>
    </w:p>
    <w:p w:rsidR="006E6B8B" w:rsidRPr="006E6B8B" w:rsidRDefault="006E6B8B" w:rsidP="006E6B8B">
      <w:pPr>
        <w:snapToGrid w:val="0"/>
        <w:rPr>
          <w:b/>
          <w:bCs/>
        </w:rPr>
      </w:pPr>
      <w:r w:rsidRPr="006E6B8B">
        <w:rPr>
          <w:b/>
          <w:bCs/>
        </w:rPr>
        <w:t>__________________________________________________________________</w:t>
      </w:r>
    </w:p>
    <w:p w:rsidR="006E6B8B" w:rsidRPr="006E6B8B" w:rsidRDefault="006E6B8B" w:rsidP="006E6B8B">
      <w:pPr>
        <w:snapToGrid w:val="0"/>
        <w:rPr>
          <w:i/>
          <w:sz w:val="16"/>
          <w:szCs w:val="16"/>
        </w:rPr>
      </w:pPr>
      <w:r w:rsidRPr="006E6B8B">
        <w:rPr>
          <w:i/>
          <w:sz w:val="16"/>
          <w:szCs w:val="16"/>
        </w:rPr>
        <w:t>(наименование избирательной кампании)</w:t>
      </w:r>
    </w:p>
    <w:p w:rsidR="006E6B8B" w:rsidRPr="006E6B8B" w:rsidRDefault="006E6B8B" w:rsidP="006E6B8B">
      <w:pPr>
        <w:snapToGrid w:val="0"/>
        <w:rPr>
          <w:i/>
          <w:sz w:val="16"/>
          <w:szCs w:val="16"/>
        </w:rPr>
      </w:pPr>
    </w:p>
    <w:tbl>
      <w:tblPr>
        <w:tblW w:w="9763" w:type="dxa"/>
        <w:tblLook w:val="0000"/>
      </w:tblPr>
      <w:tblGrid>
        <w:gridCol w:w="621"/>
        <w:gridCol w:w="8866"/>
        <w:gridCol w:w="141"/>
        <w:gridCol w:w="135"/>
      </w:tblGrid>
      <w:tr w:rsidR="006E6B8B" w:rsidRPr="006E6B8B" w:rsidTr="006E6B8B">
        <w:tc>
          <w:tcPr>
            <w:tcW w:w="622" w:type="dxa"/>
          </w:tcPr>
          <w:p w:rsidR="006E6B8B" w:rsidRPr="006E6B8B" w:rsidRDefault="006E6B8B" w:rsidP="006E6B8B">
            <w:pPr>
              <w:autoSpaceDE w:val="0"/>
              <w:autoSpaceDN w:val="0"/>
              <w:adjustRightInd w:val="0"/>
              <w:jc w:val="left"/>
              <w:rPr>
                <w:sz w:val="24"/>
                <w:szCs w:val="24"/>
              </w:rPr>
            </w:pPr>
            <w:r w:rsidRPr="006E6B8B">
              <w:rPr>
                <w:sz w:val="24"/>
                <w:szCs w:val="24"/>
              </w:rPr>
              <w:t>Я,</w:t>
            </w:r>
          </w:p>
        </w:tc>
        <w:tc>
          <w:tcPr>
            <w:tcW w:w="8905" w:type="dxa"/>
          </w:tcPr>
          <w:p w:rsidR="006E6B8B" w:rsidRPr="006E6B8B" w:rsidRDefault="006E6B8B" w:rsidP="006E6B8B">
            <w:pPr>
              <w:autoSpaceDE w:val="0"/>
              <w:autoSpaceDN w:val="0"/>
              <w:adjustRightInd w:val="0"/>
              <w:jc w:val="both"/>
              <w:rPr>
                <w:b/>
                <w:bCs/>
                <w:sz w:val="24"/>
                <w:szCs w:val="24"/>
              </w:rPr>
            </w:pPr>
          </w:p>
        </w:tc>
        <w:tc>
          <w:tcPr>
            <w:tcW w:w="236" w:type="dxa"/>
            <w:gridSpan w:val="2"/>
          </w:tcPr>
          <w:p w:rsidR="006E6B8B" w:rsidRPr="006E6B8B" w:rsidRDefault="006E6B8B" w:rsidP="006E6B8B">
            <w:pPr>
              <w:autoSpaceDE w:val="0"/>
              <w:autoSpaceDN w:val="0"/>
              <w:adjustRightInd w:val="0"/>
              <w:jc w:val="both"/>
              <w:rPr>
                <w:bCs/>
                <w:sz w:val="24"/>
                <w:szCs w:val="24"/>
              </w:rPr>
            </w:pPr>
            <w:r w:rsidRPr="006E6B8B">
              <w:rPr>
                <w:bCs/>
                <w:sz w:val="24"/>
                <w:szCs w:val="24"/>
              </w:rPr>
              <w:t>,</w:t>
            </w:r>
          </w:p>
        </w:tc>
      </w:tr>
      <w:tr w:rsidR="006E6B8B" w:rsidRPr="006E6B8B" w:rsidTr="006E6B8B">
        <w:trPr>
          <w:gridAfter w:val="1"/>
          <w:wAfter w:w="115" w:type="dxa"/>
        </w:trPr>
        <w:tc>
          <w:tcPr>
            <w:tcW w:w="622" w:type="dxa"/>
          </w:tcPr>
          <w:p w:rsidR="006E6B8B" w:rsidRPr="006E6B8B" w:rsidRDefault="006E6B8B" w:rsidP="006E6B8B">
            <w:pPr>
              <w:autoSpaceDE w:val="0"/>
              <w:autoSpaceDN w:val="0"/>
              <w:adjustRightInd w:val="0"/>
              <w:jc w:val="left"/>
              <w:rPr>
                <w:sz w:val="24"/>
                <w:szCs w:val="24"/>
              </w:rPr>
            </w:pPr>
          </w:p>
        </w:tc>
        <w:tc>
          <w:tcPr>
            <w:tcW w:w="9026" w:type="dxa"/>
            <w:gridSpan w:val="2"/>
            <w:tcBorders>
              <w:top w:val="single" w:sz="4" w:space="0" w:color="auto"/>
            </w:tcBorders>
          </w:tcPr>
          <w:p w:rsidR="006E6B8B" w:rsidRPr="006E6B8B" w:rsidRDefault="006E6B8B" w:rsidP="006E6B8B">
            <w:pPr>
              <w:autoSpaceDE w:val="0"/>
              <w:autoSpaceDN w:val="0"/>
              <w:adjustRightInd w:val="0"/>
              <w:rPr>
                <w:b/>
                <w:bCs/>
                <w:sz w:val="24"/>
                <w:szCs w:val="24"/>
              </w:rPr>
            </w:pPr>
            <w:r w:rsidRPr="006E6B8B">
              <w:rPr>
                <w:i/>
                <w:sz w:val="16"/>
                <w:szCs w:val="16"/>
              </w:rPr>
              <w:t>(ФИО кандидата)</w:t>
            </w:r>
          </w:p>
        </w:tc>
      </w:tr>
    </w:tbl>
    <w:p w:rsidR="006E6B8B" w:rsidRPr="006E6B8B" w:rsidRDefault="006E6B8B" w:rsidP="006E6B8B">
      <w:pPr>
        <w:autoSpaceDE w:val="0"/>
        <w:autoSpaceDN w:val="0"/>
        <w:adjustRightInd w:val="0"/>
        <w:jc w:val="both"/>
        <w:rPr>
          <w:sz w:val="24"/>
          <w:szCs w:val="24"/>
        </w:rPr>
      </w:pPr>
      <w:r w:rsidRPr="006E6B8B">
        <w:rPr>
          <w:sz w:val="24"/>
          <w:szCs w:val="24"/>
        </w:rPr>
        <w:t xml:space="preserve">являющийся кандидатом в депутаты ________________________________________________ </w:t>
      </w:r>
      <w:r w:rsidRPr="006E6B8B">
        <w:rPr>
          <w:sz w:val="24"/>
          <w:szCs w:val="24"/>
        </w:rPr>
        <w:br/>
      </w:r>
      <w:r w:rsidRPr="006E6B8B">
        <w:rPr>
          <w:i/>
          <w:sz w:val="16"/>
          <w:szCs w:val="16"/>
        </w:rPr>
        <w:t xml:space="preserve">                                                                                                                        (наименование представительного органа)</w:t>
      </w:r>
    </w:p>
    <w:p w:rsidR="006E6B8B" w:rsidRPr="006E6B8B" w:rsidRDefault="006E6B8B" w:rsidP="006E6B8B">
      <w:pPr>
        <w:autoSpaceDE w:val="0"/>
        <w:autoSpaceDN w:val="0"/>
        <w:adjustRightInd w:val="0"/>
        <w:jc w:val="both"/>
        <w:rPr>
          <w:sz w:val="24"/>
          <w:szCs w:val="24"/>
        </w:rPr>
      </w:pPr>
      <w:r w:rsidRPr="006E6B8B">
        <w:rPr>
          <w:sz w:val="24"/>
          <w:szCs w:val="24"/>
        </w:rPr>
        <w:t>по одномандатному (многомандатному) избирательному округу № _______</w:t>
      </w:r>
      <w:r w:rsidRPr="006E6B8B">
        <w:rPr>
          <w:sz w:val="24"/>
          <w:szCs w:val="24"/>
        </w:rPr>
        <w:br/>
      </w:r>
      <w:r w:rsidRPr="006E6B8B">
        <w:rPr>
          <w:b/>
          <w:i/>
          <w:sz w:val="24"/>
          <w:szCs w:val="24"/>
        </w:rPr>
        <w:t>ИЛИ</w:t>
      </w:r>
      <w:r w:rsidRPr="006E6B8B">
        <w:rPr>
          <w:sz w:val="24"/>
          <w:szCs w:val="24"/>
        </w:rPr>
        <w:t xml:space="preserve"> кандидатом на должность главы муниципального образования ________________________________________________________________________________</w:t>
      </w:r>
    </w:p>
    <w:p w:rsidR="006E6B8B" w:rsidRPr="006E6B8B" w:rsidRDefault="006E6B8B" w:rsidP="006E6B8B">
      <w:pPr>
        <w:autoSpaceDE w:val="0"/>
        <w:autoSpaceDN w:val="0"/>
        <w:adjustRightInd w:val="0"/>
        <w:rPr>
          <w:i/>
          <w:sz w:val="16"/>
          <w:szCs w:val="16"/>
        </w:rPr>
      </w:pPr>
      <w:r w:rsidRPr="006E6B8B">
        <w:rPr>
          <w:i/>
          <w:sz w:val="16"/>
          <w:szCs w:val="16"/>
        </w:rPr>
        <w:t xml:space="preserve"> (наименование муниципального образования)</w:t>
      </w:r>
    </w:p>
    <w:p w:rsidR="006E6B8B" w:rsidRPr="006E6B8B" w:rsidRDefault="006E6B8B" w:rsidP="006E6B8B">
      <w:pPr>
        <w:autoSpaceDE w:val="0"/>
        <w:autoSpaceDN w:val="0"/>
        <w:adjustRightInd w:val="0"/>
        <w:jc w:val="both"/>
        <w:rPr>
          <w:sz w:val="24"/>
          <w:szCs w:val="24"/>
        </w:rPr>
      </w:pPr>
      <w:r w:rsidRPr="006E6B8B">
        <w:rPr>
          <w:sz w:val="24"/>
          <w:szCs w:val="24"/>
        </w:rPr>
        <w:t>________________________________________________________________________________</w:t>
      </w:r>
    </w:p>
    <w:p w:rsidR="006E6B8B" w:rsidRPr="006E6B8B" w:rsidRDefault="006E6B8B" w:rsidP="006E6B8B">
      <w:pPr>
        <w:autoSpaceDE w:val="0"/>
        <w:autoSpaceDN w:val="0"/>
        <w:adjustRightInd w:val="0"/>
        <w:rPr>
          <w:sz w:val="24"/>
          <w:szCs w:val="24"/>
        </w:rPr>
      </w:pPr>
      <w:r w:rsidRPr="006E6B8B">
        <w:rPr>
          <w:i/>
          <w:sz w:val="16"/>
          <w:szCs w:val="16"/>
        </w:rPr>
        <w:t>(реквизиты специального избирательного счета)</w:t>
      </w:r>
    </w:p>
    <w:p w:rsidR="006E6B8B" w:rsidRPr="006E6B8B" w:rsidRDefault="006E6B8B" w:rsidP="006E6B8B">
      <w:pPr>
        <w:autoSpaceDE w:val="0"/>
        <w:autoSpaceDN w:val="0"/>
        <w:adjustRightInd w:val="0"/>
        <w:jc w:val="both"/>
        <w:rPr>
          <w:sz w:val="24"/>
          <w:szCs w:val="24"/>
        </w:rPr>
      </w:pPr>
    </w:p>
    <w:tbl>
      <w:tblPr>
        <w:tblW w:w="0" w:type="auto"/>
        <w:tblLook w:val="0000"/>
      </w:tblPr>
      <w:tblGrid>
        <w:gridCol w:w="1725"/>
        <w:gridCol w:w="7845"/>
      </w:tblGrid>
      <w:tr w:rsidR="006E6B8B" w:rsidRPr="006E6B8B" w:rsidTr="006E6B8B">
        <w:tc>
          <w:tcPr>
            <w:tcW w:w="1728" w:type="dxa"/>
            <w:tcBorders>
              <w:top w:val="nil"/>
              <w:left w:val="nil"/>
              <w:bottom w:val="nil"/>
              <w:right w:val="nil"/>
            </w:tcBorders>
          </w:tcPr>
          <w:p w:rsidR="006E6B8B" w:rsidRPr="006E6B8B" w:rsidRDefault="006E6B8B" w:rsidP="006E6B8B">
            <w:pPr>
              <w:autoSpaceDE w:val="0"/>
              <w:autoSpaceDN w:val="0"/>
              <w:adjustRightInd w:val="0"/>
              <w:jc w:val="left"/>
              <w:rPr>
                <w:sz w:val="24"/>
                <w:szCs w:val="24"/>
              </w:rPr>
            </w:pPr>
            <w:r w:rsidRPr="006E6B8B">
              <w:rPr>
                <w:sz w:val="24"/>
                <w:szCs w:val="24"/>
              </w:rPr>
              <w:t>даю согласие</w:t>
            </w:r>
          </w:p>
        </w:tc>
        <w:tc>
          <w:tcPr>
            <w:tcW w:w="7883" w:type="dxa"/>
            <w:tcBorders>
              <w:top w:val="nil"/>
              <w:left w:val="nil"/>
              <w:bottom w:val="single" w:sz="4" w:space="0" w:color="auto"/>
              <w:right w:val="nil"/>
            </w:tcBorders>
          </w:tcPr>
          <w:p w:rsidR="006E6B8B" w:rsidRPr="006E6B8B" w:rsidRDefault="006E6B8B" w:rsidP="006E6B8B">
            <w:pPr>
              <w:autoSpaceDE w:val="0"/>
              <w:autoSpaceDN w:val="0"/>
              <w:adjustRightInd w:val="0"/>
              <w:rPr>
                <w:b/>
                <w:bCs/>
                <w:sz w:val="24"/>
                <w:szCs w:val="24"/>
              </w:rPr>
            </w:pPr>
          </w:p>
        </w:tc>
      </w:tr>
      <w:tr w:rsidR="006E6B8B" w:rsidRPr="006E6B8B" w:rsidTr="006E6B8B">
        <w:trPr>
          <w:cantSplit/>
        </w:trPr>
        <w:tc>
          <w:tcPr>
            <w:tcW w:w="9611" w:type="dxa"/>
            <w:gridSpan w:val="2"/>
            <w:tcBorders>
              <w:top w:val="nil"/>
              <w:left w:val="nil"/>
              <w:bottom w:val="nil"/>
              <w:right w:val="nil"/>
            </w:tcBorders>
          </w:tcPr>
          <w:p w:rsidR="006E6B8B" w:rsidRPr="006E6B8B" w:rsidRDefault="006E6B8B" w:rsidP="006E6B8B">
            <w:pPr>
              <w:autoSpaceDE w:val="0"/>
              <w:autoSpaceDN w:val="0"/>
              <w:adjustRightInd w:val="0"/>
              <w:rPr>
                <w:i/>
                <w:sz w:val="16"/>
                <w:szCs w:val="16"/>
              </w:rPr>
            </w:pPr>
            <w:r w:rsidRPr="006E6B8B">
              <w:rPr>
                <w:i/>
                <w:sz w:val="16"/>
                <w:szCs w:val="16"/>
              </w:rPr>
              <w:t>(ФИО гражданина, наименование организации)</w:t>
            </w:r>
          </w:p>
        </w:tc>
      </w:tr>
    </w:tbl>
    <w:p w:rsidR="006E6B8B" w:rsidRPr="006E6B8B" w:rsidRDefault="006E6B8B" w:rsidP="006E6B8B">
      <w:pPr>
        <w:autoSpaceDE w:val="0"/>
        <w:autoSpaceDN w:val="0"/>
        <w:adjustRightInd w:val="0"/>
        <w:jc w:val="left"/>
        <w:rPr>
          <w:sz w:val="24"/>
          <w:szCs w:val="24"/>
        </w:rPr>
      </w:pPr>
    </w:p>
    <w:p w:rsidR="006E6B8B" w:rsidRPr="006E6B8B" w:rsidRDefault="006E6B8B" w:rsidP="006E6B8B">
      <w:pPr>
        <w:autoSpaceDE w:val="0"/>
        <w:autoSpaceDN w:val="0"/>
        <w:adjustRightInd w:val="0"/>
        <w:jc w:val="both"/>
        <w:rPr>
          <w:sz w:val="24"/>
          <w:szCs w:val="24"/>
        </w:rPr>
      </w:pPr>
      <w:r w:rsidRPr="006E6B8B">
        <w:rPr>
          <w:sz w:val="24"/>
          <w:szCs w:val="24"/>
        </w:rPr>
        <w:t xml:space="preserve">на выполнение работ (реализацию товаров, оказание платных услуг) согласно договору от «______» ___________ 20__ года № _______ и их оплату за счет средств избирательного фонда. </w:t>
      </w:r>
    </w:p>
    <w:p w:rsidR="006E6B8B" w:rsidRPr="006E6B8B" w:rsidRDefault="006E6B8B" w:rsidP="006E6B8B">
      <w:pPr>
        <w:autoSpaceDE w:val="0"/>
        <w:autoSpaceDN w:val="0"/>
        <w:adjustRightInd w:val="0"/>
        <w:jc w:val="left"/>
        <w:rPr>
          <w:sz w:val="24"/>
          <w:szCs w:val="24"/>
        </w:rPr>
      </w:pPr>
    </w:p>
    <w:p w:rsidR="006E6B8B" w:rsidRPr="006E6B8B" w:rsidRDefault="006E6B8B" w:rsidP="006E6B8B">
      <w:pPr>
        <w:autoSpaceDE w:val="0"/>
        <w:autoSpaceDN w:val="0"/>
        <w:adjustRightInd w:val="0"/>
        <w:jc w:val="left"/>
        <w:rPr>
          <w:sz w:val="24"/>
          <w:szCs w:val="24"/>
        </w:rPr>
      </w:pPr>
    </w:p>
    <w:tbl>
      <w:tblPr>
        <w:tblW w:w="0" w:type="auto"/>
        <w:tblLook w:val="0000"/>
      </w:tblPr>
      <w:tblGrid>
        <w:gridCol w:w="4967"/>
        <w:gridCol w:w="1260"/>
        <w:gridCol w:w="3343"/>
      </w:tblGrid>
      <w:tr w:rsidR="006E6B8B" w:rsidRPr="006E6B8B" w:rsidTr="006E6B8B">
        <w:trPr>
          <w:cantSplit/>
        </w:trPr>
        <w:tc>
          <w:tcPr>
            <w:tcW w:w="4968" w:type="dxa"/>
            <w:vMerge w:val="restart"/>
            <w:tcBorders>
              <w:left w:val="nil"/>
              <w:right w:val="nil"/>
            </w:tcBorders>
          </w:tcPr>
          <w:p w:rsidR="006E6B8B" w:rsidRPr="006E6B8B" w:rsidRDefault="006E6B8B" w:rsidP="006E6B8B">
            <w:pPr>
              <w:widowControl w:val="0"/>
              <w:autoSpaceDE w:val="0"/>
              <w:autoSpaceDN w:val="0"/>
              <w:adjustRightInd w:val="0"/>
              <w:jc w:val="left"/>
              <w:rPr>
                <w:sz w:val="24"/>
                <w:szCs w:val="24"/>
              </w:rPr>
            </w:pPr>
            <w:r w:rsidRPr="006E6B8B">
              <w:rPr>
                <w:sz w:val="24"/>
                <w:szCs w:val="24"/>
              </w:rPr>
              <w:t xml:space="preserve">Кандидат </w:t>
            </w:r>
          </w:p>
          <w:p w:rsidR="006E6B8B" w:rsidRPr="006E6B8B" w:rsidRDefault="006E6B8B" w:rsidP="006E6B8B">
            <w:pPr>
              <w:widowControl w:val="0"/>
              <w:autoSpaceDE w:val="0"/>
              <w:autoSpaceDN w:val="0"/>
              <w:adjustRightInd w:val="0"/>
              <w:jc w:val="left"/>
              <w:rPr>
                <w:sz w:val="24"/>
                <w:szCs w:val="24"/>
              </w:rPr>
            </w:pPr>
          </w:p>
        </w:tc>
        <w:tc>
          <w:tcPr>
            <w:tcW w:w="1260" w:type="dxa"/>
            <w:tcBorders>
              <w:top w:val="nil"/>
              <w:left w:val="nil"/>
              <w:bottom w:val="nil"/>
              <w:right w:val="nil"/>
            </w:tcBorders>
          </w:tcPr>
          <w:p w:rsidR="006E6B8B" w:rsidRPr="006E6B8B" w:rsidRDefault="006E6B8B" w:rsidP="006E6B8B">
            <w:pPr>
              <w:autoSpaceDE w:val="0"/>
              <w:autoSpaceDN w:val="0"/>
              <w:adjustRightInd w:val="0"/>
              <w:jc w:val="left"/>
              <w:rPr>
                <w:sz w:val="24"/>
                <w:szCs w:val="24"/>
              </w:rPr>
            </w:pPr>
          </w:p>
        </w:tc>
        <w:tc>
          <w:tcPr>
            <w:tcW w:w="3343" w:type="dxa"/>
            <w:tcBorders>
              <w:left w:val="nil"/>
              <w:bottom w:val="single" w:sz="4" w:space="0" w:color="auto"/>
              <w:right w:val="nil"/>
            </w:tcBorders>
          </w:tcPr>
          <w:p w:rsidR="006E6B8B" w:rsidRPr="006E6B8B" w:rsidRDefault="006E6B8B" w:rsidP="006E6B8B">
            <w:pPr>
              <w:autoSpaceDE w:val="0"/>
              <w:autoSpaceDN w:val="0"/>
              <w:adjustRightInd w:val="0"/>
              <w:rPr>
                <w:sz w:val="20"/>
                <w:szCs w:val="20"/>
              </w:rPr>
            </w:pPr>
          </w:p>
        </w:tc>
      </w:tr>
      <w:tr w:rsidR="006E6B8B" w:rsidRPr="006E6B8B" w:rsidTr="006E6B8B">
        <w:trPr>
          <w:cantSplit/>
        </w:trPr>
        <w:tc>
          <w:tcPr>
            <w:tcW w:w="4968" w:type="dxa"/>
            <w:vMerge/>
            <w:tcBorders>
              <w:left w:val="nil"/>
              <w:right w:val="nil"/>
            </w:tcBorders>
          </w:tcPr>
          <w:p w:rsidR="006E6B8B" w:rsidRPr="006E6B8B" w:rsidRDefault="006E6B8B" w:rsidP="006E6B8B">
            <w:pPr>
              <w:widowControl w:val="0"/>
              <w:autoSpaceDE w:val="0"/>
              <w:autoSpaceDN w:val="0"/>
              <w:adjustRightInd w:val="0"/>
              <w:jc w:val="left"/>
              <w:rPr>
                <w:sz w:val="24"/>
                <w:szCs w:val="24"/>
              </w:rPr>
            </w:pPr>
          </w:p>
        </w:tc>
        <w:tc>
          <w:tcPr>
            <w:tcW w:w="1260" w:type="dxa"/>
            <w:tcBorders>
              <w:top w:val="nil"/>
              <w:left w:val="nil"/>
              <w:bottom w:val="nil"/>
              <w:right w:val="nil"/>
            </w:tcBorders>
          </w:tcPr>
          <w:p w:rsidR="006E6B8B" w:rsidRPr="006E6B8B" w:rsidRDefault="006E6B8B" w:rsidP="006E6B8B">
            <w:pPr>
              <w:autoSpaceDE w:val="0"/>
              <w:autoSpaceDN w:val="0"/>
              <w:adjustRightInd w:val="0"/>
              <w:rPr>
                <w:sz w:val="24"/>
                <w:szCs w:val="24"/>
              </w:rPr>
            </w:pPr>
          </w:p>
        </w:tc>
        <w:tc>
          <w:tcPr>
            <w:tcW w:w="3343" w:type="dxa"/>
            <w:tcBorders>
              <w:top w:val="single" w:sz="4" w:space="0" w:color="auto"/>
              <w:left w:val="nil"/>
              <w:bottom w:val="nil"/>
              <w:right w:val="nil"/>
            </w:tcBorders>
          </w:tcPr>
          <w:p w:rsidR="006E6B8B" w:rsidRPr="006E6B8B" w:rsidRDefault="006E6B8B" w:rsidP="006E6B8B">
            <w:pPr>
              <w:autoSpaceDE w:val="0"/>
              <w:autoSpaceDN w:val="0"/>
              <w:adjustRightInd w:val="0"/>
              <w:rPr>
                <w:i/>
                <w:sz w:val="16"/>
                <w:szCs w:val="16"/>
              </w:rPr>
            </w:pPr>
            <w:r w:rsidRPr="006E6B8B">
              <w:rPr>
                <w:i/>
                <w:sz w:val="16"/>
                <w:szCs w:val="16"/>
              </w:rPr>
              <w:t>(подпись, дата, инициалы, фамилия)</w:t>
            </w:r>
          </w:p>
        </w:tc>
      </w:tr>
    </w:tbl>
    <w:p w:rsidR="006E6B8B" w:rsidRPr="006E6B8B" w:rsidRDefault="006E6B8B" w:rsidP="006E6B8B">
      <w:pPr>
        <w:autoSpaceDE w:val="0"/>
        <w:autoSpaceDN w:val="0"/>
        <w:adjustRightInd w:val="0"/>
        <w:jc w:val="left"/>
        <w:rPr>
          <w:sz w:val="24"/>
          <w:szCs w:val="24"/>
        </w:rPr>
      </w:pPr>
    </w:p>
    <w:p w:rsidR="006E6B8B" w:rsidRPr="006E6B8B" w:rsidRDefault="006E6B8B" w:rsidP="006E6B8B">
      <w:pPr>
        <w:jc w:val="left"/>
        <w:rPr>
          <w:sz w:val="24"/>
          <w:szCs w:val="24"/>
        </w:rPr>
      </w:pPr>
      <w:r w:rsidRPr="006E6B8B">
        <w:rPr>
          <w:sz w:val="24"/>
          <w:szCs w:val="24"/>
        </w:rPr>
        <w:br w:type="page"/>
      </w:r>
    </w:p>
    <w:p w:rsidR="006E6B8B" w:rsidRPr="006E6B8B" w:rsidRDefault="006E6B8B" w:rsidP="006E6B8B">
      <w:pPr>
        <w:autoSpaceDE w:val="0"/>
        <w:autoSpaceDN w:val="0"/>
        <w:adjustRightInd w:val="0"/>
        <w:rPr>
          <w:b/>
          <w:bCs/>
          <w:sz w:val="24"/>
          <w:szCs w:val="24"/>
        </w:rPr>
      </w:pPr>
      <w:r w:rsidRPr="006E6B8B">
        <w:rPr>
          <w:b/>
          <w:bCs/>
          <w:sz w:val="24"/>
          <w:szCs w:val="24"/>
        </w:rPr>
        <w:lastRenderedPageBreak/>
        <w:t xml:space="preserve">Подтверждение </w:t>
      </w:r>
    </w:p>
    <w:p w:rsidR="006E6B8B" w:rsidRPr="006E6B8B" w:rsidRDefault="006E6B8B" w:rsidP="006E6B8B">
      <w:pPr>
        <w:autoSpaceDE w:val="0"/>
        <w:autoSpaceDN w:val="0"/>
        <w:adjustRightInd w:val="0"/>
        <w:rPr>
          <w:b/>
          <w:bCs/>
          <w:sz w:val="24"/>
          <w:szCs w:val="24"/>
        </w:rPr>
      </w:pPr>
      <w:r w:rsidRPr="006E6B8B">
        <w:rPr>
          <w:rFonts w:cs="Courier New"/>
          <w:b/>
          <w:bCs/>
          <w:sz w:val="24"/>
          <w:szCs w:val="24"/>
        </w:rPr>
        <w:t xml:space="preserve">согласия уполномоченного представителя кандидата по финансовым </w:t>
      </w:r>
      <w:r w:rsidRPr="006E6B8B">
        <w:rPr>
          <w:rFonts w:cs="Courier New"/>
          <w:b/>
          <w:bCs/>
          <w:sz w:val="24"/>
          <w:szCs w:val="24"/>
        </w:rPr>
        <w:br/>
        <w:t xml:space="preserve">вопросам/ уполномоченного представителя избирательного объединения </w:t>
      </w:r>
      <w:r w:rsidRPr="006E6B8B">
        <w:rPr>
          <w:rFonts w:cs="Courier New"/>
          <w:b/>
          <w:bCs/>
          <w:sz w:val="24"/>
          <w:szCs w:val="24"/>
        </w:rPr>
        <w:br/>
        <w:t xml:space="preserve">по финансовым вопросам </w:t>
      </w:r>
      <w:r w:rsidRPr="006E6B8B">
        <w:rPr>
          <w:rFonts w:cs="Courier New"/>
          <w:b/>
          <w:sz w:val="24"/>
          <w:szCs w:val="24"/>
        </w:rPr>
        <w:t xml:space="preserve">при проведении выборов </w:t>
      </w:r>
      <w:r w:rsidRPr="006E6B8B">
        <w:rPr>
          <w:rFonts w:cs="Courier New"/>
          <w:b/>
          <w:sz w:val="24"/>
          <w:szCs w:val="24"/>
        </w:rPr>
        <w:br/>
      </w:r>
      <w:r w:rsidRPr="006E6B8B">
        <w:rPr>
          <w:b/>
          <w:bCs/>
          <w:sz w:val="24"/>
          <w:szCs w:val="24"/>
        </w:rPr>
        <w:t>_____________________________________________________________________</w:t>
      </w:r>
    </w:p>
    <w:p w:rsidR="006E6B8B" w:rsidRPr="006E6B8B" w:rsidRDefault="006E6B8B" w:rsidP="006E6B8B">
      <w:pPr>
        <w:autoSpaceDE w:val="0"/>
        <w:autoSpaceDN w:val="0"/>
        <w:adjustRightInd w:val="0"/>
        <w:rPr>
          <w:i/>
          <w:sz w:val="16"/>
          <w:szCs w:val="16"/>
        </w:rPr>
      </w:pPr>
      <w:r w:rsidRPr="006E6B8B">
        <w:rPr>
          <w:i/>
          <w:sz w:val="16"/>
          <w:szCs w:val="16"/>
        </w:rPr>
        <w:t>(наименование избирательной кампании)</w:t>
      </w:r>
    </w:p>
    <w:p w:rsidR="006E6B8B" w:rsidRPr="006E6B8B" w:rsidRDefault="006E6B8B" w:rsidP="006E6B8B">
      <w:pPr>
        <w:autoSpaceDE w:val="0"/>
        <w:autoSpaceDN w:val="0"/>
        <w:adjustRightInd w:val="0"/>
        <w:rPr>
          <w:b/>
          <w:bCs/>
          <w:sz w:val="24"/>
          <w:szCs w:val="24"/>
        </w:rPr>
      </w:pPr>
    </w:p>
    <w:tbl>
      <w:tblPr>
        <w:tblW w:w="9763" w:type="dxa"/>
        <w:tblLook w:val="0000"/>
      </w:tblPr>
      <w:tblGrid>
        <w:gridCol w:w="621"/>
        <w:gridCol w:w="8866"/>
        <w:gridCol w:w="141"/>
        <w:gridCol w:w="135"/>
      </w:tblGrid>
      <w:tr w:rsidR="006E6B8B" w:rsidRPr="006E6B8B" w:rsidTr="006E6B8B">
        <w:tc>
          <w:tcPr>
            <w:tcW w:w="622" w:type="dxa"/>
          </w:tcPr>
          <w:p w:rsidR="006E6B8B" w:rsidRPr="006E6B8B" w:rsidRDefault="006E6B8B" w:rsidP="006E6B8B">
            <w:pPr>
              <w:autoSpaceDE w:val="0"/>
              <w:autoSpaceDN w:val="0"/>
              <w:adjustRightInd w:val="0"/>
              <w:jc w:val="left"/>
              <w:rPr>
                <w:sz w:val="24"/>
                <w:szCs w:val="24"/>
              </w:rPr>
            </w:pPr>
            <w:r w:rsidRPr="006E6B8B">
              <w:rPr>
                <w:sz w:val="24"/>
                <w:szCs w:val="24"/>
              </w:rPr>
              <w:t>Я,</w:t>
            </w:r>
          </w:p>
        </w:tc>
        <w:tc>
          <w:tcPr>
            <w:tcW w:w="8905" w:type="dxa"/>
          </w:tcPr>
          <w:p w:rsidR="006E6B8B" w:rsidRPr="006E6B8B" w:rsidRDefault="006E6B8B" w:rsidP="006E6B8B">
            <w:pPr>
              <w:autoSpaceDE w:val="0"/>
              <w:autoSpaceDN w:val="0"/>
              <w:adjustRightInd w:val="0"/>
              <w:jc w:val="both"/>
              <w:rPr>
                <w:b/>
                <w:bCs/>
                <w:sz w:val="24"/>
                <w:szCs w:val="24"/>
              </w:rPr>
            </w:pPr>
          </w:p>
        </w:tc>
        <w:tc>
          <w:tcPr>
            <w:tcW w:w="236" w:type="dxa"/>
            <w:gridSpan w:val="2"/>
          </w:tcPr>
          <w:p w:rsidR="006E6B8B" w:rsidRPr="006E6B8B" w:rsidRDefault="006E6B8B" w:rsidP="006E6B8B">
            <w:pPr>
              <w:autoSpaceDE w:val="0"/>
              <w:autoSpaceDN w:val="0"/>
              <w:adjustRightInd w:val="0"/>
              <w:jc w:val="both"/>
              <w:rPr>
                <w:bCs/>
                <w:sz w:val="24"/>
                <w:szCs w:val="24"/>
              </w:rPr>
            </w:pPr>
            <w:r w:rsidRPr="006E6B8B">
              <w:rPr>
                <w:bCs/>
                <w:sz w:val="24"/>
                <w:szCs w:val="24"/>
              </w:rPr>
              <w:t>,</w:t>
            </w:r>
          </w:p>
        </w:tc>
      </w:tr>
      <w:tr w:rsidR="006E6B8B" w:rsidRPr="006E6B8B" w:rsidTr="006E6B8B">
        <w:trPr>
          <w:gridAfter w:val="1"/>
          <w:wAfter w:w="115" w:type="dxa"/>
        </w:trPr>
        <w:tc>
          <w:tcPr>
            <w:tcW w:w="622" w:type="dxa"/>
          </w:tcPr>
          <w:p w:rsidR="006E6B8B" w:rsidRPr="006E6B8B" w:rsidRDefault="006E6B8B" w:rsidP="006E6B8B">
            <w:pPr>
              <w:autoSpaceDE w:val="0"/>
              <w:autoSpaceDN w:val="0"/>
              <w:adjustRightInd w:val="0"/>
              <w:jc w:val="left"/>
              <w:rPr>
                <w:sz w:val="24"/>
                <w:szCs w:val="24"/>
              </w:rPr>
            </w:pPr>
          </w:p>
        </w:tc>
        <w:tc>
          <w:tcPr>
            <w:tcW w:w="9026" w:type="dxa"/>
            <w:gridSpan w:val="2"/>
            <w:tcBorders>
              <w:top w:val="single" w:sz="4" w:space="0" w:color="auto"/>
            </w:tcBorders>
          </w:tcPr>
          <w:p w:rsidR="006E6B8B" w:rsidRPr="006E6B8B" w:rsidRDefault="006E6B8B" w:rsidP="006E6B8B">
            <w:pPr>
              <w:autoSpaceDE w:val="0"/>
              <w:autoSpaceDN w:val="0"/>
              <w:adjustRightInd w:val="0"/>
              <w:rPr>
                <w:b/>
                <w:bCs/>
                <w:sz w:val="24"/>
                <w:szCs w:val="24"/>
              </w:rPr>
            </w:pPr>
            <w:r w:rsidRPr="006E6B8B">
              <w:rPr>
                <w:i/>
                <w:sz w:val="16"/>
                <w:szCs w:val="16"/>
              </w:rPr>
              <w:t>(ФИО гражданина)</w:t>
            </w:r>
          </w:p>
        </w:tc>
      </w:tr>
    </w:tbl>
    <w:p w:rsidR="006E6B8B" w:rsidRPr="006E6B8B" w:rsidRDefault="006E6B8B" w:rsidP="006E6B8B">
      <w:pPr>
        <w:autoSpaceDE w:val="0"/>
        <w:autoSpaceDN w:val="0"/>
        <w:adjustRightInd w:val="0"/>
        <w:jc w:val="both"/>
        <w:rPr>
          <w:sz w:val="24"/>
          <w:szCs w:val="24"/>
        </w:rPr>
      </w:pPr>
      <w:r w:rsidRPr="006E6B8B">
        <w:rPr>
          <w:sz w:val="24"/>
          <w:szCs w:val="24"/>
        </w:rPr>
        <w:t>являющийся на основании доверенности № ___ от «__» _____ 20__ года уполномоченным представителем по финансовым вопросам кандидата / уполномоченным представителем избирательного объединения по финансовым вопросам</w:t>
      </w:r>
    </w:p>
    <w:tbl>
      <w:tblPr>
        <w:tblW w:w="0" w:type="auto"/>
        <w:tblLook w:val="0000"/>
      </w:tblPr>
      <w:tblGrid>
        <w:gridCol w:w="9570"/>
      </w:tblGrid>
      <w:tr w:rsidR="006E6B8B" w:rsidRPr="006E6B8B" w:rsidTr="006E6B8B">
        <w:tc>
          <w:tcPr>
            <w:tcW w:w="9648" w:type="dxa"/>
            <w:tcBorders>
              <w:bottom w:val="single" w:sz="4" w:space="0" w:color="auto"/>
            </w:tcBorders>
          </w:tcPr>
          <w:p w:rsidR="006E6B8B" w:rsidRPr="006E6B8B" w:rsidRDefault="006E6B8B" w:rsidP="006E6B8B">
            <w:pPr>
              <w:autoSpaceDE w:val="0"/>
              <w:autoSpaceDN w:val="0"/>
              <w:adjustRightInd w:val="0"/>
              <w:jc w:val="right"/>
              <w:rPr>
                <w:b/>
                <w:bCs/>
                <w:sz w:val="24"/>
                <w:szCs w:val="24"/>
              </w:rPr>
            </w:pPr>
            <w:r w:rsidRPr="006E6B8B">
              <w:rPr>
                <w:b/>
                <w:bCs/>
                <w:sz w:val="24"/>
                <w:szCs w:val="24"/>
              </w:rPr>
              <w:t>,</w:t>
            </w:r>
          </w:p>
        </w:tc>
      </w:tr>
      <w:tr w:rsidR="006E6B8B" w:rsidRPr="006E6B8B" w:rsidTr="006E6B8B">
        <w:tc>
          <w:tcPr>
            <w:tcW w:w="9648" w:type="dxa"/>
            <w:tcBorders>
              <w:top w:val="single" w:sz="4" w:space="0" w:color="auto"/>
            </w:tcBorders>
          </w:tcPr>
          <w:p w:rsidR="006E6B8B" w:rsidRPr="006E6B8B" w:rsidRDefault="006E6B8B" w:rsidP="006E6B8B">
            <w:pPr>
              <w:autoSpaceDE w:val="0"/>
              <w:autoSpaceDN w:val="0"/>
              <w:adjustRightInd w:val="0"/>
              <w:rPr>
                <w:i/>
                <w:sz w:val="16"/>
                <w:szCs w:val="16"/>
              </w:rPr>
            </w:pPr>
            <w:r w:rsidRPr="006E6B8B">
              <w:rPr>
                <w:i/>
                <w:sz w:val="16"/>
                <w:szCs w:val="16"/>
              </w:rPr>
              <w:t>(ФИО кандидата / наименование избирательного объединения)</w:t>
            </w:r>
          </w:p>
        </w:tc>
      </w:tr>
    </w:tbl>
    <w:p w:rsidR="006E6B8B" w:rsidRPr="006E6B8B" w:rsidRDefault="006E6B8B" w:rsidP="006E6B8B">
      <w:pPr>
        <w:autoSpaceDE w:val="0"/>
        <w:autoSpaceDN w:val="0"/>
        <w:adjustRightInd w:val="0"/>
        <w:jc w:val="left"/>
        <w:rPr>
          <w:sz w:val="14"/>
          <w:szCs w:val="24"/>
        </w:rPr>
      </w:pPr>
    </w:p>
    <w:p w:rsidR="006E6B8B" w:rsidRPr="006E6B8B" w:rsidRDefault="006E6B8B" w:rsidP="006E6B8B">
      <w:pPr>
        <w:autoSpaceDE w:val="0"/>
        <w:autoSpaceDN w:val="0"/>
        <w:adjustRightInd w:val="0"/>
        <w:jc w:val="both"/>
        <w:rPr>
          <w:sz w:val="24"/>
          <w:szCs w:val="24"/>
        </w:rPr>
      </w:pPr>
      <w:r w:rsidRPr="006E6B8B">
        <w:rPr>
          <w:sz w:val="24"/>
          <w:szCs w:val="24"/>
        </w:rPr>
        <w:t xml:space="preserve">кандидата в депутаты ________________________________________________ </w:t>
      </w:r>
      <w:r w:rsidRPr="006E6B8B">
        <w:rPr>
          <w:sz w:val="24"/>
          <w:szCs w:val="24"/>
        </w:rPr>
        <w:br/>
      </w:r>
      <w:r w:rsidRPr="006E6B8B">
        <w:rPr>
          <w:i/>
          <w:sz w:val="16"/>
          <w:szCs w:val="16"/>
        </w:rPr>
        <w:t xml:space="preserve">                                                                                                                        (наименование представительного органа)</w:t>
      </w:r>
    </w:p>
    <w:p w:rsidR="006E6B8B" w:rsidRPr="006E6B8B" w:rsidRDefault="006E6B8B" w:rsidP="006E6B8B">
      <w:pPr>
        <w:autoSpaceDE w:val="0"/>
        <w:autoSpaceDN w:val="0"/>
        <w:adjustRightInd w:val="0"/>
        <w:jc w:val="both"/>
        <w:rPr>
          <w:sz w:val="24"/>
          <w:szCs w:val="24"/>
        </w:rPr>
      </w:pPr>
      <w:r w:rsidRPr="006E6B8B">
        <w:rPr>
          <w:sz w:val="24"/>
          <w:szCs w:val="24"/>
        </w:rPr>
        <w:t>по одномандатному (многомандатному) избирательному округу № _______</w:t>
      </w:r>
      <w:r w:rsidRPr="006E6B8B">
        <w:rPr>
          <w:sz w:val="24"/>
          <w:szCs w:val="24"/>
        </w:rPr>
        <w:br/>
      </w:r>
      <w:r w:rsidRPr="006E6B8B">
        <w:rPr>
          <w:b/>
          <w:i/>
          <w:sz w:val="24"/>
          <w:szCs w:val="24"/>
        </w:rPr>
        <w:t>ИЛИ</w:t>
      </w:r>
      <w:r w:rsidRPr="006E6B8B">
        <w:rPr>
          <w:sz w:val="24"/>
          <w:szCs w:val="24"/>
        </w:rPr>
        <w:t xml:space="preserve"> кандидатом на должность главы муниципального образования ________________________________________________________________________________</w:t>
      </w:r>
    </w:p>
    <w:p w:rsidR="006E6B8B" w:rsidRPr="006E6B8B" w:rsidRDefault="006E6B8B" w:rsidP="006E6B8B">
      <w:pPr>
        <w:autoSpaceDE w:val="0"/>
        <w:autoSpaceDN w:val="0"/>
        <w:adjustRightInd w:val="0"/>
        <w:rPr>
          <w:i/>
          <w:sz w:val="16"/>
          <w:szCs w:val="16"/>
        </w:rPr>
      </w:pPr>
      <w:r w:rsidRPr="006E6B8B">
        <w:rPr>
          <w:i/>
          <w:sz w:val="16"/>
          <w:szCs w:val="16"/>
        </w:rPr>
        <w:t xml:space="preserve"> (наименование муниципального образования)</w:t>
      </w:r>
    </w:p>
    <w:p w:rsidR="006E6B8B" w:rsidRPr="006E6B8B" w:rsidRDefault="006E6B8B" w:rsidP="006E6B8B">
      <w:pPr>
        <w:autoSpaceDE w:val="0"/>
        <w:autoSpaceDN w:val="0"/>
        <w:adjustRightInd w:val="0"/>
        <w:jc w:val="left"/>
        <w:rPr>
          <w:sz w:val="24"/>
          <w:szCs w:val="24"/>
        </w:rPr>
      </w:pPr>
    </w:p>
    <w:tbl>
      <w:tblPr>
        <w:tblW w:w="0" w:type="auto"/>
        <w:tblLook w:val="0000"/>
      </w:tblPr>
      <w:tblGrid>
        <w:gridCol w:w="1725"/>
        <w:gridCol w:w="7845"/>
      </w:tblGrid>
      <w:tr w:rsidR="006E6B8B" w:rsidRPr="006E6B8B" w:rsidTr="006E6B8B">
        <w:tc>
          <w:tcPr>
            <w:tcW w:w="9611" w:type="dxa"/>
            <w:gridSpan w:val="2"/>
            <w:tcBorders>
              <w:top w:val="nil"/>
              <w:left w:val="nil"/>
              <w:bottom w:val="single" w:sz="4" w:space="0" w:color="auto"/>
              <w:right w:val="nil"/>
            </w:tcBorders>
          </w:tcPr>
          <w:p w:rsidR="006E6B8B" w:rsidRPr="006E6B8B" w:rsidRDefault="006E6B8B" w:rsidP="006E6B8B">
            <w:pPr>
              <w:autoSpaceDE w:val="0"/>
              <w:autoSpaceDN w:val="0"/>
              <w:adjustRightInd w:val="0"/>
              <w:jc w:val="right"/>
              <w:rPr>
                <w:b/>
                <w:bCs/>
                <w:sz w:val="24"/>
                <w:szCs w:val="24"/>
              </w:rPr>
            </w:pPr>
            <w:r w:rsidRPr="006E6B8B">
              <w:rPr>
                <w:b/>
                <w:bCs/>
                <w:sz w:val="24"/>
                <w:szCs w:val="24"/>
              </w:rPr>
              <w:t>,</w:t>
            </w:r>
          </w:p>
        </w:tc>
      </w:tr>
      <w:tr w:rsidR="006E6B8B" w:rsidRPr="006E6B8B" w:rsidTr="006E6B8B">
        <w:tc>
          <w:tcPr>
            <w:tcW w:w="9611" w:type="dxa"/>
            <w:gridSpan w:val="2"/>
            <w:tcBorders>
              <w:top w:val="single" w:sz="4" w:space="0" w:color="auto"/>
              <w:left w:val="nil"/>
              <w:bottom w:val="nil"/>
              <w:right w:val="nil"/>
            </w:tcBorders>
          </w:tcPr>
          <w:p w:rsidR="006E6B8B" w:rsidRPr="006E6B8B" w:rsidRDefault="006E6B8B" w:rsidP="006E6B8B">
            <w:pPr>
              <w:autoSpaceDE w:val="0"/>
              <w:autoSpaceDN w:val="0"/>
              <w:adjustRightInd w:val="0"/>
              <w:rPr>
                <w:i/>
                <w:sz w:val="16"/>
                <w:szCs w:val="16"/>
              </w:rPr>
            </w:pPr>
            <w:r w:rsidRPr="006E6B8B">
              <w:rPr>
                <w:i/>
                <w:sz w:val="16"/>
                <w:szCs w:val="16"/>
              </w:rPr>
              <w:t>(реквизиты специального избирательного счета кандидата, избирательного объединения)</w:t>
            </w:r>
          </w:p>
        </w:tc>
      </w:tr>
      <w:tr w:rsidR="006E6B8B" w:rsidRPr="006E6B8B" w:rsidTr="006E6B8B">
        <w:tc>
          <w:tcPr>
            <w:tcW w:w="9611" w:type="dxa"/>
            <w:gridSpan w:val="2"/>
            <w:tcBorders>
              <w:top w:val="nil"/>
              <w:left w:val="nil"/>
              <w:bottom w:val="nil"/>
              <w:right w:val="nil"/>
            </w:tcBorders>
          </w:tcPr>
          <w:p w:rsidR="006E6B8B" w:rsidRPr="006E6B8B" w:rsidRDefault="006E6B8B" w:rsidP="006E6B8B">
            <w:pPr>
              <w:autoSpaceDE w:val="0"/>
              <w:autoSpaceDN w:val="0"/>
              <w:adjustRightInd w:val="0"/>
              <w:jc w:val="left"/>
              <w:rPr>
                <w:sz w:val="24"/>
                <w:szCs w:val="24"/>
              </w:rPr>
            </w:pPr>
          </w:p>
        </w:tc>
      </w:tr>
      <w:tr w:rsidR="006E6B8B" w:rsidRPr="006E6B8B" w:rsidTr="006E6B8B">
        <w:tc>
          <w:tcPr>
            <w:tcW w:w="1728" w:type="dxa"/>
            <w:tcBorders>
              <w:top w:val="nil"/>
              <w:left w:val="nil"/>
              <w:bottom w:val="nil"/>
              <w:right w:val="nil"/>
            </w:tcBorders>
          </w:tcPr>
          <w:p w:rsidR="006E6B8B" w:rsidRPr="006E6B8B" w:rsidRDefault="006E6B8B" w:rsidP="006E6B8B">
            <w:pPr>
              <w:autoSpaceDE w:val="0"/>
              <w:autoSpaceDN w:val="0"/>
              <w:adjustRightInd w:val="0"/>
              <w:jc w:val="left"/>
              <w:rPr>
                <w:sz w:val="24"/>
                <w:szCs w:val="24"/>
              </w:rPr>
            </w:pPr>
            <w:r w:rsidRPr="006E6B8B">
              <w:rPr>
                <w:sz w:val="24"/>
                <w:szCs w:val="24"/>
              </w:rPr>
              <w:t>даю согласие</w:t>
            </w:r>
          </w:p>
        </w:tc>
        <w:tc>
          <w:tcPr>
            <w:tcW w:w="7883" w:type="dxa"/>
            <w:tcBorders>
              <w:top w:val="nil"/>
              <w:left w:val="nil"/>
              <w:bottom w:val="single" w:sz="4" w:space="0" w:color="auto"/>
              <w:right w:val="nil"/>
            </w:tcBorders>
          </w:tcPr>
          <w:p w:rsidR="006E6B8B" w:rsidRPr="006E6B8B" w:rsidRDefault="006E6B8B" w:rsidP="006E6B8B">
            <w:pPr>
              <w:autoSpaceDE w:val="0"/>
              <w:autoSpaceDN w:val="0"/>
              <w:adjustRightInd w:val="0"/>
              <w:rPr>
                <w:b/>
                <w:bCs/>
                <w:sz w:val="24"/>
                <w:szCs w:val="24"/>
              </w:rPr>
            </w:pPr>
          </w:p>
        </w:tc>
      </w:tr>
      <w:tr w:rsidR="006E6B8B" w:rsidRPr="006E6B8B" w:rsidTr="006E6B8B">
        <w:trPr>
          <w:cantSplit/>
        </w:trPr>
        <w:tc>
          <w:tcPr>
            <w:tcW w:w="9611" w:type="dxa"/>
            <w:gridSpan w:val="2"/>
            <w:tcBorders>
              <w:top w:val="nil"/>
              <w:left w:val="nil"/>
              <w:bottom w:val="nil"/>
              <w:right w:val="nil"/>
            </w:tcBorders>
          </w:tcPr>
          <w:p w:rsidR="006E6B8B" w:rsidRPr="006E6B8B" w:rsidRDefault="006E6B8B" w:rsidP="006E6B8B">
            <w:pPr>
              <w:autoSpaceDE w:val="0"/>
              <w:autoSpaceDN w:val="0"/>
              <w:adjustRightInd w:val="0"/>
              <w:rPr>
                <w:i/>
                <w:sz w:val="16"/>
                <w:szCs w:val="16"/>
              </w:rPr>
            </w:pPr>
            <w:r w:rsidRPr="006E6B8B">
              <w:rPr>
                <w:i/>
                <w:sz w:val="16"/>
                <w:szCs w:val="16"/>
              </w:rPr>
              <w:t>(ФИО гражданина, наименование организации)</w:t>
            </w:r>
          </w:p>
        </w:tc>
      </w:tr>
    </w:tbl>
    <w:p w:rsidR="006E6B8B" w:rsidRPr="006E6B8B" w:rsidRDefault="006E6B8B" w:rsidP="006E6B8B">
      <w:pPr>
        <w:autoSpaceDE w:val="0"/>
        <w:autoSpaceDN w:val="0"/>
        <w:adjustRightInd w:val="0"/>
        <w:jc w:val="left"/>
        <w:rPr>
          <w:sz w:val="24"/>
          <w:szCs w:val="24"/>
        </w:rPr>
      </w:pPr>
    </w:p>
    <w:p w:rsidR="006E6B8B" w:rsidRPr="006E6B8B" w:rsidRDefault="006E6B8B" w:rsidP="006E6B8B">
      <w:pPr>
        <w:autoSpaceDE w:val="0"/>
        <w:autoSpaceDN w:val="0"/>
        <w:adjustRightInd w:val="0"/>
        <w:jc w:val="both"/>
        <w:rPr>
          <w:sz w:val="24"/>
          <w:szCs w:val="24"/>
        </w:rPr>
      </w:pPr>
      <w:r w:rsidRPr="006E6B8B">
        <w:rPr>
          <w:sz w:val="24"/>
          <w:szCs w:val="24"/>
        </w:rPr>
        <w:t xml:space="preserve">на выполнение работ (реализацию товаров, оказание платных услуг) согласно договору от «______» ___________ 20__ года № _______ и их оплату за счет средств избирательного фонда. </w:t>
      </w:r>
    </w:p>
    <w:p w:rsidR="006E6B8B" w:rsidRPr="006E6B8B" w:rsidRDefault="006E6B8B" w:rsidP="006E6B8B">
      <w:pPr>
        <w:autoSpaceDE w:val="0"/>
        <w:autoSpaceDN w:val="0"/>
        <w:adjustRightInd w:val="0"/>
        <w:jc w:val="left"/>
        <w:rPr>
          <w:sz w:val="24"/>
          <w:szCs w:val="24"/>
        </w:rPr>
      </w:pPr>
    </w:p>
    <w:p w:rsidR="006E6B8B" w:rsidRPr="006E6B8B" w:rsidRDefault="006E6B8B" w:rsidP="006E6B8B">
      <w:pPr>
        <w:autoSpaceDE w:val="0"/>
        <w:autoSpaceDN w:val="0"/>
        <w:adjustRightInd w:val="0"/>
        <w:jc w:val="left"/>
        <w:rPr>
          <w:sz w:val="24"/>
          <w:szCs w:val="24"/>
        </w:rPr>
      </w:pPr>
    </w:p>
    <w:tbl>
      <w:tblPr>
        <w:tblW w:w="0" w:type="auto"/>
        <w:tblLook w:val="0000"/>
      </w:tblPr>
      <w:tblGrid>
        <w:gridCol w:w="4967"/>
        <w:gridCol w:w="1260"/>
        <w:gridCol w:w="3343"/>
      </w:tblGrid>
      <w:tr w:rsidR="006E6B8B" w:rsidRPr="006E6B8B" w:rsidTr="006E6B8B">
        <w:trPr>
          <w:cantSplit/>
        </w:trPr>
        <w:tc>
          <w:tcPr>
            <w:tcW w:w="4968" w:type="dxa"/>
            <w:vMerge w:val="restart"/>
            <w:tcBorders>
              <w:top w:val="nil"/>
              <w:left w:val="nil"/>
              <w:bottom w:val="nil"/>
              <w:right w:val="nil"/>
            </w:tcBorders>
          </w:tcPr>
          <w:p w:rsidR="006E6B8B" w:rsidRPr="006E6B8B" w:rsidRDefault="006E6B8B" w:rsidP="006E6B8B">
            <w:pPr>
              <w:widowControl w:val="0"/>
              <w:autoSpaceDE w:val="0"/>
              <w:autoSpaceDN w:val="0"/>
              <w:adjustRightInd w:val="0"/>
              <w:jc w:val="left"/>
              <w:rPr>
                <w:sz w:val="22"/>
                <w:szCs w:val="22"/>
              </w:rPr>
            </w:pPr>
            <w:r w:rsidRPr="006E6B8B">
              <w:rPr>
                <w:sz w:val="22"/>
                <w:szCs w:val="22"/>
              </w:rPr>
              <w:t>Уполномоченный представитель кандидата</w:t>
            </w:r>
          </w:p>
          <w:p w:rsidR="006E6B8B" w:rsidRPr="006E6B8B" w:rsidRDefault="006E6B8B" w:rsidP="006E6B8B">
            <w:pPr>
              <w:widowControl w:val="0"/>
              <w:autoSpaceDE w:val="0"/>
              <w:autoSpaceDN w:val="0"/>
              <w:adjustRightInd w:val="0"/>
              <w:jc w:val="left"/>
              <w:rPr>
                <w:sz w:val="22"/>
                <w:szCs w:val="22"/>
              </w:rPr>
            </w:pPr>
            <w:r w:rsidRPr="006E6B8B">
              <w:rPr>
                <w:sz w:val="22"/>
                <w:szCs w:val="22"/>
              </w:rPr>
              <w:t xml:space="preserve">по финансовым вопросам / уполномоченный представитель избирательного объединения </w:t>
            </w:r>
          </w:p>
          <w:p w:rsidR="006E6B8B" w:rsidRPr="006E6B8B" w:rsidRDefault="006E6B8B" w:rsidP="006E6B8B">
            <w:pPr>
              <w:widowControl w:val="0"/>
              <w:autoSpaceDE w:val="0"/>
              <w:autoSpaceDN w:val="0"/>
              <w:adjustRightInd w:val="0"/>
              <w:jc w:val="left"/>
              <w:rPr>
                <w:sz w:val="22"/>
                <w:szCs w:val="22"/>
              </w:rPr>
            </w:pPr>
            <w:r w:rsidRPr="006E6B8B">
              <w:rPr>
                <w:sz w:val="22"/>
                <w:szCs w:val="22"/>
              </w:rPr>
              <w:t>по финансовым вопросам</w:t>
            </w:r>
          </w:p>
          <w:p w:rsidR="006E6B8B" w:rsidRPr="006E6B8B" w:rsidRDefault="006E6B8B" w:rsidP="006E6B8B">
            <w:pPr>
              <w:widowControl w:val="0"/>
              <w:autoSpaceDE w:val="0"/>
              <w:autoSpaceDN w:val="0"/>
              <w:adjustRightInd w:val="0"/>
              <w:jc w:val="left"/>
              <w:rPr>
                <w:sz w:val="24"/>
                <w:szCs w:val="24"/>
              </w:rPr>
            </w:pPr>
          </w:p>
        </w:tc>
        <w:tc>
          <w:tcPr>
            <w:tcW w:w="1260" w:type="dxa"/>
            <w:tcBorders>
              <w:top w:val="nil"/>
              <w:left w:val="nil"/>
              <w:bottom w:val="nil"/>
              <w:right w:val="nil"/>
            </w:tcBorders>
          </w:tcPr>
          <w:p w:rsidR="006E6B8B" w:rsidRPr="006E6B8B" w:rsidRDefault="006E6B8B" w:rsidP="006E6B8B">
            <w:pPr>
              <w:autoSpaceDE w:val="0"/>
              <w:autoSpaceDN w:val="0"/>
              <w:adjustRightInd w:val="0"/>
              <w:jc w:val="left"/>
              <w:rPr>
                <w:sz w:val="24"/>
                <w:szCs w:val="24"/>
              </w:rPr>
            </w:pPr>
          </w:p>
        </w:tc>
        <w:tc>
          <w:tcPr>
            <w:tcW w:w="3343" w:type="dxa"/>
            <w:tcBorders>
              <w:top w:val="nil"/>
              <w:left w:val="nil"/>
              <w:right w:val="nil"/>
            </w:tcBorders>
          </w:tcPr>
          <w:p w:rsidR="006E6B8B" w:rsidRPr="006E6B8B" w:rsidRDefault="006E6B8B" w:rsidP="006E6B8B">
            <w:pPr>
              <w:autoSpaceDE w:val="0"/>
              <w:autoSpaceDN w:val="0"/>
              <w:adjustRightInd w:val="0"/>
              <w:jc w:val="right"/>
              <w:rPr>
                <w:b/>
                <w:bCs/>
                <w:sz w:val="24"/>
                <w:szCs w:val="24"/>
              </w:rPr>
            </w:pPr>
          </w:p>
        </w:tc>
      </w:tr>
      <w:tr w:rsidR="006E6B8B" w:rsidRPr="006E6B8B" w:rsidTr="006E6B8B">
        <w:trPr>
          <w:cantSplit/>
        </w:trPr>
        <w:tc>
          <w:tcPr>
            <w:tcW w:w="4968" w:type="dxa"/>
            <w:vMerge/>
            <w:tcBorders>
              <w:top w:val="nil"/>
              <w:left w:val="nil"/>
              <w:bottom w:val="nil"/>
              <w:right w:val="nil"/>
            </w:tcBorders>
          </w:tcPr>
          <w:p w:rsidR="006E6B8B" w:rsidRPr="006E6B8B" w:rsidRDefault="006E6B8B" w:rsidP="006E6B8B">
            <w:pPr>
              <w:widowControl w:val="0"/>
              <w:autoSpaceDE w:val="0"/>
              <w:autoSpaceDN w:val="0"/>
              <w:adjustRightInd w:val="0"/>
              <w:jc w:val="left"/>
              <w:rPr>
                <w:sz w:val="24"/>
                <w:szCs w:val="24"/>
              </w:rPr>
            </w:pPr>
          </w:p>
        </w:tc>
        <w:tc>
          <w:tcPr>
            <w:tcW w:w="1260" w:type="dxa"/>
            <w:tcBorders>
              <w:top w:val="nil"/>
              <w:left w:val="nil"/>
              <w:bottom w:val="nil"/>
              <w:right w:val="nil"/>
            </w:tcBorders>
          </w:tcPr>
          <w:p w:rsidR="006E6B8B" w:rsidRPr="006E6B8B" w:rsidRDefault="006E6B8B" w:rsidP="006E6B8B">
            <w:pPr>
              <w:autoSpaceDE w:val="0"/>
              <w:autoSpaceDN w:val="0"/>
              <w:adjustRightInd w:val="0"/>
              <w:jc w:val="left"/>
              <w:rPr>
                <w:sz w:val="24"/>
                <w:szCs w:val="24"/>
              </w:rPr>
            </w:pPr>
          </w:p>
        </w:tc>
        <w:tc>
          <w:tcPr>
            <w:tcW w:w="3343" w:type="dxa"/>
            <w:tcBorders>
              <w:top w:val="nil"/>
              <w:left w:val="nil"/>
              <w:right w:val="nil"/>
            </w:tcBorders>
          </w:tcPr>
          <w:p w:rsidR="006E6B8B" w:rsidRPr="006E6B8B" w:rsidRDefault="006E6B8B" w:rsidP="006E6B8B">
            <w:pPr>
              <w:autoSpaceDE w:val="0"/>
              <w:autoSpaceDN w:val="0"/>
              <w:adjustRightInd w:val="0"/>
              <w:rPr>
                <w:sz w:val="20"/>
                <w:szCs w:val="20"/>
              </w:rPr>
            </w:pPr>
          </w:p>
        </w:tc>
      </w:tr>
      <w:tr w:rsidR="006E6B8B" w:rsidRPr="006E6B8B" w:rsidTr="006E6B8B">
        <w:trPr>
          <w:cantSplit/>
        </w:trPr>
        <w:tc>
          <w:tcPr>
            <w:tcW w:w="4968" w:type="dxa"/>
            <w:vMerge/>
            <w:tcBorders>
              <w:top w:val="nil"/>
              <w:left w:val="nil"/>
              <w:bottom w:val="nil"/>
              <w:right w:val="nil"/>
            </w:tcBorders>
          </w:tcPr>
          <w:p w:rsidR="006E6B8B" w:rsidRPr="006E6B8B" w:rsidRDefault="006E6B8B" w:rsidP="006E6B8B">
            <w:pPr>
              <w:widowControl w:val="0"/>
              <w:autoSpaceDE w:val="0"/>
              <w:autoSpaceDN w:val="0"/>
              <w:adjustRightInd w:val="0"/>
              <w:jc w:val="left"/>
              <w:rPr>
                <w:sz w:val="24"/>
                <w:szCs w:val="24"/>
              </w:rPr>
            </w:pPr>
          </w:p>
        </w:tc>
        <w:tc>
          <w:tcPr>
            <w:tcW w:w="1260" w:type="dxa"/>
            <w:tcBorders>
              <w:top w:val="nil"/>
              <w:left w:val="nil"/>
              <w:bottom w:val="nil"/>
              <w:right w:val="nil"/>
            </w:tcBorders>
          </w:tcPr>
          <w:p w:rsidR="006E6B8B" w:rsidRPr="006E6B8B" w:rsidRDefault="006E6B8B" w:rsidP="006E6B8B">
            <w:pPr>
              <w:autoSpaceDE w:val="0"/>
              <w:autoSpaceDN w:val="0"/>
              <w:adjustRightInd w:val="0"/>
              <w:rPr>
                <w:sz w:val="24"/>
                <w:szCs w:val="24"/>
              </w:rPr>
            </w:pPr>
            <w:r w:rsidRPr="006E6B8B">
              <w:rPr>
                <w:sz w:val="24"/>
                <w:szCs w:val="24"/>
              </w:rPr>
              <w:t>МП</w:t>
            </w:r>
          </w:p>
        </w:tc>
        <w:tc>
          <w:tcPr>
            <w:tcW w:w="3343" w:type="dxa"/>
            <w:tcBorders>
              <w:left w:val="nil"/>
              <w:right w:val="nil"/>
            </w:tcBorders>
          </w:tcPr>
          <w:p w:rsidR="006E6B8B" w:rsidRPr="006E6B8B" w:rsidRDefault="006E6B8B" w:rsidP="006E6B8B">
            <w:pPr>
              <w:autoSpaceDE w:val="0"/>
              <w:autoSpaceDN w:val="0"/>
              <w:adjustRightInd w:val="0"/>
              <w:rPr>
                <w:sz w:val="20"/>
                <w:szCs w:val="20"/>
              </w:rPr>
            </w:pPr>
          </w:p>
        </w:tc>
      </w:tr>
      <w:tr w:rsidR="006E6B8B" w:rsidRPr="006E6B8B" w:rsidTr="006E6B8B">
        <w:trPr>
          <w:cantSplit/>
        </w:trPr>
        <w:tc>
          <w:tcPr>
            <w:tcW w:w="4968" w:type="dxa"/>
            <w:vMerge/>
            <w:tcBorders>
              <w:top w:val="nil"/>
              <w:left w:val="nil"/>
              <w:bottom w:val="nil"/>
              <w:right w:val="nil"/>
            </w:tcBorders>
          </w:tcPr>
          <w:p w:rsidR="006E6B8B" w:rsidRPr="006E6B8B" w:rsidRDefault="006E6B8B" w:rsidP="006E6B8B">
            <w:pPr>
              <w:autoSpaceDE w:val="0"/>
              <w:autoSpaceDN w:val="0"/>
              <w:adjustRightInd w:val="0"/>
              <w:jc w:val="left"/>
              <w:rPr>
                <w:sz w:val="24"/>
                <w:szCs w:val="24"/>
              </w:rPr>
            </w:pPr>
          </w:p>
        </w:tc>
        <w:tc>
          <w:tcPr>
            <w:tcW w:w="1260" w:type="dxa"/>
            <w:tcBorders>
              <w:top w:val="nil"/>
              <w:left w:val="nil"/>
              <w:bottom w:val="nil"/>
              <w:right w:val="nil"/>
            </w:tcBorders>
          </w:tcPr>
          <w:p w:rsidR="006E6B8B" w:rsidRPr="006E6B8B" w:rsidRDefault="006E6B8B" w:rsidP="006E6B8B">
            <w:pPr>
              <w:autoSpaceDE w:val="0"/>
              <w:autoSpaceDN w:val="0"/>
              <w:adjustRightInd w:val="0"/>
              <w:jc w:val="left"/>
              <w:rPr>
                <w:sz w:val="24"/>
                <w:szCs w:val="24"/>
              </w:rPr>
            </w:pPr>
          </w:p>
        </w:tc>
        <w:tc>
          <w:tcPr>
            <w:tcW w:w="3343" w:type="dxa"/>
            <w:tcBorders>
              <w:top w:val="nil"/>
              <w:left w:val="nil"/>
              <w:bottom w:val="single" w:sz="4" w:space="0" w:color="auto"/>
              <w:right w:val="nil"/>
            </w:tcBorders>
          </w:tcPr>
          <w:p w:rsidR="006E6B8B" w:rsidRPr="006E6B8B" w:rsidRDefault="006E6B8B" w:rsidP="006E6B8B">
            <w:pPr>
              <w:autoSpaceDE w:val="0"/>
              <w:autoSpaceDN w:val="0"/>
              <w:adjustRightInd w:val="0"/>
              <w:rPr>
                <w:sz w:val="20"/>
                <w:szCs w:val="20"/>
              </w:rPr>
            </w:pPr>
          </w:p>
        </w:tc>
      </w:tr>
      <w:tr w:rsidR="006E6B8B" w:rsidRPr="006E6B8B" w:rsidTr="006E6B8B">
        <w:trPr>
          <w:cantSplit/>
        </w:trPr>
        <w:tc>
          <w:tcPr>
            <w:tcW w:w="4968" w:type="dxa"/>
            <w:vMerge/>
            <w:tcBorders>
              <w:top w:val="nil"/>
              <w:left w:val="nil"/>
              <w:bottom w:val="nil"/>
              <w:right w:val="nil"/>
            </w:tcBorders>
          </w:tcPr>
          <w:p w:rsidR="006E6B8B" w:rsidRPr="006E6B8B" w:rsidRDefault="006E6B8B" w:rsidP="006E6B8B">
            <w:pPr>
              <w:autoSpaceDE w:val="0"/>
              <w:autoSpaceDN w:val="0"/>
              <w:adjustRightInd w:val="0"/>
              <w:jc w:val="left"/>
              <w:rPr>
                <w:sz w:val="24"/>
                <w:szCs w:val="24"/>
              </w:rPr>
            </w:pPr>
          </w:p>
        </w:tc>
        <w:tc>
          <w:tcPr>
            <w:tcW w:w="1260" w:type="dxa"/>
            <w:tcBorders>
              <w:top w:val="nil"/>
              <w:left w:val="nil"/>
              <w:bottom w:val="nil"/>
              <w:right w:val="nil"/>
            </w:tcBorders>
          </w:tcPr>
          <w:p w:rsidR="006E6B8B" w:rsidRPr="006E6B8B" w:rsidRDefault="006E6B8B" w:rsidP="006E6B8B">
            <w:pPr>
              <w:autoSpaceDE w:val="0"/>
              <w:autoSpaceDN w:val="0"/>
              <w:adjustRightInd w:val="0"/>
              <w:jc w:val="left"/>
              <w:rPr>
                <w:sz w:val="24"/>
                <w:szCs w:val="24"/>
              </w:rPr>
            </w:pPr>
          </w:p>
        </w:tc>
        <w:tc>
          <w:tcPr>
            <w:tcW w:w="3343" w:type="dxa"/>
            <w:tcBorders>
              <w:top w:val="single" w:sz="4" w:space="0" w:color="auto"/>
              <w:left w:val="nil"/>
              <w:bottom w:val="nil"/>
              <w:right w:val="nil"/>
            </w:tcBorders>
          </w:tcPr>
          <w:p w:rsidR="006E6B8B" w:rsidRPr="006E6B8B" w:rsidRDefault="006E6B8B" w:rsidP="006E6B8B">
            <w:pPr>
              <w:autoSpaceDE w:val="0"/>
              <w:autoSpaceDN w:val="0"/>
              <w:adjustRightInd w:val="0"/>
              <w:rPr>
                <w:i/>
                <w:sz w:val="16"/>
                <w:szCs w:val="16"/>
              </w:rPr>
            </w:pPr>
            <w:r w:rsidRPr="006E6B8B">
              <w:rPr>
                <w:i/>
                <w:sz w:val="16"/>
                <w:szCs w:val="16"/>
              </w:rPr>
              <w:t>(подпись, дата, инициалы, фамилия)</w:t>
            </w:r>
          </w:p>
        </w:tc>
      </w:tr>
    </w:tbl>
    <w:p w:rsidR="006E6B8B" w:rsidRPr="006E6B8B" w:rsidRDefault="006E6B8B" w:rsidP="006E6B8B">
      <w:pPr>
        <w:autoSpaceDE w:val="0"/>
        <w:autoSpaceDN w:val="0"/>
        <w:adjustRightInd w:val="0"/>
        <w:jc w:val="left"/>
        <w:rPr>
          <w:sz w:val="24"/>
          <w:szCs w:val="24"/>
        </w:rPr>
      </w:pPr>
    </w:p>
    <w:p w:rsidR="006E6B8B" w:rsidRPr="006E6B8B" w:rsidRDefault="006E6B8B" w:rsidP="006E6B8B">
      <w:pPr>
        <w:autoSpaceDE w:val="0"/>
        <w:autoSpaceDN w:val="0"/>
        <w:adjustRightInd w:val="0"/>
        <w:jc w:val="both"/>
        <w:rPr>
          <w:sz w:val="24"/>
          <w:szCs w:val="24"/>
        </w:rPr>
      </w:pPr>
    </w:p>
    <w:p w:rsidR="006E6B8B" w:rsidRPr="006E6B8B" w:rsidRDefault="006E6B8B" w:rsidP="006E6B8B">
      <w:pPr>
        <w:autoSpaceDE w:val="0"/>
        <w:autoSpaceDN w:val="0"/>
        <w:adjustRightInd w:val="0"/>
        <w:jc w:val="left"/>
        <w:rPr>
          <w:sz w:val="24"/>
          <w:szCs w:val="24"/>
        </w:rPr>
      </w:pPr>
    </w:p>
    <w:p w:rsidR="006E6B8B" w:rsidRPr="006E6B8B" w:rsidRDefault="006E6B8B" w:rsidP="006E6B8B">
      <w:pPr>
        <w:autoSpaceDE w:val="0"/>
        <w:autoSpaceDN w:val="0"/>
        <w:adjustRightInd w:val="0"/>
        <w:jc w:val="left"/>
        <w:rPr>
          <w:sz w:val="24"/>
          <w:szCs w:val="24"/>
        </w:rPr>
        <w:sectPr w:rsidR="006E6B8B" w:rsidRPr="006E6B8B" w:rsidSect="006E6B8B">
          <w:pgSz w:w="11906" w:h="16838" w:code="9"/>
          <w:pgMar w:top="1134" w:right="851" w:bottom="1134" w:left="1701" w:header="709" w:footer="709" w:gutter="0"/>
          <w:pgNumType w:start="1"/>
          <w:cols w:space="708"/>
          <w:titlePg/>
          <w:docGrid w:linePitch="360"/>
        </w:sect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5067"/>
      </w:tblGrid>
      <w:tr w:rsidR="006E6B8B" w:rsidRPr="006E6B8B" w:rsidTr="006E6B8B">
        <w:tc>
          <w:tcPr>
            <w:tcW w:w="4503" w:type="dxa"/>
            <w:tcBorders>
              <w:top w:val="nil"/>
              <w:left w:val="nil"/>
              <w:bottom w:val="nil"/>
              <w:right w:val="nil"/>
            </w:tcBorders>
          </w:tcPr>
          <w:p w:rsidR="006E6B8B" w:rsidRPr="006E6B8B" w:rsidRDefault="006E6B8B" w:rsidP="006E6B8B">
            <w:pPr>
              <w:snapToGrid w:val="0"/>
              <w:ind w:firstLine="720"/>
              <w:rPr>
                <w:sz w:val="20"/>
                <w:szCs w:val="20"/>
              </w:rPr>
            </w:pPr>
          </w:p>
        </w:tc>
        <w:tc>
          <w:tcPr>
            <w:tcW w:w="5067" w:type="dxa"/>
            <w:tcBorders>
              <w:top w:val="nil"/>
              <w:left w:val="nil"/>
              <w:bottom w:val="nil"/>
              <w:right w:val="nil"/>
            </w:tcBorders>
          </w:tcPr>
          <w:p w:rsidR="006E6B8B" w:rsidRPr="006E6B8B" w:rsidRDefault="006E6B8B" w:rsidP="006E6B8B">
            <w:pPr>
              <w:widowControl w:val="0"/>
              <w:autoSpaceDE w:val="0"/>
              <w:autoSpaceDN w:val="0"/>
              <w:adjustRightInd w:val="0"/>
              <w:ind w:left="-648" w:firstLine="648"/>
              <w:rPr>
                <w:sz w:val="24"/>
                <w:szCs w:val="24"/>
              </w:rPr>
            </w:pPr>
            <w:r w:rsidRPr="006E6B8B">
              <w:rPr>
                <w:sz w:val="24"/>
                <w:szCs w:val="24"/>
              </w:rPr>
              <w:t>Приложение № 3</w:t>
            </w:r>
          </w:p>
          <w:p w:rsidR="006E6B8B" w:rsidRPr="006E6B8B" w:rsidRDefault="006E6B8B" w:rsidP="00584D47">
            <w:pPr>
              <w:snapToGrid w:val="0"/>
              <w:rPr>
                <w:sz w:val="24"/>
                <w:szCs w:val="24"/>
              </w:rPr>
            </w:pPr>
            <w:r w:rsidRPr="006E6B8B">
              <w:rPr>
                <w:sz w:val="24"/>
                <w:szCs w:val="24"/>
              </w:rPr>
              <w:t>к Порядку и формам учета и отчетности 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расходовании этих средств</w:t>
            </w:r>
          </w:p>
        </w:tc>
      </w:tr>
    </w:tbl>
    <w:p w:rsidR="006E6B8B" w:rsidRPr="006E6B8B" w:rsidRDefault="006E6B8B" w:rsidP="006E6B8B">
      <w:pPr>
        <w:spacing w:after="120"/>
        <w:ind w:left="5103"/>
        <w:rPr>
          <w:sz w:val="16"/>
          <w:szCs w:val="16"/>
        </w:rPr>
      </w:pPr>
    </w:p>
    <w:tbl>
      <w:tblPr>
        <w:tblW w:w="0" w:type="auto"/>
        <w:jc w:val="center"/>
        <w:tblLayout w:type="fixed"/>
        <w:tblCellMar>
          <w:left w:w="0" w:type="dxa"/>
          <w:right w:w="0" w:type="dxa"/>
        </w:tblCellMar>
        <w:tblLook w:val="0000"/>
      </w:tblPr>
      <w:tblGrid>
        <w:gridCol w:w="8296"/>
        <w:gridCol w:w="174"/>
      </w:tblGrid>
      <w:tr w:rsidR="006E6B8B" w:rsidRPr="006E6B8B" w:rsidTr="006E6B8B">
        <w:trPr>
          <w:jc w:val="center"/>
        </w:trPr>
        <w:tc>
          <w:tcPr>
            <w:tcW w:w="8296" w:type="dxa"/>
            <w:tcBorders>
              <w:top w:val="nil"/>
              <w:left w:val="nil"/>
              <w:bottom w:val="nil"/>
              <w:right w:val="nil"/>
            </w:tcBorders>
          </w:tcPr>
          <w:p w:rsidR="006E6B8B" w:rsidRPr="006E6B8B" w:rsidRDefault="006E6B8B" w:rsidP="006E6B8B">
            <w:pPr>
              <w:keepNext/>
              <w:spacing w:before="120" w:after="120"/>
              <w:outlineLvl w:val="0"/>
              <w:rPr>
                <w:rFonts w:ascii="Cambria" w:hAnsi="Cambria"/>
                <w:b/>
                <w:bCs/>
                <w:kern w:val="32"/>
                <w:sz w:val="22"/>
                <w:szCs w:val="22"/>
              </w:rPr>
            </w:pPr>
          </w:p>
        </w:tc>
        <w:tc>
          <w:tcPr>
            <w:tcW w:w="174" w:type="dxa"/>
            <w:tcBorders>
              <w:top w:val="nil"/>
              <w:left w:val="nil"/>
              <w:bottom w:val="nil"/>
              <w:right w:val="nil"/>
            </w:tcBorders>
          </w:tcPr>
          <w:p w:rsidR="006E6B8B" w:rsidRPr="006E6B8B" w:rsidRDefault="006E6B8B" w:rsidP="006E6B8B">
            <w:pPr>
              <w:keepNext/>
              <w:spacing w:before="240" w:after="60"/>
              <w:jc w:val="left"/>
              <w:outlineLvl w:val="2"/>
              <w:rPr>
                <w:rFonts w:ascii="Arial" w:hAnsi="Arial" w:cs="Arial"/>
                <w:b/>
                <w:bCs/>
                <w:sz w:val="22"/>
                <w:szCs w:val="22"/>
              </w:rPr>
            </w:pPr>
          </w:p>
        </w:tc>
      </w:tr>
    </w:tbl>
    <w:p w:rsidR="006E6B8B" w:rsidRPr="006E6B8B" w:rsidRDefault="006E6B8B" w:rsidP="006E6B8B">
      <w:pPr>
        <w:rPr>
          <w:i/>
          <w:sz w:val="18"/>
          <w:szCs w:val="16"/>
        </w:rPr>
        <w:sectPr w:rsidR="006E6B8B" w:rsidRPr="006E6B8B" w:rsidSect="006E6B8B">
          <w:pgSz w:w="11906" w:h="16838"/>
          <w:pgMar w:top="1134" w:right="850" w:bottom="1134" w:left="1701" w:header="708" w:footer="708" w:gutter="0"/>
          <w:cols w:space="708"/>
          <w:docGrid w:linePitch="360"/>
        </w:sectPr>
      </w:pPr>
    </w:p>
    <w:p w:rsidR="006E6B8B" w:rsidRPr="006E6B8B" w:rsidRDefault="006E6B8B" w:rsidP="006E6B8B">
      <w:pPr>
        <w:rPr>
          <w:i/>
          <w:sz w:val="18"/>
          <w:szCs w:val="16"/>
        </w:rPr>
        <w:sectPr w:rsidR="006E6B8B" w:rsidRPr="006E6B8B" w:rsidSect="006E6B8B">
          <w:type w:val="continuous"/>
          <w:pgSz w:w="11906" w:h="16838"/>
          <w:pgMar w:top="1134" w:right="850" w:bottom="1134" w:left="1701" w:header="708" w:footer="708" w:gutter="0"/>
          <w:cols w:space="708"/>
          <w:docGrid w:linePitch="360"/>
        </w:sectPr>
      </w:pPr>
    </w:p>
    <w:tbl>
      <w:tblPr>
        <w:tblW w:w="0" w:type="auto"/>
        <w:jc w:val="center"/>
        <w:tblLayout w:type="fixed"/>
        <w:tblCellMar>
          <w:left w:w="0" w:type="dxa"/>
          <w:right w:w="0" w:type="dxa"/>
        </w:tblCellMar>
        <w:tblLook w:val="0000"/>
      </w:tblPr>
      <w:tblGrid>
        <w:gridCol w:w="8296"/>
        <w:gridCol w:w="174"/>
      </w:tblGrid>
      <w:tr w:rsidR="006E6B8B" w:rsidRPr="006E6B8B" w:rsidTr="006E6B8B">
        <w:trPr>
          <w:jc w:val="center"/>
        </w:trPr>
        <w:tc>
          <w:tcPr>
            <w:tcW w:w="8296" w:type="dxa"/>
            <w:tcBorders>
              <w:top w:val="single" w:sz="4" w:space="0" w:color="auto"/>
              <w:left w:val="nil"/>
              <w:bottom w:val="nil"/>
              <w:right w:val="nil"/>
            </w:tcBorders>
          </w:tcPr>
          <w:p w:rsidR="006E6B8B" w:rsidRPr="006E6B8B" w:rsidRDefault="006E6B8B" w:rsidP="006E6B8B">
            <w:pPr>
              <w:rPr>
                <w:i/>
                <w:sz w:val="16"/>
                <w:szCs w:val="16"/>
              </w:rPr>
            </w:pPr>
            <w:r w:rsidRPr="006E6B8B">
              <w:rPr>
                <w:i/>
                <w:sz w:val="18"/>
                <w:szCs w:val="16"/>
              </w:rPr>
              <w:lastRenderedPageBreak/>
              <w:t>(</w:t>
            </w:r>
            <w:r w:rsidRPr="006E6B8B">
              <w:rPr>
                <w:i/>
                <w:sz w:val="16"/>
                <w:szCs w:val="16"/>
              </w:rPr>
              <w:t>первый, итоговый финансовый отчет)</w:t>
            </w:r>
            <w:r w:rsidRPr="006E6B8B">
              <w:rPr>
                <w:sz w:val="20"/>
                <w:szCs w:val="20"/>
                <w:vertAlign w:val="superscript"/>
              </w:rPr>
              <w:footnoteReference w:id="10"/>
            </w:r>
          </w:p>
        </w:tc>
        <w:tc>
          <w:tcPr>
            <w:tcW w:w="174" w:type="dxa"/>
            <w:tcBorders>
              <w:top w:val="nil"/>
              <w:left w:val="nil"/>
              <w:bottom w:val="nil"/>
              <w:right w:val="nil"/>
            </w:tcBorders>
          </w:tcPr>
          <w:p w:rsidR="006E6B8B" w:rsidRPr="006E6B8B" w:rsidRDefault="006E6B8B" w:rsidP="006E6B8B">
            <w:pPr>
              <w:rPr>
                <w:sz w:val="16"/>
                <w:szCs w:val="16"/>
              </w:rPr>
            </w:pPr>
          </w:p>
        </w:tc>
      </w:tr>
    </w:tbl>
    <w:p w:rsidR="006E6B8B" w:rsidRPr="006E6B8B" w:rsidRDefault="006E6B8B" w:rsidP="006E6B8B">
      <w:pPr>
        <w:snapToGrid w:val="0"/>
        <w:rPr>
          <w:b/>
        </w:rPr>
      </w:pPr>
      <w:r w:rsidRPr="006E6B8B">
        <w:rPr>
          <w:b/>
        </w:rPr>
        <w:t>о поступлении и расходовании средств избирательного фонда</w:t>
      </w:r>
      <w:r w:rsidRPr="006E6B8B">
        <w:rPr>
          <w:b/>
          <w:bCs/>
        </w:rPr>
        <w:t xml:space="preserve">кандидата </w:t>
      </w:r>
      <w:r w:rsidRPr="006E6B8B">
        <w:rPr>
          <w:b/>
        </w:rPr>
        <w:t>при проведении выборов</w:t>
      </w:r>
    </w:p>
    <w:p w:rsidR="006E6B8B" w:rsidRPr="006E6B8B" w:rsidRDefault="006E6B8B" w:rsidP="006E6B8B">
      <w:pPr>
        <w:snapToGrid w:val="0"/>
      </w:pPr>
      <w:r w:rsidRPr="006E6B8B">
        <w:t>__________________________________________________________________</w:t>
      </w:r>
    </w:p>
    <w:p w:rsidR="006E6B8B" w:rsidRPr="006E6B8B" w:rsidRDefault="006E6B8B" w:rsidP="006E6B8B">
      <w:pPr>
        <w:snapToGrid w:val="0"/>
        <w:rPr>
          <w:i/>
          <w:sz w:val="16"/>
          <w:szCs w:val="16"/>
        </w:rPr>
      </w:pPr>
      <w:r w:rsidRPr="006E6B8B">
        <w:rPr>
          <w:i/>
          <w:sz w:val="16"/>
          <w:szCs w:val="16"/>
        </w:rPr>
        <w:t>(наименование избирательной кампании)</w:t>
      </w:r>
    </w:p>
    <w:p w:rsidR="006E6B8B" w:rsidRPr="006E6B8B" w:rsidRDefault="006E6B8B" w:rsidP="006E6B8B">
      <w:pPr>
        <w:widowControl w:val="0"/>
        <w:autoSpaceDE w:val="0"/>
        <w:autoSpaceDN w:val="0"/>
        <w:adjustRightInd w:val="0"/>
        <w:jc w:val="left"/>
        <w:rPr>
          <w:i/>
          <w:sz w:val="18"/>
          <w:szCs w:val="16"/>
        </w:rPr>
      </w:pPr>
    </w:p>
    <w:tbl>
      <w:tblPr>
        <w:tblW w:w="10263" w:type="dxa"/>
        <w:tblInd w:w="-678" w:type="dxa"/>
        <w:tblLayout w:type="fixed"/>
        <w:tblCellMar>
          <w:left w:w="31" w:type="dxa"/>
          <w:right w:w="31" w:type="dxa"/>
        </w:tblCellMar>
        <w:tblLook w:val="0000"/>
      </w:tblPr>
      <w:tblGrid>
        <w:gridCol w:w="10263"/>
      </w:tblGrid>
      <w:tr w:rsidR="006E6B8B" w:rsidRPr="006E6B8B" w:rsidTr="006E6B8B">
        <w:trPr>
          <w:trHeight w:val="355"/>
        </w:trPr>
        <w:tc>
          <w:tcPr>
            <w:tcW w:w="10263" w:type="dxa"/>
            <w:tcBorders>
              <w:top w:val="nil"/>
              <w:left w:val="nil"/>
              <w:bottom w:val="single" w:sz="4" w:space="0" w:color="auto"/>
              <w:right w:val="nil"/>
            </w:tcBorders>
          </w:tcPr>
          <w:p w:rsidR="006E6B8B" w:rsidRPr="006E6B8B" w:rsidRDefault="006E6B8B" w:rsidP="006E6B8B">
            <w:pPr>
              <w:keepNext/>
              <w:spacing w:before="120" w:after="120"/>
              <w:outlineLvl w:val="0"/>
              <w:rPr>
                <w:rFonts w:ascii="Cambria" w:hAnsi="Cambria"/>
                <w:b/>
                <w:bCs/>
                <w:kern w:val="32"/>
                <w:sz w:val="16"/>
                <w:szCs w:val="16"/>
              </w:rPr>
            </w:pPr>
          </w:p>
        </w:tc>
      </w:tr>
      <w:tr w:rsidR="006E6B8B" w:rsidRPr="006E6B8B" w:rsidTr="006E6B8B">
        <w:trPr>
          <w:trHeight w:val="420"/>
        </w:trPr>
        <w:tc>
          <w:tcPr>
            <w:tcW w:w="10263" w:type="dxa"/>
            <w:tcBorders>
              <w:top w:val="nil"/>
              <w:left w:val="nil"/>
              <w:bottom w:val="nil"/>
              <w:right w:val="nil"/>
            </w:tcBorders>
          </w:tcPr>
          <w:p w:rsidR="006E6B8B" w:rsidRPr="006E6B8B" w:rsidRDefault="006E6B8B" w:rsidP="006E6B8B">
            <w:pPr>
              <w:rPr>
                <w:i/>
                <w:sz w:val="16"/>
                <w:szCs w:val="16"/>
              </w:rPr>
            </w:pPr>
            <w:r w:rsidRPr="006E6B8B">
              <w:rPr>
                <w:i/>
                <w:sz w:val="16"/>
                <w:szCs w:val="16"/>
              </w:rPr>
              <w:t xml:space="preserve">(ФИО кандидата, номер одномандатного </w:t>
            </w:r>
            <w:r w:rsidRPr="006E6B8B">
              <w:rPr>
                <w:b/>
                <w:i/>
                <w:sz w:val="16"/>
                <w:szCs w:val="16"/>
              </w:rPr>
              <w:t>ИЛИ</w:t>
            </w:r>
            <w:r w:rsidRPr="006E6B8B">
              <w:rPr>
                <w:i/>
                <w:sz w:val="16"/>
                <w:szCs w:val="16"/>
              </w:rPr>
              <w:t xml:space="preserve"> многомандатного избирательного округа)</w:t>
            </w:r>
          </w:p>
          <w:p w:rsidR="006E6B8B" w:rsidRPr="006E6B8B" w:rsidRDefault="006E6B8B" w:rsidP="006E6B8B">
            <w:pPr>
              <w:rPr>
                <w:i/>
                <w:sz w:val="16"/>
                <w:szCs w:val="16"/>
              </w:rPr>
            </w:pPr>
          </w:p>
          <w:p w:rsidR="006E6B8B" w:rsidRPr="006E6B8B" w:rsidRDefault="006E6B8B" w:rsidP="006E6B8B">
            <w:pPr>
              <w:rPr>
                <w:i/>
                <w:sz w:val="16"/>
                <w:szCs w:val="16"/>
              </w:rPr>
            </w:pPr>
            <w:r w:rsidRPr="006E6B8B">
              <w:rPr>
                <w:i/>
                <w:sz w:val="16"/>
                <w:szCs w:val="16"/>
              </w:rPr>
              <w:t>___________________________________________________________________________________________________________________</w:t>
            </w:r>
          </w:p>
        </w:tc>
      </w:tr>
      <w:tr w:rsidR="006E6B8B" w:rsidRPr="006E6B8B" w:rsidTr="006E6B8B">
        <w:trPr>
          <w:trHeight w:val="405"/>
        </w:trPr>
        <w:tc>
          <w:tcPr>
            <w:tcW w:w="10263" w:type="dxa"/>
            <w:tcBorders>
              <w:top w:val="nil"/>
              <w:left w:val="nil"/>
              <w:bottom w:val="single" w:sz="4" w:space="0" w:color="auto"/>
              <w:right w:val="nil"/>
            </w:tcBorders>
          </w:tcPr>
          <w:p w:rsidR="006E6B8B" w:rsidRPr="006E6B8B" w:rsidRDefault="006E6B8B" w:rsidP="006E6B8B">
            <w:pPr>
              <w:rPr>
                <w:b/>
                <w:bCs/>
                <w:sz w:val="16"/>
                <w:szCs w:val="16"/>
              </w:rPr>
            </w:pPr>
          </w:p>
        </w:tc>
      </w:tr>
      <w:tr w:rsidR="006E6B8B" w:rsidRPr="006E6B8B" w:rsidTr="006E6B8B">
        <w:tc>
          <w:tcPr>
            <w:tcW w:w="10263" w:type="dxa"/>
            <w:tcBorders>
              <w:top w:val="nil"/>
              <w:left w:val="nil"/>
              <w:bottom w:val="nil"/>
              <w:right w:val="nil"/>
            </w:tcBorders>
          </w:tcPr>
          <w:p w:rsidR="006E6B8B" w:rsidRPr="006E6B8B" w:rsidRDefault="006E6B8B" w:rsidP="006E6B8B">
            <w:pPr>
              <w:widowControl w:val="0"/>
              <w:autoSpaceDE w:val="0"/>
              <w:autoSpaceDN w:val="0"/>
              <w:adjustRightInd w:val="0"/>
              <w:rPr>
                <w:rFonts w:ascii="Courier New" w:hAnsi="Courier New" w:cs="Courier New"/>
                <w:i/>
                <w:sz w:val="16"/>
                <w:szCs w:val="16"/>
              </w:rPr>
            </w:pPr>
            <w:r w:rsidRPr="006E6B8B">
              <w:rPr>
                <w:i/>
                <w:sz w:val="16"/>
                <w:szCs w:val="16"/>
              </w:rPr>
              <w:t>(номер специального избирательного счета, наименование и адрес подразделения Алтайского отделения № 8644 ПАО Сбербанк)</w:t>
            </w:r>
          </w:p>
        </w:tc>
      </w:tr>
    </w:tbl>
    <w:p w:rsidR="006E6B8B" w:rsidRPr="006E6B8B" w:rsidRDefault="006E6B8B" w:rsidP="006E6B8B">
      <w:pPr>
        <w:jc w:val="right"/>
      </w:pPr>
    </w:p>
    <w:p w:rsidR="006E6B8B" w:rsidRPr="006E6B8B" w:rsidRDefault="006E6B8B" w:rsidP="006E6B8B">
      <w:pPr>
        <w:jc w:val="right"/>
        <w:rPr>
          <w:sz w:val="24"/>
          <w:szCs w:val="24"/>
        </w:rPr>
      </w:pPr>
      <w:r w:rsidRPr="006E6B8B">
        <w:rPr>
          <w:sz w:val="24"/>
          <w:szCs w:val="24"/>
        </w:rPr>
        <w:t>По состоянию на _________________</w:t>
      </w:r>
    </w:p>
    <w:p w:rsidR="006E6B8B" w:rsidRPr="006E6B8B" w:rsidRDefault="006E6B8B" w:rsidP="006E6B8B">
      <w:pPr>
        <w:rPr>
          <w:sz w:val="24"/>
          <w:szCs w:val="24"/>
        </w:rPr>
      </w:pPr>
    </w:p>
    <w:tbl>
      <w:tblPr>
        <w:tblW w:w="10378"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7"/>
        <w:gridCol w:w="7230"/>
        <w:gridCol w:w="850"/>
        <w:gridCol w:w="851"/>
        <w:gridCol w:w="850"/>
      </w:tblGrid>
      <w:tr w:rsidR="006E6B8B" w:rsidRPr="006E6B8B" w:rsidTr="006E6B8B">
        <w:trPr>
          <w:cantSplit/>
          <w:tblHeader/>
        </w:trPr>
        <w:tc>
          <w:tcPr>
            <w:tcW w:w="7827"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Сумма,руб.</w:t>
            </w:r>
          </w:p>
        </w:tc>
        <w:tc>
          <w:tcPr>
            <w:tcW w:w="85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Приме</w:t>
            </w:r>
            <w:r w:rsidRPr="006E6B8B">
              <w:rPr>
                <w:b/>
                <w:sz w:val="22"/>
                <w:szCs w:val="22"/>
              </w:rPr>
              <w:softHyphen/>
              <w:t>чание</w:t>
            </w:r>
          </w:p>
        </w:tc>
      </w:tr>
      <w:tr w:rsidR="006E6B8B" w:rsidRPr="006E6B8B" w:rsidTr="006E6B8B">
        <w:trPr>
          <w:cantSplit/>
          <w:tblHeader/>
        </w:trPr>
        <w:tc>
          <w:tcPr>
            <w:tcW w:w="7827" w:type="dxa"/>
            <w:gridSpan w:val="2"/>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4</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в том числе</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из них</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30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40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1.1.4</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Поступило в избирательный фонд денежных средств, подпадающих под действие п. 6 ст. 82 и п. 3 ст. 163 Кодекса Алтайского края о выборах, референдуме, отзыве, и (или) с нарушением требований, установленных п. 1, п. 2 ст. 82 Кодекса Алтайского края о выборах, референдуме, отзыве</w:t>
            </w:r>
            <w:r w:rsidRPr="006E6B8B">
              <w:rPr>
                <w:b/>
                <w:bCs/>
                <w:sz w:val="22"/>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70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из них</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Собственные средства кандидата/ 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Средства гражданина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90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110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в том числе</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lastRenderedPageBreak/>
              <w:t>2.1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120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Возвращено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130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из них</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140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150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160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170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180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в том числе</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организацию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190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3.1.1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Из них на оплату труда лиц, привлекаемых для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220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3.4</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230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3.5</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240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3.6</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3.7</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оплату работ (услуг) информационного и консультационного характера</w:t>
            </w:r>
            <w:r w:rsidRPr="006E6B8B">
              <w:rPr>
                <w:b/>
                <w:bCs/>
                <w:sz w:val="22"/>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260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3.8</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270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Height w:val="494"/>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3.9</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280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4</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290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5</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tabs>
                <w:tab w:val="right" w:pos="6603"/>
              </w:tabs>
              <w:snapToGrid w:val="0"/>
              <w:jc w:val="both"/>
              <w:rPr>
                <w:b/>
                <w:bCs/>
                <w:sz w:val="20"/>
                <w:szCs w:val="20"/>
              </w:rPr>
            </w:pPr>
            <w:r w:rsidRPr="006E6B8B">
              <w:rPr>
                <w:b/>
                <w:bCs/>
                <w:sz w:val="22"/>
                <w:szCs w:val="22"/>
              </w:rPr>
              <w:t>Остаток средств фонда на дату сдачи отчета (заверяется банковской справкой)</w:t>
            </w:r>
            <w:r w:rsidRPr="006E6B8B">
              <w:rPr>
                <w:b/>
                <w:bCs/>
                <w:smallCaps/>
                <w:sz w:val="20"/>
                <w:szCs w:val="20"/>
                <w:vertAlign w:val="subscript"/>
              </w:rPr>
              <w:t>(стр.300=стр.10-стр.110-стр.180-стр.290)</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0"/>
                <w:szCs w:val="20"/>
              </w:rPr>
            </w:pPr>
            <w:r w:rsidRPr="006E6B8B">
              <w:rPr>
                <w:b/>
                <w:bCs/>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0"/>
                <w:szCs w:val="20"/>
              </w:rPr>
            </w:pPr>
          </w:p>
        </w:tc>
      </w:tr>
    </w:tbl>
    <w:p w:rsidR="006E6B8B" w:rsidRPr="006E6B8B" w:rsidRDefault="006E6B8B" w:rsidP="006E6B8B">
      <w:pPr>
        <w:ind w:firstLine="709"/>
        <w:jc w:val="both"/>
        <w:rPr>
          <w:sz w:val="24"/>
          <w:szCs w:val="24"/>
        </w:rPr>
      </w:pPr>
    </w:p>
    <w:p w:rsidR="006E6B8B" w:rsidRPr="006E6B8B" w:rsidRDefault="006E6B8B" w:rsidP="006E6B8B">
      <w:pPr>
        <w:jc w:val="both"/>
        <w:rPr>
          <w:sz w:val="24"/>
          <w:szCs w:val="24"/>
        </w:rPr>
      </w:pPr>
      <w:r w:rsidRPr="006E6B8B">
        <w:rPr>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6E6B8B" w:rsidRPr="006E6B8B" w:rsidRDefault="006E6B8B" w:rsidP="006E6B8B">
      <w:pPr>
        <w:ind w:firstLine="709"/>
        <w:jc w:val="both"/>
        <w:rPr>
          <w:sz w:val="24"/>
          <w:szCs w:val="24"/>
        </w:rPr>
      </w:pPr>
    </w:p>
    <w:p w:rsidR="006E6B8B" w:rsidRPr="006E6B8B" w:rsidRDefault="006E6B8B" w:rsidP="006E6B8B">
      <w:pPr>
        <w:ind w:firstLine="709"/>
        <w:jc w:val="both"/>
        <w:rPr>
          <w:sz w:val="24"/>
          <w:szCs w:val="24"/>
        </w:rPr>
      </w:pPr>
    </w:p>
    <w:p w:rsidR="006E6B8B" w:rsidRPr="006E6B8B" w:rsidRDefault="006E6B8B" w:rsidP="006E6B8B">
      <w:pPr>
        <w:ind w:firstLine="709"/>
        <w:jc w:val="both"/>
        <w:rPr>
          <w:sz w:val="24"/>
          <w:szCs w:val="24"/>
        </w:rPr>
      </w:pPr>
    </w:p>
    <w:tbl>
      <w:tblPr>
        <w:tblW w:w="0" w:type="auto"/>
        <w:tblInd w:w="-318" w:type="dxa"/>
        <w:tblLayout w:type="fixed"/>
        <w:tblLook w:val="0000"/>
      </w:tblPr>
      <w:tblGrid>
        <w:gridCol w:w="3687"/>
        <w:gridCol w:w="283"/>
        <w:gridCol w:w="5853"/>
      </w:tblGrid>
      <w:tr w:rsidR="006E6B8B" w:rsidRPr="006E6B8B" w:rsidTr="006E6B8B">
        <w:trPr>
          <w:cantSplit/>
          <w:trHeight w:val="408"/>
        </w:trPr>
        <w:tc>
          <w:tcPr>
            <w:tcW w:w="3687" w:type="dxa"/>
            <w:vAlign w:val="bottom"/>
          </w:tcPr>
          <w:p w:rsidR="006E6B8B" w:rsidRPr="006E6B8B" w:rsidRDefault="006E6B8B" w:rsidP="006E6B8B">
            <w:pPr>
              <w:widowControl w:val="0"/>
              <w:autoSpaceDE w:val="0"/>
              <w:autoSpaceDN w:val="0"/>
              <w:adjustRightInd w:val="0"/>
              <w:jc w:val="left"/>
              <w:rPr>
                <w:sz w:val="24"/>
                <w:szCs w:val="24"/>
              </w:rPr>
            </w:pPr>
            <w:r w:rsidRPr="006E6B8B">
              <w:rPr>
                <w:sz w:val="24"/>
                <w:szCs w:val="24"/>
              </w:rPr>
              <w:t xml:space="preserve">Кандидат </w:t>
            </w:r>
          </w:p>
        </w:tc>
        <w:tc>
          <w:tcPr>
            <w:tcW w:w="283" w:type="dxa"/>
          </w:tcPr>
          <w:p w:rsidR="006E6B8B" w:rsidRPr="006E6B8B" w:rsidRDefault="006E6B8B" w:rsidP="006E6B8B">
            <w:pPr>
              <w:rPr>
                <w:sz w:val="22"/>
                <w:szCs w:val="22"/>
              </w:rPr>
            </w:pPr>
          </w:p>
        </w:tc>
        <w:tc>
          <w:tcPr>
            <w:tcW w:w="5853" w:type="dxa"/>
            <w:tcBorders>
              <w:bottom w:val="single" w:sz="4" w:space="0" w:color="auto"/>
            </w:tcBorders>
          </w:tcPr>
          <w:p w:rsidR="006E6B8B" w:rsidRPr="006E6B8B" w:rsidRDefault="006E6B8B" w:rsidP="006E6B8B">
            <w:pPr>
              <w:rPr>
                <w:sz w:val="22"/>
                <w:szCs w:val="22"/>
              </w:rPr>
            </w:pPr>
          </w:p>
        </w:tc>
      </w:tr>
      <w:tr w:rsidR="006E6B8B" w:rsidRPr="006E6B8B" w:rsidTr="006E6B8B">
        <w:trPr>
          <w:cantSplit/>
          <w:trHeight w:val="183"/>
        </w:trPr>
        <w:tc>
          <w:tcPr>
            <w:tcW w:w="3687" w:type="dxa"/>
          </w:tcPr>
          <w:p w:rsidR="006E6B8B" w:rsidRPr="006E6B8B" w:rsidRDefault="006E6B8B" w:rsidP="006E6B8B">
            <w:pPr>
              <w:widowControl w:val="0"/>
              <w:autoSpaceDE w:val="0"/>
              <w:autoSpaceDN w:val="0"/>
              <w:adjustRightInd w:val="0"/>
              <w:jc w:val="left"/>
              <w:rPr>
                <w:sz w:val="24"/>
                <w:szCs w:val="24"/>
              </w:rPr>
            </w:pPr>
          </w:p>
        </w:tc>
        <w:tc>
          <w:tcPr>
            <w:tcW w:w="283" w:type="dxa"/>
          </w:tcPr>
          <w:p w:rsidR="006E6B8B" w:rsidRPr="006E6B8B" w:rsidRDefault="006E6B8B" w:rsidP="006E6B8B">
            <w:pPr>
              <w:rPr>
                <w:sz w:val="22"/>
                <w:szCs w:val="22"/>
              </w:rPr>
            </w:pPr>
          </w:p>
        </w:tc>
        <w:tc>
          <w:tcPr>
            <w:tcW w:w="5853" w:type="dxa"/>
            <w:tcBorders>
              <w:top w:val="single" w:sz="4" w:space="0" w:color="auto"/>
            </w:tcBorders>
          </w:tcPr>
          <w:p w:rsidR="006E6B8B" w:rsidRPr="006E6B8B" w:rsidRDefault="006E6B8B" w:rsidP="006E6B8B">
            <w:pPr>
              <w:rPr>
                <w:i/>
                <w:sz w:val="18"/>
                <w:szCs w:val="18"/>
              </w:rPr>
            </w:pPr>
            <w:r w:rsidRPr="006E6B8B">
              <w:rPr>
                <w:i/>
                <w:sz w:val="18"/>
                <w:szCs w:val="18"/>
              </w:rPr>
              <w:t>(ФИО, подпись, дата)</w:t>
            </w:r>
          </w:p>
        </w:tc>
      </w:tr>
    </w:tbl>
    <w:p w:rsidR="006E6B8B" w:rsidRPr="006E6B8B" w:rsidRDefault="006E6B8B" w:rsidP="006E6B8B">
      <w:pPr>
        <w:ind w:firstLine="709"/>
        <w:jc w:val="both"/>
        <w:rPr>
          <w:sz w:val="24"/>
          <w:szCs w:val="24"/>
        </w:rPr>
      </w:pPr>
    </w:p>
    <w:p w:rsidR="006E6B8B" w:rsidRPr="006E6B8B" w:rsidRDefault="006E6B8B" w:rsidP="006E6B8B">
      <w:pPr>
        <w:sectPr w:rsidR="006E6B8B" w:rsidRPr="006E6B8B" w:rsidSect="006E6B8B">
          <w:footnotePr>
            <w:numRestart w:val="eachPage"/>
          </w:footnotePr>
          <w:type w:val="continuous"/>
          <w:pgSz w:w="11906" w:h="16838"/>
          <w:pgMar w:top="1134" w:right="850" w:bottom="1134" w:left="1701" w:header="708" w:footer="708" w:gutter="0"/>
          <w:cols w:space="708"/>
          <w:docGrid w:linePitch="360"/>
        </w:sectPr>
      </w:pPr>
    </w:p>
    <w:tbl>
      <w:tblPr>
        <w:tblW w:w="0" w:type="auto"/>
        <w:jc w:val="center"/>
        <w:tblLayout w:type="fixed"/>
        <w:tblCellMar>
          <w:left w:w="0" w:type="dxa"/>
          <w:right w:w="0" w:type="dxa"/>
        </w:tblCellMar>
        <w:tblLook w:val="0000"/>
      </w:tblPr>
      <w:tblGrid>
        <w:gridCol w:w="8296"/>
        <w:gridCol w:w="174"/>
      </w:tblGrid>
      <w:tr w:rsidR="006E6B8B" w:rsidRPr="006E6B8B" w:rsidTr="006E6B8B">
        <w:trPr>
          <w:jc w:val="center"/>
        </w:trPr>
        <w:tc>
          <w:tcPr>
            <w:tcW w:w="8296" w:type="dxa"/>
            <w:tcBorders>
              <w:top w:val="nil"/>
              <w:left w:val="nil"/>
              <w:bottom w:val="nil"/>
              <w:right w:val="nil"/>
            </w:tcBorders>
          </w:tcPr>
          <w:p w:rsidR="006E6B8B" w:rsidRPr="006E6B8B" w:rsidRDefault="006E6B8B" w:rsidP="006E6B8B">
            <w:pPr>
              <w:keepNext/>
              <w:spacing w:before="120" w:after="120"/>
              <w:outlineLvl w:val="0"/>
              <w:rPr>
                <w:rFonts w:ascii="Cambria" w:hAnsi="Cambria"/>
                <w:b/>
                <w:bCs/>
                <w:kern w:val="32"/>
                <w:sz w:val="22"/>
                <w:szCs w:val="22"/>
              </w:rPr>
            </w:pPr>
          </w:p>
        </w:tc>
        <w:tc>
          <w:tcPr>
            <w:tcW w:w="174" w:type="dxa"/>
            <w:tcBorders>
              <w:top w:val="nil"/>
              <w:left w:val="nil"/>
              <w:bottom w:val="nil"/>
              <w:right w:val="nil"/>
            </w:tcBorders>
          </w:tcPr>
          <w:p w:rsidR="006E6B8B" w:rsidRPr="006E6B8B" w:rsidRDefault="006E6B8B" w:rsidP="006E6B8B">
            <w:pPr>
              <w:keepNext/>
              <w:spacing w:before="240" w:after="60"/>
              <w:jc w:val="left"/>
              <w:outlineLvl w:val="2"/>
              <w:rPr>
                <w:rFonts w:ascii="Arial" w:hAnsi="Arial" w:cs="Arial"/>
                <w:b/>
                <w:bCs/>
                <w:sz w:val="22"/>
                <w:szCs w:val="22"/>
              </w:rPr>
            </w:pPr>
          </w:p>
        </w:tc>
      </w:tr>
    </w:tbl>
    <w:p w:rsidR="006E6B8B" w:rsidRPr="006E6B8B" w:rsidRDefault="006E6B8B" w:rsidP="006E6B8B">
      <w:pPr>
        <w:rPr>
          <w:i/>
          <w:sz w:val="16"/>
          <w:szCs w:val="16"/>
        </w:rPr>
        <w:sectPr w:rsidR="006E6B8B" w:rsidRPr="006E6B8B" w:rsidSect="006E6B8B">
          <w:pgSz w:w="11906" w:h="16838"/>
          <w:pgMar w:top="1134" w:right="850" w:bottom="1134" w:left="1701" w:header="708" w:footer="708" w:gutter="0"/>
          <w:cols w:space="708"/>
          <w:docGrid w:linePitch="360"/>
        </w:sectPr>
      </w:pPr>
    </w:p>
    <w:p w:rsidR="006E6B8B" w:rsidRPr="006E6B8B" w:rsidRDefault="006E6B8B" w:rsidP="006E6B8B">
      <w:pPr>
        <w:rPr>
          <w:i/>
          <w:sz w:val="16"/>
          <w:szCs w:val="16"/>
        </w:rPr>
        <w:sectPr w:rsidR="006E6B8B" w:rsidRPr="006E6B8B" w:rsidSect="006E6B8B">
          <w:type w:val="continuous"/>
          <w:pgSz w:w="11906" w:h="16838"/>
          <w:pgMar w:top="1134" w:right="850" w:bottom="1134" w:left="1701" w:header="708" w:footer="708" w:gutter="0"/>
          <w:cols w:space="708"/>
          <w:docGrid w:linePitch="360"/>
        </w:sectPr>
      </w:pPr>
    </w:p>
    <w:tbl>
      <w:tblPr>
        <w:tblW w:w="0" w:type="auto"/>
        <w:jc w:val="center"/>
        <w:tblLayout w:type="fixed"/>
        <w:tblCellMar>
          <w:left w:w="0" w:type="dxa"/>
          <w:right w:w="0" w:type="dxa"/>
        </w:tblCellMar>
        <w:tblLook w:val="0000"/>
      </w:tblPr>
      <w:tblGrid>
        <w:gridCol w:w="8296"/>
        <w:gridCol w:w="174"/>
      </w:tblGrid>
      <w:tr w:rsidR="006E6B8B" w:rsidRPr="006E6B8B" w:rsidTr="006E6B8B">
        <w:trPr>
          <w:jc w:val="center"/>
        </w:trPr>
        <w:tc>
          <w:tcPr>
            <w:tcW w:w="8296" w:type="dxa"/>
            <w:tcBorders>
              <w:top w:val="single" w:sz="4" w:space="0" w:color="auto"/>
              <w:left w:val="nil"/>
              <w:bottom w:val="nil"/>
              <w:right w:val="nil"/>
            </w:tcBorders>
          </w:tcPr>
          <w:p w:rsidR="006E6B8B" w:rsidRPr="006E6B8B" w:rsidRDefault="006E6B8B" w:rsidP="006E6B8B">
            <w:pPr>
              <w:rPr>
                <w:i/>
                <w:sz w:val="16"/>
                <w:szCs w:val="16"/>
              </w:rPr>
            </w:pPr>
            <w:r w:rsidRPr="006E6B8B">
              <w:rPr>
                <w:i/>
                <w:sz w:val="16"/>
                <w:szCs w:val="16"/>
              </w:rPr>
              <w:lastRenderedPageBreak/>
              <w:t>(первый, итоговый финансовый отчет)</w:t>
            </w:r>
            <w:r w:rsidRPr="006E6B8B">
              <w:rPr>
                <w:sz w:val="20"/>
                <w:szCs w:val="20"/>
                <w:vertAlign w:val="superscript"/>
              </w:rPr>
              <w:footnoteReference w:id="11"/>
            </w:r>
          </w:p>
        </w:tc>
        <w:tc>
          <w:tcPr>
            <w:tcW w:w="174" w:type="dxa"/>
            <w:tcBorders>
              <w:top w:val="nil"/>
              <w:left w:val="nil"/>
              <w:bottom w:val="nil"/>
              <w:right w:val="nil"/>
            </w:tcBorders>
          </w:tcPr>
          <w:p w:rsidR="006E6B8B" w:rsidRPr="006E6B8B" w:rsidRDefault="006E6B8B" w:rsidP="006E6B8B">
            <w:pPr>
              <w:rPr>
                <w:sz w:val="16"/>
                <w:szCs w:val="16"/>
              </w:rPr>
            </w:pPr>
          </w:p>
        </w:tc>
      </w:tr>
    </w:tbl>
    <w:p w:rsidR="006E6B8B" w:rsidRPr="006E6B8B" w:rsidRDefault="006E6B8B" w:rsidP="006E6B8B">
      <w:pPr>
        <w:snapToGrid w:val="0"/>
        <w:rPr>
          <w:b/>
        </w:rPr>
      </w:pPr>
      <w:r w:rsidRPr="006E6B8B">
        <w:rPr>
          <w:b/>
        </w:rPr>
        <w:t>о поступлении и расходовании средств избирательного фонда</w:t>
      </w:r>
      <w:r w:rsidRPr="006E6B8B">
        <w:rPr>
          <w:b/>
          <w:bCs/>
        </w:rPr>
        <w:t xml:space="preserve">кандидата </w:t>
      </w:r>
      <w:r w:rsidRPr="006E6B8B">
        <w:rPr>
          <w:b/>
        </w:rPr>
        <w:t xml:space="preserve"> при проведении выборов</w:t>
      </w:r>
    </w:p>
    <w:p w:rsidR="006E6B8B" w:rsidRPr="006E6B8B" w:rsidRDefault="006E6B8B" w:rsidP="006E6B8B">
      <w:pPr>
        <w:snapToGrid w:val="0"/>
      </w:pPr>
      <w:r w:rsidRPr="006E6B8B">
        <w:t>__________________________________________________________________</w:t>
      </w:r>
    </w:p>
    <w:p w:rsidR="006E6B8B" w:rsidRPr="006E6B8B" w:rsidRDefault="006E6B8B" w:rsidP="006E6B8B">
      <w:pPr>
        <w:snapToGrid w:val="0"/>
        <w:rPr>
          <w:i/>
          <w:sz w:val="16"/>
          <w:szCs w:val="16"/>
        </w:rPr>
      </w:pPr>
      <w:r w:rsidRPr="006E6B8B">
        <w:rPr>
          <w:i/>
          <w:sz w:val="16"/>
          <w:szCs w:val="16"/>
        </w:rPr>
        <w:t>(наименование избирательной кампании)</w:t>
      </w:r>
    </w:p>
    <w:tbl>
      <w:tblPr>
        <w:tblW w:w="10263" w:type="dxa"/>
        <w:tblInd w:w="-678" w:type="dxa"/>
        <w:tblLayout w:type="fixed"/>
        <w:tblCellMar>
          <w:left w:w="31" w:type="dxa"/>
          <w:right w:w="31" w:type="dxa"/>
        </w:tblCellMar>
        <w:tblLook w:val="0000"/>
      </w:tblPr>
      <w:tblGrid>
        <w:gridCol w:w="10263"/>
      </w:tblGrid>
      <w:tr w:rsidR="006E6B8B" w:rsidRPr="006E6B8B" w:rsidTr="006E6B8B">
        <w:trPr>
          <w:trHeight w:val="355"/>
        </w:trPr>
        <w:tc>
          <w:tcPr>
            <w:tcW w:w="10263" w:type="dxa"/>
            <w:tcBorders>
              <w:top w:val="nil"/>
              <w:left w:val="nil"/>
              <w:bottom w:val="single" w:sz="4" w:space="0" w:color="auto"/>
              <w:right w:val="nil"/>
            </w:tcBorders>
          </w:tcPr>
          <w:p w:rsidR="006E6B8B" w:rsidRPr="006E6B8B" w:rsidRDefault="006E6B8B" w:rsidP="006E6B8B">
            <w:pPr>
              <w:keepNext/>
              <w:spacing w:before="120" w:after="120"/>
              <w:outlineLvl w:val="0"/>
              <w:rPr>
                <w:rFonts w:ascii="Cambria" w:hAnsi="Cambria"/>
                <w:b/>
                <w:bCs/>
                <w:kern w:val="32"/>
                <w:sz w:val="16"/>
                <w:szCs w:val="16"/>
              </w:rPr>
            </w:pPr>
          </w:p>
        </w:tc>
      </w:tr>
      <w:tr w:rsidR="006E6B8B" w:rsidRPr="006E6B8B" w:rsidTr="006E6B8B">
        <w:trPr>
          <w:trHeight w:val="420"/>
        </w:trPr>
        <w:tc>
          <w:tcPr>
            <w:tcW w:w="10263" w:type="dxa"/>
            <w:tcBorders>
              <w:top w:val="nil"/>
              <w:left w:val="nil"/>
              <w:bottom w:val="nil"/>
              <w:right w:val="nil"/>
            </w:tcBorders>
          </w:tcPr>
          <w:p w:rsidR="006E6B8B" w:rsidRPr="006E6B8B" w:rsidRDefault="006E6B8B" w:rsidP="006E6B8B">
            <w:pPr>
              <w:rPr>
                <w:i/>
                <w:sz w:val="16"/>
                <w:szCs w:val="16"/>
              </w:rPr>
            </w:pPr>
            <w:r w:rsidRPr="006E6B8B">
              <w:rPr>
                <w:i/>
                <w:sz w:val="16"/>
                <w:szCs w:val="16"/>
              </w:rPr>
              <w:t>(ФИО кандидата)</w:t>
            </w:r>
          </w:p>
          <w:p w:rsidR="006E6B8B" w:rsidRPr="006E6B8B" w:rsidRDefault="006E6B8B" w:rsidP="006E6B8B">
            <w:pPr>
              <w:rPr>
                <w:i/>
                <w:sz w:val="16"/>
                <w:szCs w:val="16"/>
              </w:rPr>
            </w:pPr>
          </w:p>
          <w:p w:rsidR="006E6B8B" w:rsidRPr="006E6B8B" w:rsidRDefault="006E6B8B" w:rsidP="006E6B8B">
            <w:pPr>
              <w:rPr>
                <w:i/>
                <w:sz w:val="16"/>
                <w:szCs w:val="16"/>
              </w:rPr>
            </w:pPr>
            <w:r w:rsidRPr="006E6B8B">
              <w:rPr>
                <w:i/>
                <w:sz w:val="16"/>
                <w:szCs w:val="16"/>
              </w:rPr>
              <w:t>___________________________________________________________________________________________________________________</w:t>
            </w:r>
          </w:p>
        </w:tc>
      </w:tr>
      <w:tr w:rsidR="006E6B8B" w:rsidRPr="006E6B8B" w:rsidTr="006E6B8B">
        <w:trPr>
          <w:trHeight w:val="405"/>
        </w:trPr>
        <w:tc>
          <w:tcPr>
            <w:tcW w:w="10263" w:type="dxa"/>
            <w:tcBorders>
              <w:top w:val="nil"/>
              <w:left w:val="nil"/>
              <w:bottom w:val="single" w:sz="4" w:space="0" w:color="auto"/>
              <w:right w:val="nil"/>
            </w:tcBorders>
          </w:tcPr>
          <w:p w:rsidR="006E6B8B" w:rsidRPr="006E6B8B" w:rsidRDefault="006E6B8B" w:rsidP="006E6B8B">
            <w:pPr>
              <w:rPr>
                <w:b/>
                <w:bCs/>
                <w:sz w:val="16"/>
                <w:szCs w:val="16"/>
              </w:rPr>
            </w:pPr>
          </w:p>
        </w:tc>
      </w:tr>
      <w:tr w:rsidR="006E6B8B" w:rsidRPr="006E6B8B" w:rsidTr="006E6B8B">
        <w:tc>
          <w:tcPr>
            <w:tcW w:w="10263" w:type="dxa"/>
            <w:tcBorders>
              <w:top w:val="nil"/>
              <w:left w:val="nil"/>
              <w:bottom w:val="nil"/>
              <w:right w:val="nil"/>
            </w:tcBorders>
          </w:tcPr>
          <w:p w:rsidR="006E6B8B" w:rsidRPr="006E6B8B" w:rsidRDefault="006E6B8B" w:rsidP="006E6B8B">
            <w:pPr>
              <w:widowControl w:val="0"/>
              <w:autoSpaceDE w:val="0"/>
              <w:autoSpaceDN w:val="0"/>
              <w:adjustRightInd w:val="0"/>
              <w:rPr>
                <w:rFonts w:ascii="Courier New" w:hAnsi="Courier New" w:cs="Courier New"/>
                <w:i/>
                <w:sz w:val="16"/>
                <w:szCs w:val="16"/>
              </w:rPr>
            </w:pPr>
            <w:r w:rsidRPr="006E6B8B">
              <w:rPr>
                <w:i/>
                <w:sz w:val="16"/>
                <w:szCs w:val="16"/>
              </w:rPr>
              <w:t>(номер специального избирательного счета, наименование и адрес подразделения Алтайского отделения № 8644 ПАО Сбербанк)</w:t>
            </w:r>
          </w:p>
        </w:tc>
      </w:tr>
    </w:tbl>
    <w:p w:rsidR="006E6B8B" w:rsidRPr="006E6B8B" w:rsidRDefault="006E6B8B" w:rsidP="006E6B8B">
      <w:pPr>
        <w:jc w:val="right"/>
      </w:pPr>
    </w:p>
    <w:p w:rsidR="006E6B8B" w:rsidRPr="006E6B8B" w:rsidRDefault="006E6B8B" w:rsidP="006E6B8B">
      <w:pPr>
        <w:jc w:val="right"/>
        <w:rPr>
          <w:sz w:val="24"/>
          <w:szCs w:val="24"/>
        </w:rPr>
      </w:pPr>
      <w:r w:rsidRPr="006E6B8B">
        <w:rPr>
          <w:sz w:val="24"/>
          <w:szCs w:val="24"/>
        </w:rPr>
        <w:t>По состоянию на _________________</w:t>
      </w:r>
    </w:p>
    <w:p w:rsidR="006E6B8B" w:rsidRPr="006E6B8B" w:rsidRDefault="006E6B8B" w:rsidP="006E6B8B">
      <w:pPr>
        <w:rPr>
          <w:sz w:val="24"/>
          <w:szCs w:val="24"/>
        </w:rPr>
      </w:pPr>
    </w:p>
    <w:tbl>
      <w:tblPr>
        <w:tblW w:w="10378"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7"/>
        <w:gridCol w:w="7230"/>
        <w:gridCol w:w="850"/>
        <w:gridCol w:w="851"/>
        <w:gridCol w:w="850"/>
      </w:tblGrid>
      <w:tr w:rsidR="006E6B8B" w:rsidRPr="006E6B8B" w:rsidTr="006E6B8B">
        <w:trPr>
          <w:cantSplit/>
          <w:tblHeader/>
        </w:trPr>
        <w:tc>
          <w:tcPr>
            <w:tcW w:w="7827"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Сумма,руб.</w:t>
            </w:r>
          </w:p>
        </w:tc>
        <w:tc>
          <w:tcPr>
            <w:tcW w:w="85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Приме</w:t>
            </w:r>
            <w:r w:rsidRPr="006E6B8B">
              <w:rPr>
                <w:b/>
                <w:sz w:val="22"/>
                <w:szCs w:val="22"/>
              </w:rPr>
              <w:softHyphen/>
              <w:t>чание</w:t>
            </w:r>
          </w:p>
        </w:tc>
      </w:tr>
      <w:tr w:rsidR="006E6B8B" w:rsidRPr="006E6B8B" w:rsidTr="006E6B8B">
        <w:trPr>
          <w:cantSplit/>
          <w:tblHeader/>
        </w:trPr>
        <w:tc>
          <w:tcPr>
            <w:tcW w:w="7827" w:type="dxa"/>
            <w:gridSpan w:val="2"/>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4</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в том числе</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из них</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Собственные средства кандидата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30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40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1.1.4</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Поступило в избирательный фонд денежных средств, подпадающих под действие п. 6 ст. 82 и п.3 ст.178 Кодекса Алтайского края о выборах, референдуме, отзыве, и (или) с нарушением требований, установленных п. 1, п. 2 ст. 82 Кодекса Алтайского края о выборах, референдуме, отзыве</w:t>
            </w:r>
            <w:r w:rsidRPr="006E6B8B">
              <w:rPr>
                <w:b/>
                <w:bCs/>
                <w:sz w:val="22"/>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70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из них</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Собственные средства кандидата/ избирательного объединения/ 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Средства гражданина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90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110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в том числе</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120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Возвращено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130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из них</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140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150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160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170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180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lastRenderedPageBreak/>
              <w:t>в том числе</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организацию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190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3.1.1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Из них на оплату труда лиц, привлекаемых для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220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3.4</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230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3.5</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240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3.6</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3.7</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оплату работ (услуг) информационного и консультационного характера</w:t>
            </w:r>
            <w:r w:rsidRPr="006E6B8B">
              <w:rPr>
                <w:b/>
                <w:bCs/>
                <w:sz w:val="22"/>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260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3.8</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270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Height w:val="494"/>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3.9</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280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4</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290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5</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tabs>
                <w:tab w:val="right" w:pos="6603"/>
              </w:tabs>
              <w:snapToGrid w:val="0"/>
              <w:jc w:val="both"/>
              <w:rPr>
                <w:b/>
                <w:bCs/>
                <w:sz w:val="20"/>
                <w:szCs w:val="20"/>
              </w:rPr>
            </w:pPr>
            <w:r w:rsidRPr="006E6B8B">
              <w:rPr>
                <w:b/>
                <w:bCs/>
                <w:sz w:val="22"/>
                <w:szCs w:val="22"/>
              </w:rPr>
              <w:t>Остаток средств фонда на дату сдачи отчета (заверяется банковской справкой)</w:t>
            </w:r>
            <w:r w:rsidRPr="006E6B8B">
              <w:rPr>
                <w:b/>
                <w:bCs/>
                <w:smallCaps/>
                <w:sz w:val="20"/>
                <w:szCs w:val="20"/>
                <w:vertAlign w:val="subscript"/>
              </w:rPr>
              <w:t>(стр.300=стр.10-стр.110-стр.180-стр.290)</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0"/>
                <w:szCs w:val="20"/>
              </w:rPr>
            </w:pPr>
            <w:r w:rsidRPr="006E6B8B">
              <w:rPr>
                <w:b/>
                <w:bCs/>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0"/>
                <w:szCs w:val="20"/>
              </w:rPr>
            </w:pPr>
          </w:p>
        </w:tc>
      </w:tr>
    </w:tbl>
    <w:p w:rsidR="006E6B8B" w:rsidRPr="006E6B8B" w:rsidRDefault="006E6B8B" w:rsidP="006E6B8B">
      <w:pPr>
        <w:ind w:firstLine="709"/>
        <w:jc w:val="both"/>
        <w:rPr>
          <w:sz w:val="24"/>
          <w:szCs w:val="24"/>
        </w:rPr>
      </w:pPr>
    </w:p>
    <w:p w:rsidR="006E6B8B" w:rsidRPr="006E6B8B" w:rsidRDefault="006E6B8B" w:rsidP="006E6B8B">
      <w:pPr>
        <w:jc w:val="both"/>
        <w:rPr>
          <w:sz w:val="24"/>
          <w:szCs w:val="24"/>
        </w:rPr>
      </w:pPr>
      <w:r w:rsidRPr="006E6B8B">
        <w:rPr>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6E6B8B" w:rsidRPr="006E6B8B" w:rsidRDefault="006E6B8B" w:rsidP="006E6B8B">
      <w:pPr>
        <w:ind w:firstLine="709"/>
        <w:jc w:val="both"/>
        <w:rPr>
          <w:sz w:val="24"/>
          <w:szCs w:val="24"/>
        </w:rPr>
      </w:pPr>
    </w:p>
    <w:p w:rsidR="006E6B8B" w:rsidRPr="006E6B8B" w:rsidRDefault="006E6B8B" w:rsidP="006E6B8B">
      <w:pPr>
        <w:ind w:firstLine="709"/>
        <w:jc w:val="both"/>
        <w:rPr>
          <w:sz w:val="24"/>
          <w:szCs w:val="24"/>
        </w:rPr>
      </w:pPr>
    </w:p>
    <w:tbl>
      <w:tblPr>
        <w:tblW w:w="0" w:type="auto"/>
        <w:tblInd w:w="-318" w:type="dxa"/>
        <w:tblLayout w:type="fixed"/>
        <w:tblLook w:val="0000"/>
      </w:tblPr>
      <w:tblGrid>
        <w:gridCol w:w="3687"/>
        <w:gridCol w:w="283"/>
        <w:gridCol w:w="5853"/>
      </w:tblGrid>
      <w:tr w:rsidR="006E6B8B" w:rsidRPr="006E6B8B" w:rsidTr="006E6B8B">
        <w:trPr>
          <w:cantSplit/>
          <w:trHeight w:val="408"/>
        </w:trPr>
        <w:tc>
          <w:tcPr>
            <w:tcW w:w="3687" w:type="dxa"/>
          </w:tcPr>
          <w:p w:rsidR="006E6B8B" w:rsidRPr="006E6B8B" w:rsidRDefault="006E6B8B" w:rsidP="006E6B8B">
            <w:pPr>
              <w:widowControl w:val="0"/>
              <w:autoSpaceDE w:val="0"/>
              <w:autoSpaceDN w:val="0"/>
              <w:adjustRightInd w:val="0"/>
              <w:jc w:val="left"/>
              <w:rPr>
                <w:sz w:val="24"/>
                <w:szCs w:val="24"/>
              </w:rPr>
            </w:pPr>
            <w:r w:rsidRPr="006E6B8B">
              <w:rPr>
                <w:sz w:val="24"/>
                <w:szCs w:val="24"/>
              </w:rPr>
              <w:t xml:space="preserve">Кандидат </w:t>
            </w:r>
          </w:p>
        </w:tc>
        <w:tc>
          <w:tcPr>
            <w:tcW w:w="283" w:type="dxa"/>
          </w:tcPr>
          <w:p w:rsidR="006E6B8B" w:rsidRPr="006E6B8B" w:rsidRDefault="006E6B8B" w:rsidP="006E6B8B">
            <w:pPr>
              <w:rPr>
                <w:sz w:val="22"/>
                <w:szCs w:val="22"/>
              </w:rPr>
            </w:pPr>
          </w:p>
        </w:tc>
        <w:tc>
          <w:tcPr>
            <w:tcW w:w="5853" w:type="dxa"/>
            <w:tcBorders>
              <w:bottom w:val="single" w:sz="4" w:space="0" w:color="auto"/>
            </w:tcBorders>
          </w:tcPr>
          <w:p w:rsidR="006E6B8B" w:rsidRPr="006E6B8B" w:rsidRDefault="006E6B8B" w:rsidP="006E6B8B">
            <w:pPr>
              <w:rPr>
                <w:sz w:val="22"/>
                <w:szCs w:val="22"/>
              </w:rPr>
            </w:pPr>
          </w:p>
        </w:tc>
      </w:tr>
      <w:tr w:rsidR="006E6B8B" w:rsidRPr="006E6B8B" w:rsidTr="006E6B8B">
        <w:trPr>
          <w:cantSplit/>
          <w:trHeight w:val="252"/>
        </w:trPr>
        <w:tc>
          <w:tcPr>
            <w:tcW w:w="3687" w:type="dxa"/>
          </w:tcPr>
          <w:p w:rsidR="006E6B8B" w:rsidRPr="006E6B8B" w:rsidRDefault="006E6B8B" w:rsidP="006E6B8B">
            <w:pPr>
              <w:widowControl w:val="0"/>
              <w:autoSpaceDE w:val="0"/>
              <w:autoSpaceDN w:val="0"/>
              <w:adjustRightInd w:val="0"/>
              <w:jc w:val="left"/>
              <w:rPr>
                <w:sz w:val="24"/>
                <w:szCs w:val="24"/>
              </w:rPr>
            </w:pPr>
          </w:p>
        </w:tc>
        <w:tc>
          <w:tcPr>
            <w:tcW w:w="283" w:type="dxa"/>
          </w:tcPr>
          <w:p w:rsidR="006E6B8B" w:rsidRPr="006E6B8B" w:rsidRDefault="006E6B8B" w:rsidP="006E6B8B">
            <w:pPr>
              <w:rPr>
                <w:sz w:val="22"/>
                <w:szCs w:val="22"/>
              </w:rPr>
            </w:pPr>
          </w:p>
        </w:tc>
        <w:tc>
          <w:tcPr>
            <w:tcW w:w="5853" w:type="dxa"/>
            <w:tcBorders>
              <w:top w:val="single" w:sz="4" w:space="0" w:color="auto"/>
            </w:tcBorders>
          </w:tcPr>
          <w:p w:rsidR="006E6B8B" w:rsidRPr="006E6B8B" w:rsidRDefault="006E6B8B" w:rsidP="006E6B8B">
            <w:pPr>
              <w:rPr>
                <w:i/>
                <w:sz w:val="18"/>
                <w:szCs w:val="18"/>
              </w:rPr>
            </w:pPr>
            <w:r w:rsidRPr="006E6B8B">
              <w:rPr>
                <w:i/>
                <w:sz w:val="18"/>
                <w:szCs w:val="18"/>
              </w:rPr>
              <w:t>(ФИО, подпись, дата)</w:t>
            </w:r>
          </w:p>
        </w:tc>
      </w:tr>
    </w:tbl>
    <w:p w:rsidR="006E6B8B" w:rsidRPr="006E6B8B" w:rsidRDefault="006E6B8B" w:rsidP="006E6B8B">
      <w:pPr>
        <w:jc w:val="left"/>
      </w:pPr>
    </w:p>
    <w:p w:rsidR="006E6B8B" w:rsidRPr="006E6B8B" w:rsidRDefault="006E6B8B" w:rsidP="006E6B8B">
      <w:pPr>
        <w:rPr>
          <w:i/>
          <w:sz w:val="18"/>
          <w:szCs w:val="16"/>
        </w:rPr>
        <w:sectPr w:rsidR="006E6B8B" w:rsidRPr="006E6B8B" w:rsidSect="006E6B8B">
          <w:footnotePr>
            <w:numRestart w:val="eachPage"/>
          </w:footnotePr>
          <w:type w:val="continuous"/>
          <w:pgSz w:w="11906" w:h="16838"/>
          <w:pgMar w:top="1134" w:right="850" w:bottom="1134" w:left="1701" w:header="708" w:footer="708" w:gutter="0"/>
          <w:cols w:space="708"/>
          <w:docGrid w:linePitch="360"/>
        </w:sectPr>
      </w:pPr>
    </w:p>
    <w:p w:rsidR="006E6B8B" w:rsidRPr="006E6B8B" w:rsidRDefault="006E6B8B" w:rsidP="006E6B8B">
      <w:pPr>
        <w:snapToGrid w:val="0"/>
        <w:rPr>
          <w:b/>
        </w:rPr>
      </w:pPr>
    </w:p>
    <w:p w:rsidR="006E6B8B" w:rsidRPr="006E6B8B" w:rsidRDefault="006E6B8B" w:rsidP="006E6B8B">
      <w:pPr>
        <w:snapToGrid w:val="0"/>
        <w:rPr>
          <w:b/>
          <w:sz w:val="18"/>
          <w:szCs w:val="18"/>
        </w:rPr>
      </w:pPr>
    </w:p>
    <w:p w:rsidR="006E6B8B" w:rsidRPr="006E6B8B" w:rsidRDefault="006E6B8B" w:rsidP="006E6B8B">
      <w:pPr>
        <w:rPr>
          <w:i/>
          <w:sz w:val="16"/>
          <w:szCs w:val="16"/>
        </w:rPr>
        <w:sectPr w:rsidR="006E6B8B" w:rsidRPr="006E6B8B">
          <w:headerReference w:type="default" r:id="rId21"/>
          <w:pgSz w:w="11906" w:h="16838"/>
          <w:pgMar w:top="567" w:right="851" w:bottom="567" w:left="1985" w:header="720" w:footer="720" w:gutter="0"/>
          <w:pgNumType w:start="1"/>
          <w:cols w:space="720"/>
        </w:sectPr>
      </w:pPr>
    </w:p>
    <w:p w:rsidR="006E6B8B" w:rsidRPr="006E6B8B" w:rsidRDefault="006E6B8B" w:rsidP="006E6B8B">
      <w:pPr>
        <w:rPr>
          <w:i/>
          <w:sz w:val="16"/>
          <w:szCs w:val="16"/>
        </w:rPr>
        <w:sectPr w:rsidR="006E6B8B" w:rsidRPr="006E6B8B" w:rsidSect="006E6B8B">
          <w:type w:val="continuous"/>
          <w:pgSz w:w="11906" w:h="16838"/>
          <w:pgMar w:top="567" w:right="851" w:bottom="567" w:left="1985" w:header="720" w:footer="720" w:gutter="0"/>
          <w:pgNumType w:start="1"/>
          <w:cols w:space="720"/>
        </w:sectPr>
      </w:pPr>
    </w:p>
    <w:tbl>
      <w:tblPr>
        <w:tblpPr w:leftFromText="180" w:rightFromText="180" w:vertAnchor="text" w:horzAnchor="margin" w:tblpY="-55"/>
        <w:tblW w:w="0" w:type="auto"/>
        <w:tblLayout w:type="fixed"/>
        <w:tblCellMar>
          <w:left w:w="0" w:type="dxa"/>
          <w:right w:w="0" w:type="dxa"/>
        </w:tblCellMar>
        <w:tblLook w:val="0000"/>
      </w:tblPr>
      <w:tblGrid>
        <w:gridCol w:w="8723"/>
        <w:gridCol w:w="182"/>
      </w:tblGrid>
      <w:tr w:rsidR="006E6B8B" w:rsidRPr="006E6B8B" w:rsidTr="006E6B8B">
        <w:trPr>
          <w:trHeight w:val="106"/>
        </w:trPr>
        <w:tc>
          <w:tcPr>
            <w:tcW w:w="8723" w:type="dxa"/>
            <w:tcBorders>
              <w:top w:val="single" w:sz="4" w:space="0" w:color="auto"/>
              <w:left w:val="nil"/>
              <w:bottom w:val="nil"/>
              <w:right w:val="nil"/>
            </w:tcBorders>
          </w:tcPr>
          <w:p w:rsidR="006E6B8B" w:rsidRPr="006E6B8B" w:rsidRDefault="006E6B8B" w:rsidP="006E6B8B">
            <w:pPr>
              <w:rPr>
                <w:i/>
                <w:sz w:val="16"/>
                <w:szCs w:val="16"/>
              </w:rPr>
            </w:pPr>
            <w:r w:rsidRPr="006E6B8B">
              <w:rPr>
                <w:i/>
                <w:sz w:val="16"/>
                <w:szCs w:val="16"/>
              </w:rPr>
              <w:t>(первый, итоговый финансовый отчет)</w:t>
            </w:r>
            <w:r w:rsidRPr="006E6B8B">
              <w:rPr>
                <w:sz w:val="20"/>
                <w:szCs w:val="20"/>
                <w:vertAlign w:val="superscript"/>
              </w:rPr>
              <w:footnoteReference w:id="12"/>
            </w:r>
          </w:p>
        </w:tc>
        <w:tc>
          <w:tcPr>
            <w:tcW w:w="182" w:type="dxa"/>
            <w:tcBorders>
              <w:top w:val="nil"/>
              <w:left w:val="nil"/>
              <w:bottom w:val="nil"/>
              <w:right w:val="nil"/>
            </w:tcBorders>
          </w:tcPr>
          <w:p w:rsidR="006E6B8B" w:rsidRPr="006E6B8B" w:rsidRDefault="006E6B8B" w:rsidP="006E6B8B">
            <w:pPr>
              <w:rPr>
                <w:sz w:val="16"/>
                <w:szCs w:val="16"/>
              </w:rPr>
            </w:pPr>
          </w:p>
        </w:tc>
      </w:tr>
    </w:tbl>
    <w:p w:rsidR="006E6B8B" w:rsidRPr="006E6B8B" w:rsidRDefault="006E6B8B" w:rsidP="006E6B8B">
      <w:pPr>
        <w:snapToGrid w:val="0"/>
        <w:rPr>
          <w:b/>
        </w:rPr>
      </w:pPr>
      <w:r w:rsidRPr="006E6B8B">
        <w:rPr>
          <w:b/>
        </w:rPr>
        <w:t>поступлении и расходовании средств избирательного фонда</w:t>
      </w:r>
      <w:r w:rsidRPr="006E6B8B">
        <w:rPr>
          <w:b/>
          <w:bCs/>
        </w:rPr>
        <w:t>кандидата / избирательного объединения</w:t>
      </w:r>
      <w:r w:rsidRPr="006E6B8B">
        <w:rPr>
          <w:b/>
        </w:rPr>
        <w:t xml:space="preserve"> при проведении выборов</w:t>
      </w:r>
    </w:p>
    <w:p w:rsidR="006E6B8B" w:rsidRPr="006E6B8B" w:rsidRDefault="006E6B8B" w:rsidP="006E6B8B">
      <w:pPr>
        <w:snapToGrid w:val="0"/>
      </w:pPr>
      <w:r w:rsidRPr="006E6B8B">
        <w:t>________________________________________________________________</w:t>
      </w:r>
    </w:p>
    <w:p w:rsidR="006E6B8B" w:rsidRPr="006E6B8B" w:rsidRDefault="006E6B8B" w:rsidP="006E6B8B">
      <w:pPr>
        <w:snapToGrid w:val="0"/>
        <w:rPr>
          <w:i/>
          <w:sz w:val="16"/>
          <w:szCs w:val="16"/>
        </w:rPr>
      </w:pPr>
      <w:r w:rsidRPr="006E6B8B">
        <w:rPr>
          <w:i/>
          <w:sz w:val="16"/>
          <w:szCs w:val="16"/>
        </w:rPr>
        <w:t>(наименование избирательной кампании)</w:t>
      </w:r>
    </w:p>
    <w:p w:rsidR="006E6B8B" w:rsidRPr="006E6B8B" w:rsidRDefault="006E6B8B" w:rsidP="006E6B8B">
      <w:pPr>
        <w:widowControl w:val="0"/>
        <w:autoSpaceDE w:val="0"/>
        <w:autoSpaceDN w:val="0"/>
        <w:adjustRightInd w:val="0"/>
        <w:jc w:val="left"/>
        <w:rPr>
          <w:sz w:val="16"/>
          <w:szCs w:val="16"/>
        </w:rPr>
      </w:pPr>
    </w:p>
    <w:tbl>
      <w:tblPr>
        <w:tblW w:w="10263" w:type="dxa"/>
        <w:tblInd w:w="-678" w:type="dxa"/>
        <w:tblLayout w:type="fixed"/>
        <w:tblCellMar>
          <w:left w:w="31" w:type="dxa"/>
          <w:right w:w="31" w:type="dxa"/>
        </w:tblCellMar>
        <w:tblLook w:val="0000"/>
      </w:tblPr>
      <w:tblGrid>
        <w:gridCol w:w="10263"/>
      </w:tblGrid>
      <w:tr w:rsidR="006E6B8B" w:rsidRPr="006E6B8B" w:rsidTr="006E6B8B">
        <w:trPr>
          <w:trHeight w:val="355"/>
        </w:trPr>
        <w:tc>
          <w:tcPr>
            <w:tcW w:w="10263" w:type="dxa"/>
            <w:tcBorders>
              <w:top w:val="nil"/>
              <w:left w:val="nil"/>
              <w:bottom w:val="single" w:sz="4" w:space="0" w:color="auto"/>
              <w:right w:val="nil"/>
            </w:tcBorders>
          </w:tcPr>
          <w:p w:rsidR="006E6B8B" w:rsidRPr="006E6B8B" w:rsidRDefault="006E6B8B" w:rsidP="006E6B8B">
            <w:pPr>
              <w:keepNext/>
              <w:spacing w:before="120" w:after="120"/>
              <w:outlineLvl w:val="0"/>
              <w:rPr>
                <w:rFonts w:ascii="Cambria" w:hAnsi="Cambria"/>
                <w:b/>
                <w:bCs/>
                <w:kern w:val="32"/>
                <w:sz w:val="16"/>
                <w:szCs w:val="16"/>
              </w:rPr>
            </w:pPr>
          </w:p>
        </w:tc>
      </w:tr>
      <w:tr w:rsidR="006E6B8B" w:rsidRPr="006E6B8B" w:rsidTr="006E6B8B">
        <w:trPr>
          <w:trHeight w:val="420"/>
        </w:trPr>
        <w:tc>
          <w:tcPr>
            <w:tcW w:w="10263" w:type="dxa"/>
            <w:tcBorders>
              <w:top w:val="nil"/>
              <w:left w:val="nil"/>
              <w:bottom w:val="nil"/>
              <w:right w:val="nil"/>
            </w:tcBorders>
          </w:tcPr>
          <w:p w:rsidR="006E6B8B" w:rsidRPr="006E6B8B" w:rsidRDefault="006E6B8B" w:rsidP="006E6B8B">
            <w:pPr>
              <w:rPr>
                <w:i/>
                <w:sz w:val="16"/>
                <w:szCs w:val="16"/>
              </w:rPr>
            </w:pPr>
            <w:r w:rsidRPr="006E6B8B">
              <w:rPr>
                <w:i/>
                <w:sz w:val="16"/>
                <w:szCs w:val="16"/>
              </w:rPr>
              <w:t>(ФИО кандидата, номер одномандатного избирательного округа/ наименование избирательного объединения)</w:t>
            </w:r>
          </w:p>
          <w:p w:rsidR="006E6B8B" w:rsidRPr="006E6B8B" w:rsidRDefault="006E6B8B" w:rsidP="006E6B8B">
            <w:pPr>
              <w:rPr>
                <w:i/>
                <w:sz w:val="16"/>
                <w:szCs w:val="16"/>
              </w:rPr>
            </w:pPr>
          </w:p>
          <w:p w:rsidR="006E6B8B" w:rsidRPr="006E6B8B" w:rsidRDefault="006E6B8B" w:rsidP="006E6B8B">
            <w:pPr>
              <w:rPr>
                <w:i/>
                <w:sz w:val="16"/>
                <w:szCs w:val="16"/>
              </w:rPr>
            </w:pPr>
            <w:r w:rsidRPr="006E6B8B">
              <w:rPr>
                <w:i/>
                <w:sz w:val="16"/>
                <w:szCs w:val="16"/>
              </w:rPr>
              <w:t>___________________________________________________________________________________________________________________</w:t>
            </w:r>
          </w:p>
        </w:tc>
      </w:tr>
      <w:tr w:rsidR="006E6B8B" w:rsidRPr="006E6B8B" w:rsidTr="006E6B8B">
        <w:trPr>
          <w:trHeight w:val="405"/>
        </w:trPr>
        <w:tc>
          <w:tcPr>
            <w:tcW w:w="10263" w:type="dxa"/>
            <w:tcBorders>
              <w:top w:val="nil"/>
              <w:left w:val="nil"/>
              <w:bottom w:val="single" w:sz="4" w:space="0" w:color="auto"/>
              <w:right w:val="nil"/>
            </w:tcBorders>
          </w:tcPr>
          <w:p w:rsidR="006E6B8B" w:rsidRPr="006E6B8B" w:rsidRDefault="006E6B8B" w:rsidP="006E6B8B">
            <w:pPr>
              <w:rPr>
                <w:b/>
                <w:bCs/>
                <w:sz w:val="16"/>
                <w:szCs w:val="16"/>
              </w:rPr>
            </w:pPr>
          </w:p>
        </w:tc>
      </w:tr>
      <w:tr w:rsidR="006E6B8B" w:rsidRPr="006E6B8B" w:rsidTr="006E6B8B">
        <w:tc>
          <w:tcPr>
            <w:tcW w:w="10263" w:type="dxa"/>
            <w:tcBorders>
              <w:top w:val="nil"/>
              <w:left w:val="nil"/>
              <w:bottom w:val="nil"/>
              <w:right w:val="nil"/>
            </w:tcBorders>
          </w:tcPr>
          <w:p w:rsidR="006E6B8B" w:rsidRPr="006E6B8B" w:rsidRDefault="006E6B8B" w:rsidP="006E6B8B">
            <w:pPr>
              <w:widowControl w:val="0"/>
              <w:autoSpaceDE w:val="0"/>
              <w:autoSpaceDN w:val="0"/>
              <w:adjustRightInd w:val="0"/>
              <w:rPr>
                <w:rFonts w:ascii="Courier New" w:hAnsi="Courier New" w:cs="Courier New"/>
                <w:i/>
                <w:sz w:val="16"/>
                <w:szCs w:val="16"/>
              </w:rPr>
            </w:pPr>
            <w:r w:rsidRPr="006E6B8B">
              <w:rPr>
                <w:i/>
                <w:sz w:val="16"/>
                <w:szCs w:val="16"/>
              </w:rPr>
              <w:t>(номер специального избирательного счета, наименование и адрес подразделения Алтайского отделения № 8644 ПАО Сбербанк)</w:t>
            </w:r>
          </w:p>
        </w:tc>
      </w:tr>
    </w:tbl>
    <w:p w:rsidR="006E6B8B" w:rsidRPr="006E6B8B" w:rsidRDefault="006E6B8B" w:rsidP="006E6B8B">
      <w:pPr>
        <w:jc w:val="right"/>
      </w:pPr>
    </w:p>
    <w:p w:rsidR="006E6B8B" w:rsidRPr="006E6B8B" w:rsidRDefault="006E6B8B" w:rsidP="006E6B8B">
      <w:pPr>
        <w:jc w:val="right"/>
        <w:rPr>
          <w:sz w:val="24"/>
          <w:szCs w:val="24"/>
        </w:rPr>
      </w:pPr>
      <w:r w:rsidRPr="006E6B8B">
        <w:rPr>
          <w:sz w:val="24"/>
          <w:szCs w:val="24"/>
        </w:rPr>
        <w:t>По состоянию на _________________</w:t>
      </w:r>
    </w:p>
    <w:p w:rsidR="006E6B8B" w:rsidRPr="006E6B8B" w:rsidRDefault="006E6B8B" w:rsidP="006E6B8B">
      <w:pPr>
        <w:rPr>
          <w:sz w:val="24"/>
          <w:szCs w:val="24"/>
        </w:rPr>
      </w:pPr>
    </w:p>
    <w:tbl>
      <w:tblPr>
        <w:tblW w:w="10378"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7"/>
        <w:gridCol w:w="7230"/>
        <w:gridCol w:w="850"/>
        <w:gridCol w:w="851"/>
        <w:gridCol w:w="850"/>
      </w:tblGrid>
      <w:tr w:rsidR="006E6B8B" w:rsidRPr="006E6B8B" w:rsidTr="006E6B8B">
        <w:trPr>
          <w:cantSplit/>
          <w:tblHeader/>
        </w:trPr>
        <w:tc>
          <w:tcPr>
            <w:tcW w:w="7827" w:type="dxa"/>
            <w:gridSpan w:val="2"/>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Сумма,руб.</w:t>
            </w:r>
          </w:p>
        </w:tc>
        <w:tc>
          <w:tcPr>
            <w:tcW w:w="850" w:type="dxa"/>
            <w:tcBorders>
              <w:top w:val="single" w:sz="4" w:space="0" w:color="auto"/>
              <w:left w:val="single" w:sz="4" w:space="0" w:color="auto"/>
              <w:bottom w:val="single" w:sz="4" w:space="0" w:color="auto"/>
              <w:right w:val="single" w:sz="4" w:space="0" w:color="auto"/>
            </w:tcBorders>
            <w:vAlign w:val="center"/>
          </w:tcPr>
          <w:p w:rsidR="006E6B8B" w:rsidRPr="006E6B8B" w:rsidRDefault="006E6B8B" w:rsidP="006E6B8B">
            <w:pPr>
              <w:snapToGrid w:val="0"/>
              <w:rPr>
                <w:b/>
                <w:sz w:val="22"/>
                <w:szCs w:val="22"/>
              </w:rPr>
            </w:pPr>
            <w:r w:rsidRPr="006E6B8B">
              <w:rPr>
                <w:b/>
                <w:sz w:val="22"/>
                <w:szCs w:val="22"/>
              </w:rPr>
              <w:t>Приме</w:t>
            </w:r>
            <w:r w:rsidRPr="006E6B8B">
              <w:rPr>
                <w:b/>
                <w:sz w:val="22"/>
                <w:szCs w:val="22"/>
              </w:rPr>
              <w:softHyphen/>
              <w:t>чание</w:t>
            </w:r>
          </w:p>
        </w:tc>
      </w:tr>
      <w:tr w:rsidR="006E6B8B" w:rsidRPr="006E6B8B" w:rsidTr="006E6B8B">
        <w:trPr>
          <w:cantSplit/>
          <w:tblHeader/>
        </w:trPr>
        <w:tc>
          <w:tcPr>
            <w:tcW w:w="7827" w:type="dxa"/>
            <w:gridSpan w:val="2"/>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4</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в том числе</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из них</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Собственные средства кандидата/ избирательного объединения</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30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40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1.1.4</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Поступило в избирательный фонд денежных средств, подпадающих под действие п. 6 ст. 82 и п.3, п.4.1 ст. 163 Кодекса Алтайского края о выборах, референдуме, отзыве, и (или) с нарушением требований, установленных п. 1, п. 2 ст. 82 Кодекса Алтайского края о выборах, референдуме, отзыве</w:t>
            </w:r>
            <w:r w:rsidRPr="006E6B8B">
              <w:rPr>
                <w:b/>
                <w:bCs/>
                <w:sz w:val="22"/>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70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из них</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Собственные средства кандидата/ избирательного объединения/ 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Средства гражданина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90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1.2.3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110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в том числе</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120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Возвращено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130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t>из них</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140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150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2.2.3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Средств, поступивших с превышением предельного размера</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160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2.3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170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180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10378" w:type="dxa"/>
            <w:gridSpan w:val="5"/>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ind w:left="851"/>
              <w:jc w:val="both"/>
              <w:rPr>
                <w:sz w:val="22"/>
                <w:szCs w:val="22"/>
              </w:rPr>
            </w:pPr>
            <w:r w:rsidRPr="006E6B8B">
              <w:rPr>
                <w:sz w:val="22"/>
                <w:szCs w:val="22"/>
              </w:rPr>
              <w:lastRenderedPageBreak/>
              <w:t>в том числе</w:t>
            </w: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организацию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190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3.1.1</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Из них на оплату труда лиц, привлекаемых для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3.2</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3.3</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220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3.4</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предвыборную агитацию через сетевые издания</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230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3.5</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выпуск и распространение печатных, аудиовизуальных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240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3.6</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3.7</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оплату работ (услуг) информационного и консультационного характера</w:t>
            </w:r>
            <w:r w:rsidRPr="006E6B8B">
              <w:rPr>
                <w:b/>
                <w:bCs/>
                <w:sz w:val="22"/>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260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3.8</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270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Height w:val="494"/>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3.9</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r w:rsidRPr="006E6B8B">
              <w:rPr>
                <w:sz w:val="22"/>
                <w:szCs w:val="2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sz w:val="22"/>
                <w:szCs w:val="22"/>
              </w:rPr>
            </w:pPr>
            <w:r w:rsidRPr="006E6B8B">
              <w:rPr>
                <w:sz w:val="22"/>
                <w:szCs w:val="22"/>
              </w:rPr>
              <w:t>280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4</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Распределено неизрасходованного остатка средств фонда пропорционально перечисленным в избирательный фонд денежным средствам</w:t>
            </w:r>
            <w:r w:rsidRPr="006E6B8B">
              <w:rPr>
                <w:b/>
                <w:bCs/>
                <w:sz w:val="22"/>
                <w:szCs w:val="2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2"/>
                <w:szCs w:val="22"/>
              </w:rPr>
            </w:pPr>
            <w:r w:rsidRPr="006E6B8B">
              <w:rPr>
                <w:b/>
                <w:bCs/>
                <w:sz w:val="22"/>
                <w:szCs w:val="22"/>
              </w:rPr>
              <w:t>290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p>
        </w:tc>
      </w:tr>
      <w:tr w:rsidR="006E6B8B" w:rsidRPr="006E6B8B" w:rsidTr="006E6B8B">
        <w:trPr>
          <w:cantSplit/>
        </w:trPr>
        <w:tc>
          <w:tcPr>
            <w:tcW w:w="597"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2"/>
                <w:szCs w:val="22"/>
              </w:rPr>
            </w:pPr>
            <w:r w:rsidRPr="006E6B8B">
              <w:rPr>
                <w:b/>
                <w:bCs/>
                <w:sz w:val="22"/>
                <w:szCs w:val="22"/>
              </w:rPr>
              <w:t>5</w:t>
            </w:r>
          </w:p>
        </w:tc>
        <w:tc>
          <w:tcPr>
            <w:tcW w:w="723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tabs>
                <w:tab w:val="right" w:pos="6603"/>
              </w:tabs>
              <w:snapToGrid w:val="0"/>
              <w:jc w:val="both"/>
              <w:rPr>
                <w:b/>
                <w:bCs/>
                <w:sz w:val="20"/>
                <w:szCs w:val="20"/>
              </w:rPr>
            </w:pPr>
            <w:r w:rsidRPr="006E6B8B">
              <w:rPr>
                <w:b/>
                <w:bCs/>
                <w:sz w:val="22"/>
                <w:szCs w:val="22"/>
              </w:rPr>
              <w:t>Остаток средств фонда на дату сдачи отчета (заверяется банковской справкой)</w:t>
            </w:r>
            <w:r w:rsidRPr="006E6B8B">
              <w:rPr>
                <w:b/>
                <w:bCs/>
                <w:smallCaps/>
                <w:sz w:val="20"/>
                <w:szCs w:val="20"/>
                <w:vertAlign w:val="subscript"/>
              </w:rPr>
              <w:t>(стр.300=стр.10-стр.110-стр.180-стр.290)</w:t>
            </w: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rPr>
                <w:b/>
                <w:bCs/>
                <w:sz w:val="20"/>
                <w:szCs w:val="20"/>
              </w:rPr>
            </w:pPr>
            <w:r w:rsidRPr="006E6B8B">
              <w:rPr>
                <w:b/>
                <w:bCs/>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right"/>
              <w:rPr>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6E6B8B" w:rsidRPr="006E6B8B" w:rsidRDefault="006E6B8B" w:rsidP="006E6B8B">
            <w:pPr>
              <w:snapToGrid w:val="0"/>
              <w:jc w:val="both"/>
              <w:rPr>
                <w:b/>
                <w:bCs/>
                <w:sz w:val="20"/>
                <w:szCs w:val="20"/>
              </w:rPr>
            </w:pPr>
          </w:p>
        </w:tc>
      </w:tr>
    </w:tbl>
    <w:p w:rsidR="006E6B8B" w:rsidRPr="006E6B8B" w:rsidRDefault="006E6B8B" w:rsidP="006E6B8B">
      <w:pPr>
        <w:ind w:firstLine="709"/>
        <w:jc w:val="both"/>
        <w:rPr>
          <w:sz w:val="24"/>
          <w:szCs w:val="24"/>
        </w:rPr>
      </w:pPr>
    </w:p>
    <w:p w:rsidR="006E6B8B" w:rsidRPr="006E6B8B" w:rsidRDefault="006E6B8B" w:rsidP="006E6B8B">
      <w:pPr>
        <w:jc w:val="both"/>
        <w:rPr>
          <w:sz w:val="24"/>
          <w:szCs w:val="24"/>
        </w:rPr>
      </w:pPr>
      <w:r w:rsidRPr="006E6B8B">
        <w:rPr>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6E6B8B" w:rsidRPr="006E6B8B" w:rsidRDefault="006E6B8B" w:rsidP="006E6B8B">
      <w:pPr>
        <w:ind w:firstLine="709"/>
        <w:jc w:val="both"/>
        <w:rPr>
          <w:sz w:val="24"/>
          <w:szCs w:val="24"/>
        </w:rPr>
      </w:pPr>
    </w:p>
    <w:tbl>
      <w:tblPr>
        <w:tblW w:w="9823" w:type="dxa"/>
        <w:tblInd w:w="-318" w:type="dxa"/>
        <w:tblLayout w:type="fixed"/>
        <w:tblLook w:val="0000"/>
      </w:tblPr>
      <w:tblGrid>
        <w:gridCol w:w="3687"/>
        <w:gridCol w:w="283"/>
        <w:gridCol w:w="5853"/>
      </w:tblGrid>
      <w:tr w:rsidR="006E6B8B" w:rsidRPr="006E6B8B" w:rsidTr="006E6B8B">
        <w:trPr>
          <w:cantSplit/>
          <w:trHeight w:val="408"/>
        </w:trPr>
        <w:tc>
          <w:tcPr>
            <w:tcW w:w="3687" w:type="dxa"/>
          </w:tcPr>
          <w:p w:rsidR="006E6B8B" w:rsidRPr="006E6B8B" w:rsidRDefault="006E6B8B" w:rsidP="006E6B8B">
            <w:pPr>
              <w:widowControl w:val="0"/>
              <w:autoSpaceDE w:val="0"/>
              <w:autoSpaceDN w:val="0"/>
              <w:adjustRightInd w:val="0"/>
              <w:jc w:val="left"/>
              <w:rPr>
                <w:sz w:val="24"/>
                <w:szCs w:val="24"/>
              </w:rPr>
            </w:pPr>
            <w:r w:rsidRPr="006E6B8B">
              <w:rPr>
                <w:sz w:val="24"/>
                <w:szCs w:val="24"/>
              </w:rPr>
              <w:t xml:space="preserve">Кандидат </w:t>
            </w:r>
            <w:r w:rsidRPr="006E6B8B">
              <w:rPr>
                <w:b/>
                <w:i/>
                <w:sz w:val="24"/>
                <w:szCs w:val="24"/>
              </w:rPr>
              <w:t>ИЛИ</w:t>
            </w:r>
            <w:r w:rsidRPr="006E6B8B">
              <w:rPr>
                <w:sz w:val="24"/>
                <w:szCs w:val="24"/>
              </w:rPr>
              <w:t xml:space="preserve"> уполномоченный представитель по финансовым вопросам избирательного объединения </w:t>
            </w:r>
          </w:p>
        </w:tc>
        <w:tc>
          <w:tcPr>
            <w:tcW w:w="283" w:type="dxa"/>
          </w:tcPr>
          <w:p w:rsidR="006E6B8B" w:rsidRPr="006E6B8B" w:rsidRDefault="006E6B8B" w:rsidP="006E6B8B">
            <w:pPr>
              <w:rPr>
                <w:sz w:val="22"/>
                <w:szCs w:val="22"/>
              </w:rPr>
            </w:pPr>
          </w:p>
        </w:tc>
        <w:tc>
          <w:tcPr>
            <w:tcW w:w="5853" w:type="dxa"/>
            <w:tcBorders>
              <w:bottom w:val="single" w:sz="4" w:space="0" w:color="auto"/>
            </w:tcBorders>
          </w:tcPr>
          <w:p w:rsidR="006E6B8B" w:rsidRPr="006E6B8B" w:rsidRDefault="006E6B8B" w:rsidP="006E6B8B">
            <w:pPr>
              <w:rPr>
                <w:sz w:val="22"/>
                <w:szCs w:val="22"/>
              </w:rPr>
            </w:pPr>
          </w:p>
        </w:tc>
      </w:tr>
      <w:tr w:rsidR="006E6B8B" w:rsidRPr="006E6B8B" w:rsidTr="006E6B8B">
        <w:trPr>
          <w:cantSplit/>
          <w:trHeight w:val="888"/>
        </w:trPr>
        <w:tc>
          <w:tcPr>
            <w:tcW w:w="3687" w:type="dxa"/>
          </w:tcPr>
          <w:p w:rsidR="006E6B8B" w:rsidRPr="006E6B8B" w:rsidRDefault="006E6B8B" w:rsidP="006E6B8B">
            <w:pPr>
              <w:widowControl w:val="0"/>
              <w:autoSpaceDE w:val="0"/>
              <w:autoSpaceDN w:val="0"/>
              <w:adjustRightInd w:val="0"/>
              <w:jc w:val="left"/>
              <w:rPr>
                <w:sz w:val="24"/>
                <w:szCs w:val="24"/>
              </w:rPr>
            </w:pPr>
          </w:p>
        </w:tc>
        <w:tc>
          <w:tcPr>
            <w:tcW w:w="283" w:type="dxa"/>
          </w:tcPr>
          <w:p w:rsidR="006E6B8B" w:rsidRPr="006E6B8B" w:rsidRDefault="006E6B8B" w:rsidP="006E6B8B">
            <w:pPr>
              <w:rPr>
                <w:sz w:val="22"/>
                <w:szCs w:val="22"/>
              </w:rPr>
            </w:pPr>
          </w:p>
        </w:tc>
        <w:tc>
          <w:tcPr>
            <w:tcW w:w="5853" w:type="dxa"/>
            <w:tcBorders>
              <w:top w:val="single" w:sz="4" w:space="0" w:color="auto"/>
            </w:tcBorders>
          </w:tcPr>
          <w:p w:rsidR="006E6B8B" w:rsidRPr="006E6B8B" w:rsidRDefault="006E6B8B" w:rsidP="006E6B8B">
            <w:pPr>
              <w:rPr>
                <w:i/>
                <w:sz w:val="18"/>
                <w:szCs w:val="18"/>
              </w:rPr>
            </w:pPr>
            <w:r w:rsidRPr="006E6B8B">
              <w:rPr>
                <w:i/>
                <w:sz w:val="18"/>
                <w:szCs w:val="18"/>
              </w:rPr>
              <w:t>(ФИО, подпись, дата)</w:t>
            </w:r>
          </w:p>
        </w:tc>
      </w:tr>
    </w:tbl>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18"/>
          <w:szCs w:val="18"/>
        </w:rPr>
      </w:pPr>
    </w:p>
    <w:p w:rsidR="006E6B8B" w:rsidRPr="006E6B8B" w:rsidRDefault="006E6B8B" w:rsidP="006E6B8B">
      <w:pPr>
        <w:jc w:val="both"/>
        <w:rPr>
          <w:sz w:val="20"/>
          <w:szCs w:val="20"/>
        </w:rPr>
      </w:pPr>
      <w:r w:rsidRPr="006E6B8B">
        <w:rPr>
          <w:sz w:val="18"/>
          <w:szCs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6E6B8B" w:rsidRPr="006E6B8B" w:rsidRDefault="006E6B8B" w:rsidP="006E6B8B">
      <w:pPr>
        <w:jc w:val="both"/>
        <w:rPr>
          <w:sz w:val="18"/>
          <w:szCs w:val="18"/>
        </w:rPr>
      </w:pPr>
      <w:r w:rsidRPr="006E6B8B">
        <w:rPr>
          <w:sz w:val="24"/>
          <w:szCs w:val="20"/>
          <w:vertAlign w:val="superscript"/>
        </w:rPr>
        <w:t>**</w:t>
      </w:r>
      <w:r w:rsidRPr="006E6B8B">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6E6B8B">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6E6B8B" w:rsidRPr="006E6B8B" w:rsidRDefault="006E6B8B" w:rsidP="006E6B8B">
      <w:pPr>
        <w:jc w:val="both"/>
        <w:rPr>
          <w:sz w:val="20"/>
          <w:szCs w:val="20"/>
        </w:rPr>
      </w:pPr>
      <w:r w:rsidRPr="006E6B8B">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6E6B8B" w:rsidRPr="006E6B8B" w:rsidRDefault="006E6B8B" w:rsidP="006E6B8B">
      <w:pPr>
        <w:autoSpaceDE w:val="0"/>
        <w:autoSpaceDN w:val="0"/>
        <w:adjustRightInd w:val="0"/>
        <w:jc w:val="both"/>
        <w:rPr>
          <w:rFonts w:eastAsiaTheme="minorHAnsi"/>
          <w:sz w:val="20"/>
          <w:szCs w:val="20"/>
          <w:lang w:eastAsia="en-US"/>
        </w:rPr>
      </w:pPr>
      <w:r w:rsidRPr="006E6B8B">
        <w:rPr>
          <w:vertAlign w:val="superscript"/>
        </w:rPr>
        <w:t>***</w:t>
      </w:r>
      <w:r w:rsidRPr="006E6B8B">
        <w:rPr>
          <w:sz w:val="18"/>
          <w:szCs w:val="18"/>
        </w:rPr>
        <w:t>Заполняется только в итоговом финансовом отчете.</w:t>
      </w:r>
    </w:p>
    <w:p w:rsidR="006E6B8B" w:rsidRPr="006E6B8B" w:rsidRDefault="006E6B8B" w:rsidP="006E6B8B">
      <w:pPr>
        <w:sectPr w:rsidR="006E6B8B" w:rsidRPr="006E6B8B" w:rsidSect="006E6B8B">
          <w:footnotePr>
            <w:numRestart w:val="eachPage"/>
          </w:footnotePr>
          <w:type w:val="continuous"/>
          <w:pgSz w:w="11906" w:h="16838"/>
          <w:pgMar w:top="567" w:right="851" w:bottom="567" w:left="1985" w:header="720" w:footer="720" w:gutter="0"/>
          <w:pgNumType w:start="1"/>
          <w:cols w:space="720"/>
        </w:sectPr>
      </w:pPr>
    </w:p>
    <w:p w:rsidR="006E6B8B" w:rsidRPr="006E6B8B" w:rsidRDefault="006E6B8B" w:rsidP="006E6B8B">
      <w:pPr>
        <w:rPr>
          <w:sz w:val="8"/>
          <w:szCs w:val="8"/>
        </w:rPr>
      </w:pPr>
    </w:p>
    <w:tbl>
      <w:tblPr>
        <w:tblW w:w="9889" w:type="dxa"/>
        <w:tblLook w:val="0000"/>
      </w:tblPr>
      <w:tblGrid>
        <w:gridCol w:w="3936"/>
        <w:gridCol w:w="5953"/>
      </w:tblGrid>
      <w:tr w:rsidR="006E6B8B" w:rsidRPr="006E6B8B" w:rsidTr="006E6B8B">
        <w:tc>
          <w:tcPr>
            <w:tcW w:w="3936" w:type="dxa"/>
            <w:tcBorders>
              <w:top w:val="nil"/>
              <w:left w:val="nil"/>
              <w:bottom w:val="nil"/>
              <w:right w:val="nil"/>
            </w:tcBorders>
          </w:tcPr>
          <w:p w:rsidR="006E6B8B" w:rsidRPr="006E6B8B" w:rsidRDefault="006E6B8B" w:rsidP="006E6B8B">
            <w:pPr>
              <w:autoSpaceDE w:val="0"/>
              <w:autoSpaceDN w:val="0"/>
              <w:adjustRightInd w:val="0"/>
              <w:jc w:val="left"/>
              <w:rPr>
                <w:sz w:val="22"/>
                <w:szCs w:val="22"/>
              </w:rPr>
            </w:pPr>
          </w:p>
        </w:tc>
        <w:tc>
          <w:tcPr>
            <w:tcW w:w="5953" w:type="dxa"/>
            <w:tcBorders>
              <w:top w:val="nil"/>
              <w:left w:val="nil"/>
              <w:bottom w:val="nil"/>
              <w:right w:val="nil"/>
            </w:tcBorders>
          </w:tcPr>
          <w:p w:rsidR="006E6B8B" w:rsidRPr="006E6B8B" w:rsidRDefault="006E6B8B" w:rsidP="006E6B8B">
            <w:pPr>
              <w:widowControl w:val="0"/>
              <w:autoSpaceDE w:val="0"/>
              <w:autoSpaceDN w:val="0"/>
              <w:adjustRightInd w:val="0"/>
              <w:rPr>
                <w:sz w:val="24"/>
                <w:szCs w:val="24"/>
              </w:rPr>
            </w:pPr>
            <w:r w:rsidRPr="006E6B8B">
              <w:rPr>
                <w:sz w:val="24"/>
                <w:szCs w:val="24"/>
              </w:rPr>
              <w:t>Приложение № 4</w:t>
            </w:r>
          </w:p>
          <w:p w:rsidR="006E6B8B" w:rsidRPr="006E6B8B" w:rsidRDefault="006E6B8B" w:rsidP="006E6B8B">
            <w:pPr>
              <w:snapToGrid w:val="0"/>
              <w:rPr>
                <w:sz w:val="24"/>
                <w:szCs w:val="24"/>
              </w:rPr>
            </w:pPr>
            <w:r w:rsidRPr="006E6B8B">
              <w:rPr>
                <w:sz w:val="24"/>
                <w:szCs w:val="24"/>
              </w:rPr>
              <w:t>к Порядку и формам учета и отчетности</w:t>
            </w:r>
          </w:p>
          <w:p w:rsidR="006E6B8B" w:rsidRPr="006E6B8B" w:rsidRDefault="006E6B8B" w:rsidP="006E6B8B">
            <w:pPr>
              <w:snapToGrid w:val="0"/>
              <w:rPr>
                <w:sz w:val="24"/>
                <w:szCs w:val="24"/>
              </w:rPr>
            </w:pPr>
            <w:r w:rsidRPr="006E6B8B">
              <w:rPr>
                <w:sz w:val="24"/>
                <w:szCs w:val="24"/>
              </w:rPr>
              <w:t xml:space="preserve">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w:t>
            </w:r>
          </w:p>
          <w:p w:rsidR="006E6B8B" w:rsidRPr="006E6B8B" w:rsidRDefault="006E6B8B" w:rsidP="006E6B8B">
            <w:pPr>
              <w:snapToGrid w:val="0"/>
              <w:rPr>
                <w:sz w:val="22"/>
                <w:szCs w:val="22"/>
              </w:rPr>
            </w:pPr>
            <w:r w:rsidRPr="006E6B8B">
              <w:rPr>
                <w:sz w:val="24"/>
                <w:szCs w:val="24"/>
              </w:rPr>
              <w:t>расходовании этих средств</w:t>
            </w:r>
          </w:p>
          <w:p w:rsidR="006E6B8B" w:rsidRPr="006E6B8B" w:rsidRDefault="006E6B8B" w:rsidP="006E6B8B">
            <w:pPr>
              <w:widowControl w:val="0"/>
              <w:autoSpaceDE w:val="0"/>
              <w:autoSpaceDN w:val="0"/>
              <w:adjustRightInd w:val="0"/>
              <w:rPr>
                <w:b/>
                <w:bCs/>
                <w:sz w:val="22"/>
                <w:szCs w:val="22"/>
              </w:rPr>
            </w:pPr>
          </w:p>
        </w:tc>
      </w:tr>
    </w:tbl>
    <w:p w:rsidR="006E6B8B" w:rsidRPr="006E6B8B" w:rsidRDefault="006E6B8B" w:rsidP="006E6B8B">
      <w:pPr>
        <w:ind w:firstLine="708"/>
        <w:jc w:val="both"/>
      </w:pPr>
    </w:p>
    <w:p w:rsidR="006E6B8B" w:rsidRPr="006E6B8B" w:rsidRDefault="006E6B8B" w:rsidP="006E6B8B">
      <w:pPr>
        <w:ind w:firstLine="708"/>
        <w:jc w:val="both"/>
      </w:pPr>
    </w:p>
    <w:p w:rsidR="006E6B8B" w:rsidRPr="006E6B8B" w:rsidRDefault="006E6B8B" w:rsidP="006E6B8B">
      <w:pPr>
        <w:autoSpaceDE w:val="0"/>
        <w:autoSpaceDN w:val="0"/>
        <w:adjustRightInd w:val="0"/>
        <w:rPr>
          <w:b/>
          <w:bCs/>
        </w:rPr>
      </w:pPr>
      <w:r w:rsidRPr="006E6B8B">
        <w:rPr>
          <w:b/>
          <w:bCs/>
        </w:rPr>
        <w:t xml:space="preserve">Перечень </w:t>
      </w:r>
    </w:p>
    <w:p w:rsidR="006E6B8B" w:rsidRPr="006E6B8B" w:rsidRDefault="006E6B8B" w:rsidP="006E6B8B">
      <w:pPr>
        <w:autoSpaceDE w:val="0"/>
        <w:autoSpaceDN w:val="0"/>
        <w:adjustRightInd w:val="0"/>
        <w:rPr>
          <w:b/>
          <w:bCs/>
        </w:rPr>
      </w:pPr>
      <w:r w:rsidRPr="006E6B8B">
        <w:rPr>
          <w:b/>
          <w:bCs/>
        </w:rPr>
        <w:t xml:space="preserve">первичных финансовых документов, </w:t>
      </w:r>
    </w:p>
    <w:p w:rsidR="006E6B8B" w:rsidRPr="006E6B8B" w:rsidRDefault="006E6B8B" w:rsidP="006E6B8B">
      <w:pPr>
        <w:snapToGrid w:val="0"/>
      </w:pPr>
      <w:r w:rsidRPr="006E6B8B">
        <w:rPr>
          <w:b/>
          <w:bCs/>
        </w:rPr>
        <w:t xml:space="preserve">прилагаемых к итоговому финансовому отчетукандидата, избирательного объединения </w:t>
      </w:r>
    </w:p>
    <w:p w:rsidR="006E6B8B" w:rsidRPr="006E6B8B" w:rsidRDefault="006E6B8B" w:rsidP="006E6B8B">
      <w:pPr>
        <w:widowControl w:val="0"/>
        <w:autoSpaceDE w:val="0"/>
        <w:autoSpaceDN w:val="0"/>
        <w:adjustRightInd w:val="0"/>
        <w:jc w:val="left"/>
      </w:pPr>
    </w:p>
    <w:p w:rsidR="006E6B8B" w:rsidRPr="006E6B8B" w:rsidRDefault="006E6B8B" w:rsidP="006E6B8B">
      <w:pPr>
        <w:spacing w:line="360" w:lineRule="auto"/>
        <w:ind w:firstLine="708"/>
        <w:jc w:val="both"/>
      </w:pPr>
      <w:r w:rsidRPr="006E6B8B">
        <w:t>Выписки подразделения Алтайского отделения № 8644 ПАО Сбербанк по специальному избирательному счету кандидата, избирательного объединения;</w:t>
      </w:r>
    </w:p>
    <w:p w:rsidR="006E6B8B" w:rsidRPr="006E6B8B" w:rsidRDefault="006E6B8B" w:rsidP="006E6B8B">
      <w:pPr>
        <w:spacing w:line="360" w:lineRule="auto"/>
        <w:ind w:firstLine="708"/>
        <w:jc w:val="both"/>
      </w:pPr>
      <w:r w:rsidRPr="006E6B8B">
        <w:t>платежные документы о перечислении в избирательный фонд кандидата, избирательного объединения добровольных пожертвований граждан, юридических лиц;</w:t>
      </w:r>
    </w:p>
    <w:p w:rsidR="006E6B8B" w:rsidRPr="006E6B8B" w:rsidRDefault="006E6B8B" w:rsidP="006E6B8B">
      <w:pPr>
        <w:spacing w:line="360" w:lineRule="auto"/>
        <w:ind w:firstLine="708"/>
        <w:jc w:val="both"/>
      </w:pPr>
      <w:r w:rsidRPr="006E6B8B">
        <w:t>платежные документы о перечислении в избирательный фонд кандидата, избирательного объединения собственных средств;</w:t>
      </w:r>
    </w:p>
    <w:p w:rsidR="006E6B8B" w:rsidRPr="006E6B8B" w:rsidRDefault="006E6B8B" w:rsidP="006E6B8B">
      <w:pPr>
        <w:spacing w:line="360" w:lineRule="auto"/>
        <w:ind w:firstLine="708"/>
        <w:jc w:val="both"/>
      </w:pPr>
      <w:r w:rsidRPr="006E6B8B">
        <w:t>платежные документы о перечислении средств в избирательный фонд кандидата избирательным объединением, выдвинувшим кандидата.</w:t>
      </w:r>
    </w:p>
    <w:p w:rsidR="006E6B8B" w:rsidRPr="006E6B8B" w:rsidRDefault="006E6B8B" w:rsidP="006E6B8B">
      <w:pPr>
        <w:spacing w:line="360" w:lineRule="auto"/>
        <w:ind w:firstLine="708"/>
        <w:jc w:val="both"/>
      </w:pPr>
      <w:r w:rsidRPr="006E6B8B">
        <w:t>платежные документы о перечислении денежных средств в качестве возвратов неиспользованных средств соответствующего избирательного фонда;</w:t>
      </w:r>
    </w:p>
    <w:p w:rsidR="006E6B8B" w:rsidRPr="006E6B8B" w:rsidRDefault="006E6B8B" w:rsidP="006E6B8B">
      <w:pPr>
        <w:autoSpaceDE w:val="0"/>
        <w:autoSpaceDN w:val="0"/>
        <w:adjustRightInd w:val="0"/>
        <w:spacing w:line="360" w:lineRule="auto"/>
        <w:ind w:firstLine="709"/>
        <w:jc w:val="both"/>
      </w:pPr>
      <w:r w:rsidRPr="006E6B8B">
        <w:t>платежные документы о проведении расходных операций кандидата, избирательного объединения;</w:t>
      </w:r>
    </w:p>
    <w:p w:rsidR="006E6B8B" w:rsidRPr="006E6B8B" w:rsidRDefault="006E6B8B" w:rsidP="006E6B8B">
      <w:pPr>
        <w:autoSpaceDE w:val="0"/>
        <w:autoSpaceDN w:val="0"/>
        <w:adjustRightInd w:val="0"/>
        <w:spacing w:line="360" w:lineRule="auto"/>
        <w:ind w:firstLine="709"/>
        <w:jc w:val="both"/>
      </w:pPr>
      <w:r w:rsidRPr="006E6B8B">
        <w:t>договоры на выполнение работ (оказание услуг), подписанные сторонами и скрепленные печатью;</w:t>
      </w:r>
    </w:p>
    <w:p w:rsidR="006E6B8B" w:rsidRPr="006E6B8B" w:rsidRDefault="006E6B8B" w:rsidP="006E6B8B">
      <w:pPr>
        <w:autoSpaceDE w:val="0"/>
        <w:autoSpaceDN w:val="0"/>
        <w:adjustRightInd w:val="0"/>
        <w:spacing w:line="360" w:lineRule="auto"/>
        <w:ind w:firstLine="709"/>
        <w:jc w:val="both"/>
      </w:pPr>
      <w:r w:rsidRPr="006E6B8B">
        <w:t>счета (счета-фактуры);</w:t>
      </w:r>
    </w:p>
    <w:p w:rsidR="006E6B8B" w:rsidRPr="006E6B8B" w:rsidRDefault="006E6B8B" w:rsidP="006E6B8B">
      <w:pPr>
        <w:autoSpaceDE w:val="0"/>
        <w:autoSpaceDN w:val="0"/>
        <w:adjustRightInd w:val="0"/>
        <w:spacing w:line="360" w:lineRule="auto"/>
        <w:ind w:firstLine="709"/>
        <w:jc w:val="both"/>
      </w:pPr>
      <w:r w:rsidRPr="006E6B8B">
        <w:t>товарно-транспортные накладные на получение товаров;</w:t>
      </w:r>
    </w:p>
    <w:p w:rsidR="006E6B8B" w:rsidRPr="006E6B8B" w:rsidRDefault="006E6B8B" w:rsidP="006E6B8B">
      <w:pPr>
        <w:autoSpaceDE w:val="0"/>
        <w:autoSpaceDN w:val="0"/>
        <w:adjustRightInd w:val="0"/>
        <w:spacing w:line="360" w:lineRule="auto"/>
        <w:ind w:firstLine="709"/>
        <w:jc w:val="both"/>
      </w:pPr>
      <w:r w:rsidRPr="006E6B8B">
        <w:t>акты о выполнении работ (оказании услуг);</w:t>
      </w:r>
    </w:p>
    <w:p w:rsidR="006E6B8B" w:rsidRPr="006E6B8B" w:rsidRDefault="006E6B8B" w:rsidP="006E6B8B">
      <w:pPr>
        <w:autoSpaceDE w:val="0"/>
        <w:autoSpaceDN w:val="0"/>
        <w:adjustRightInd w:val="0"/>
        <w:spacing w:line="360" w:lineRule="auto"/>
        <w:ind w:firstLine="709"/>
        <w:jc w:val="both"/>
      </w:pPr>
      <w:r w:rsidRPr="006E6B8B">
        <w:t>расходные и приходные кассовые ордера;</w:t>
      </w:r>
    </w:p>
    <w:p w:rsidR="006E6B8B" w:rsidRPr="006E6B8B" w:rsidRDefault="006E6B8B" w:rsidP="006E6B8B">
      <w:pPr>
        <w:autoSpaceDE w:val="0"/>
        <w:autoSpaceDN w:val="0"/>
        <w:adjustRightInd w:val="0"/>
        <w:spacing w:line="360" w:lineRule="auto"/>
        <w:ind w:firstLine="709"/>
        <w:jc w:val="both"/>
      </w:pPr>
      <w:r w:rsidRPr="006E6B8B">
        <w:lastRenderedPageBreak/>
        <w:t>кассовая книга (представляется, если кандидатом, избирательным объединением проводились расчеты наличными денежными средствами, снятыми со специального избирательного счета);</w:t>
      </w:r>
    </w:p>
    <w:p w:rsidR="006E6B8B" w:rsidRPr="006E6B8B" w:rsidRDefault="006E6B8B" w:rsidP="006E6B8B">
      <w:pPr>
        <w:autoSpaceDE w:val="0"/>
        <w:autoSpaceDN w:val="0"/>
        <w:adjustRightInd w:val="0"/>
        <w:spacing w:line="360" w:lineRule="auto"/>
        <w:ind w:firstLine="709"/>
        <w:jc w:val="both"/>
      </w:pPr>
      <w:r w:rsidRPr="006E6B8B">
        <w:t xml:space="preserve">товарные чеки, чеки (в том числе электронные) контрольно-кассовых машин; </w:t>
      </w:r>
    </w:p>
    <w:p w:rsidR="006E6B8B" w:rsidRPr="006E6B8B" w:rsidRDefault="006E6B8B" w:rsidP="006E6B8B">
      <w:pPr>
        <w:ind w:firstLine="708"/>
        <w:jc w:val="both"/>
      </w:pPr>
      <w:r w:rsidRPr="006E6B8B">
        <w:t>проездные документы.</w:t>
      </w:r>
    </w:p>
    <w:p w:rsidR="006E6B8B" w:rsidRPr="006E6B8B" w:rsidRDefault="006E6B8B" w:rsidP="006E6B8B">
      <w:r w:rsidRPr="006E6B8B">
        <w:br w:type="page"/>
      </w:r>
    </w:p>
    <w:tbl>
      <w:tblPr>
        <w:tblW w:w="9464" w:type="dxa"/>
        <w:tblLook w:val="0000"/>
      </w:tblPr>
      <w:tblGrid>
        <w:gridCol w:w="3369"/>
        <w:gridCol w:w="6095"/>
      </w:tblGrid>
      <w:tr w:rsidR="006E6B8B" w:rsidRPr="006E6B8B" w:rsidTr="006E6B8B">
        <w:tc>
          <w:tcPr>
            <w:tcW w:w="3369" w:type="dxa"/>
            <w:tcBorders>
              <w:top w:val="nil"/>
              <w:left w:val="nil"/>
              <w:bottom w:val="nil"/>
              <w:right w:val="nil"/>
            </w:tcBorders>
          </w:tcPr>
          <w:p w:rsidR="006E6B8B" w:rsidRPr="006E6B8B" w:rsidRDefault="006E6B8B" w:rsidP="006E6B8B">
            <w:pPr>
              <w:autoSpaceDE w:val="0"/>
              <w:autoSpaceDN w:val="0"/>
              <w:adjustRightInd w:val="0"/>
              <w:jc w:val="left"/>
              <w:rPr>
                <w:sz w:val="22"/>
                <w:szCs w:val="22"/>
              </w:rPr>
            </w:pPr>
          </w:p>
        </w:tc>
        <w:tc>
          <w:tcPr>
            <w:tcW w:w="6095" w:type="dxa"/>
            <w:tcBorders>
              <w:top w:val="nil"/>
              <w:left w:val="nil"/>
              <w:bottom w:val="nil"/>
              <w:right w:val="nil"/>
            </w:tcBorders>
          </w:tcPr>
          <w:p w:rsidR="006E6B8B" w:rsidRPr="006E6B8B" w:rsidRDefault="006E6B8B" w:rsidP="006E6B8B">
            <w:pPr>
              <w:widowControl w:val="0"/>
              <w:autoSpaceDE w:val="0"/>
              <w:autoSpaceDN w:val="0"/>
              <w:adjustRightInd w:val="0"/>
              <w:rPr>
                <w:sz w:val="24"/>
                <w:szCs w:val="24"/>
              </w:rPr>
            </w:pPr>
            <w:r w:rsidRPr="006E6B8B">
              <w:rPr>
                <w:sz w:val="24"/>
                <w:szCs w:val="24"/>
              </w:rPr>
              <w:t>Приложение № 5</w:t>
            </w:r>
          </w:p>
          <w:p w:rsidR="006E6B8B" w:rsidRPr="006E6B8B" w:rsidRDefault="006E6B8B" w:rsidP="006E6B8B">
            <w:pPr>
              <w:snapToGrid w:val="0"/>
              <w:rPr>
                <w:sz w:val="24"/>
                <w:szCs w:val="24"/>
              </w:rPr>
            </w:pPr>
            <w:r w:rsidRPr="006E6B8B">
              <w:rPr>
                <w:sz w:val="24"/>
                <w:szCs w:val="24"/>
              </w:rPr>
              <w:t>к Порядку и формам учета и отчетности</w:t>
            </w:r>
          </w:p>
          <w:p w:rsidR="006E6B8B" w:rsidRPr="006E6B8B" w:rsidRDefault="006E6B8B" w:rsidP="006E6B8B">
            <w:pPr>
              <w:snapToGrid w:val="0"/>
              <w:rPr>
                <w:sz w:val="24"/>
                <w:szCs w:val="24"/>
              </w:rPr>
            </w:pPr>
            <w:r w:rsidRPr="006E6B8B">
              <w:rPr>
                <w:sz w:val="24"/>
                <w:szCs w:val="24"/>
              </w:rPr>
              <w:t xml:space="preserve">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w:t>
            </w:r>
          </w:p>
          <w:p w:rsidR="006E6B8B" w:rsidRPr="006E6B8B" w:rsidRDefault="006E6B8B" w:rsidP="006E6B8B">
            <w:pPr>
              <w:snapToGrid w:val="0"/>
              <w:rPr>
                <w:sz w:val="22"/>
                <w:szCs w:val="22"/>
              </w:rPr>
            </w:pPr>
            <w:r w:rsidRPr="006E6B8B">
              <w:rPr>
                <w:sz w:val="24"/>
                <w:szCs w:val="24"/>
              </w:rPr>
              <w:t>расходовании этих средств</w:t>
            </w:r>
          </w:p>
          <w:p w:rsidR="006E6B8B" w:rsidRPr="006E6B8B" w:rsidRDefault="006E6B8B" w:rsidP="006E6B8B">
            <w:pPr>
              <w:autoSpaceDE w:val="0"/>
              <w:autoSpaceDN w:val="0"/>
              <w:adjustRightInd w:val="0"/>
              <w:rPr>
                <w:sz w:val="22"/>
                <w:szCs w:val="22"/>
              </w:rPr>
            </w:pPr>
          </w:p>
        </w:tc>
      </w:tr>
    </w:tbl>
    <w:p w:rsidR="006E6B8B" w:rsidRPr="006E6B8B" w:rsidRDefault="006E6B8B" w:rsidP="006E6B8B">
      <w:pPr>
        <w:autoSpaceDE w:val="0"/>
        <w:autoSpaceDN w:val="0"/>
        <w:adjustRightInd w:val="0"/>
        <w:jc w:val="right"/>
        <w:rPr>
          <w:sz w:val="24"/>
          <w:szCs w:val="24"/>
        </w:rPr>
      </w:pPr>
    </w:p>
    <w:p w:rsidR="006E6B8B" w:rsidRPr="006E6B8B" w:rsidRDefault="006E6B8B" w:rsidP="006E6B8B">
      <w:pPr>
        <w:autoSpaceDE w:val="0"/>
        <w:autoSpaceDN w:val="0"/>
        <w:adjustRightInd w:val="0"/>
        <w:jc w:val="left"/>
        <w:rPr>
          <w:rFonts w:ascii="Courier New" w:hAnsi="Courier New" w:cs="Courier New"/>
          <w:sz w:val="20"/>
          <w:szCs w:val="20"/>
        </w:rPr>
      </w:pPr>
    </w:p>
    <w:p w:rsidR="006E6B8B" w:rsidRPr="006E6B8B" w:rsidRDefault="006E6B8B" w:rsidP="006E6B8B">
      <w:pPr>
        <w:autoSpaceDE w:val="0"/>
        <w:autoSpaceDN w:val="0"/>
        <w:adjustRightInd w:val="0"/>
        <w:jc w:val="left"/>
        <w:rPr>
          <w:rFonts w:ascii="Courier New" w:hAnsi="Courier New" w:cs="Courier New"/>
          <w:sz w:val="20"/>
          <w:szCs w:val="20"/>
        </w:rPr>
      </w:pPr>
    </w:p>
    <w:p w:rsidR="006E6B8B" w:rsidRPr="006E6B8B" w:rsidRDefault="006E6B8B" w:rsidP="006E6B8B">
      <w:pPr>
        <w:autoSpaceDE w:val="0"/>
        <w:autoSpaceDN w:val="0"/>
        <w:adjustRightInd w:val="0"/>
        <w:rPr>
          <w:b/>
          <w:bCs/>
        </w:rPr>
      </w:pPr>
      <w:r w:rsidRPr="006E6B8B">
        <w:rPr>
          <w:b/>
          <w:bCs/>
        </w:rPr>
        <w:t>Опись</w:t>
      </w:r>
    </w:p>
    <w:p w:rsidR="006E6B8B" w:rsidRPr="006E6B8B" w:rsidRDefault="006E6B8B" w:rsidP="006E6B8B">
      <w:pPr>
        <w:snapToGrid w:val="0"/>
      </w:pPr>
      <w:r w:rsidRPr="006E6B8B">
        <w:rPr>
          <w:b/>
          <w:bCs/>
        </w:rPr>
        <w:t>документов и материалов, прилагаемых к итоговому финансовому отчетукандидата, избирательного объединения</w:t>
      </w:r>
    </w:p>
    <w:p w:rsidR="006E6B8B" w:rsidRPr="006E6B8B" w:rsidRDefault="006E6B8B" w:rsidP="006E6B8B">
      <w:pPr>
        <w:widowControl w:val="0"/>
        <w:autoSpaceDE w:val="0"/>
        <w:autoSpaceDN w:val="0"/>
        <w:adjustRightInd w:val="0"/>
        <w:jc w:val="left"/>
      </w:pPr>
    </w:p>
    <w:p w:rsidR="006E6B8B" w:rsidRPr="006E6B8B" w:rsidRDefault="006E6B8B" w:rsidP="006E6B8B">
      <w:pPr>
        <w:autoSpaceDE w:val="0"/>
        <w:autoSpaceDN w:val="0"/>
        <w:adjustRightInd w:val="0"/>
        <w:jc w:val="both"/>
      </w:pPr>
    </w:p>
    <w:p w:rsidR="006E6B8B" w:rsidRPr="006E6B8B" w:rsidRDefault="006E6B8B" w:rsidP="006E6B8B">
      <w:pPr>
        <w:autoSpaceDE w:val="0"/>
        <w:autoSpaceDN w:val="0"/>
        <w:adjustRightInd w:val="0"/>
        <w:jc w:val="both"/>
      </w:pPr>
    </w:p>
    <w:tbl>
      <w:tblPr>
        <w:tblW w:w="9498" w:type="dxa"/>
        <w:tblInd w:w="-214" w:type="dxa"/>
        <w:tblLayout w:type="fixed"/>
        <w:tblCellMar>
          <w:left w:w="70" w:type="dxa"/>
          <w:right w:w="70" w:type="dxa"/>
        </w:tblCellMar>
        <w:tblLook w:val="0000"/>
      </w:tblPr>
      <w:tblGrid>
        <w:gridCol w:w="568"/>
        <w:gridCol w:w="2268"/>
        <w:gridCol w:w="1417"/>
        <w:gridCol w:w="1560"/>
        <w:gridCol w:w="2126"/>
        <w:gridCol w:w="1559"/>
      </w:tblGrid>
      <w:tr w:rsidR="006E6B8B" w:rsidRPr="006E6B8B" w:rsidTr="006E6B8B">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6E6B8B" w:rsidRPr="006E6B8B" w:rsidRDefault="006E6B8B" w:rsidP="006E6B8B">
            <w:pPr>
              <w:autoSpaceDE w:val="0"/>
              <w:autoSpaceDN w:val="0"/>
              <w:adjustRightInd w:val="0"/>
              <w:rPr>
                <w:b/>
                <w:sz w:val="24"/>
                <w:szCs w:val="24"/>
              </w:rPr>
            </w:pPr>
            <w:r w:rsidRPr="006E6B8B">
              <w:rPr>
                <w:b/>
                <w:sz w:val="24"/>
                <w:szCs w:val="24"/>
              </w:rPr>
              <w:t xml:space="preserve">№ </w:t>
            </w:r>
            <w:r w:rsidRPr="006E6B8B">
              <w:rPr>
                <w:b/>
                <w:sz w:val="24"/>
                <w:szCs w:val="24"/>
              </w:rPr>
              <w:br/>
              <w:t>п/п</w:t>
            </w:r>
          </w:p>
        </w:tc>
        <w:tc>
          <w:tcPr>
            <w:tcW w:w="2268" w:type="dxa"/>
            <w:tcBorders>
              <w:top w:val="single" w:sz="6" w:space="0" w:color="auto"/>
              <w:left w:val="single" w:sz="6" w:space="0" w:color="auto"/>
              <w:bottom w:val="single" w:sz="6" w:space="0" w:color="auto"/>
              <w:right w:val="single" w:sz="6" w:space="0" w:color="auto"/>
            </w:tcBorders>
            <w:vAlign w:val="center"/>
          </w:tcPr>
          <w:p w:rsidR="006E6B8B" w:rsidRPr="006E6B8B" w:rsidRDefault="006E6B8B" w:rsidP="006E6B8B">
            <w:pPr>
              <w:autoSpaceDE w:val="0"/>
              <w:autoSpaceDN w:val="0"/>
              <w:adjustRightInd w:val="0"/>
              <w:rPr>
                <w:b/>
                <w:sz w:val="24"/>
                <w:szCs w:val="24"/>
              </w:rPr>
            </w:pPr>
            <w:r w:rsidRPr="006E6B8B">
              <w:rPr>
                <w:b/>
                <w:sz w:val="24"/>
                <w:szCs w:val="24"/>
              </w:rPr>
              <w:t>Наименование</w:t>
            </w:r>
          </w:p>
        </w:tc>
        <w:tc>
          <w:tcPr>
            <w:tcW w:w="1417" w:type="dxa"/>
            <w:tcBorders>
              <w:top w:val="single" w:sz="6" w:space="0" w:color="auto"/>
              <w:left w:val="single" w:sz="6" w:space="0" w:color="auto"/>
              <w:bottom w:val="single" w:sz="6" w:space="0" w:color="auto"/>
              <w:right w:val="single" w:sz="6" w:space="0" w:color="auto"/>
            </w:tcBorders>
            <w:vAlign w:val="center"/>
          </w:tcPr>
          <w:p w:rsidR="006E6B8B" w:rsidRPr="006E6B8B" w:rsidRDefault="006E6B8B" w:rsidP="006E6B8B">
            <w:pPr>
              <w:autoSpaceDE w:val="0"/>
              <w:autoSpaceDN w:val="0"/>
              <w:adjustRightInd w:val="0"/>
              <w:rPr>
                <w:b/>
                <w:sz w:val="24"/>
                <w:szCs w:val="24"/>
              </w:rPr>
            </w:pPr>
            <w:r w:rsidRPr="006E6B8B">
              <w:rPr>
                <w:b/>
                <w:sz w:val="24"/>
                <w:szCs w:val="24"/>
              </w:rPr>
              <w:t>Дата</w:t>
            </w:r>
          </w:p>
          <w:p w:rsidR="006E6B8B" w:rsidRPr="006E6B8B" w:rsidRDefault="006E6B8B" w:rsidP="006E6B8B">
            <w:pPr>
              <w:autoSpaceDE w:val="0"/>
              <w:autoSpaceDN w:val="0"/>
              <w:adjustRightInd w:val="0"/>
              <w:rPr>
                <w:b/>
                <w:sz w:val="24"/>
                <w:szCs w:val="24"/>
              </w:rPr>
            </w:pPr>
            <w:r w:rsidRPr="006E6B8B">
              <w:rPr>
                <w:b/>
                <w:sz w:val="24"/>
                <w:szCs w:val="24"/>
              </w:rPr>
              <w:t>документа</w:t>
            </w:r>
          </w:p>
        </w:tc>
        <w:tc>
          <w:tcPr>
            <w:tcW w:w="1560" w:type="dxa"/>
            <w:tcBorders>
              <w:top w:val="single" w:sz="6" w:space="0" w:color="auto"/>
              <w:left w:val="single" w:sz="6" w:space="0" w:color="auto"/>
              <w:bottom w:val="single" w:sz="6" w:space="0" w:color="auto"/>
              <w:right w:val="single" w:sz="6" w:space="0" w:color="auto"/>
            </w:tcBorders>
            <w:vAlign w:val="center"/>
          </w:tcPr>
          <w:p w:rsidR="006E6B8B" w:rsidRPr="006E6B8B" w:rsidRDefault="006E6B8B" w:rsidP="006E6B8B">
            <w:pPr>
              <w:autoSpaceDE w:val="0"/>
              <w:autoSpaceDN w:val="0"/>
              <w:adjustRightInd w:val="0"/>
              <w:rPr>
                <w:b/>
                <w:sz w:val="24"/>
                <w:szCs w:val="24"/>
              </w:rPr>
            </w:pPr>
            <w:r w:rsidRPr="006E6B8B">
              <w:rPr>
                <w:b/>
                <w:sz w:val="24"/>
                <w:szCs w:val="24"/>
              </w:rPr>
              <w:t>Количество</w:t>
            </w:r>
            <w:r w:rsidRPr="006E6B8B">
              <w:rPr>
                <w:b/>
                <w:sz w:val="24"/>
                <w:szCs w:val="24"/>
              </w:rPr>
              <w:br/>
              <w:t>листов</w:t>
            </w:r>
          </w:p>
          <w:p w:rsidR="006E6B8B" w:rsidRPr="006E6B8B" w:rsidRDefault="006E6B8B" w:rsidP="006E6B8B">
            <w:pPr>
              <w:autoSpaceDE w:val="0"/>
              <w:autoSpaceDN w:val="0"/>
              <w:adjustRightInd w:val="0"/>
              <w:rPr>
                <w:b/>
                <w:sz w:val="24"/>
                <w:szCs w:val="24"/>
              </w:rPr>
            </w:pPr>
            <w:r w:rsidRPr="006E6B8B">
              <w:rPr>
                <w:b/>
                <w:sz w:val="24"/>
                <w:szCs w:val="24"/>
              </w:rPr>
              <w:t>документа</w:t>
            </w:r>
          </w:p>
        </w:tc>
        <w:tc>
          <w:tcPr>
            <w:tcW w:w="2126" w:type="dxa"/>
            <w:tcBorders>
              <w:top w:val="single" w:sz="6" w:space="0" w:color="auto"/>
              <w:left w:val="single" w:sz="6" w:space="0" w:color="auto"/>
              <w:bottom w:val="single" w:sz="6" w:space="0" w:color="auto"/>
              <w:right w:val="single" w:sz="6" w:space="0" w:color="auto"/>
            </w:tcBorders>
            <w:vAlign w:val="center"/>
          </w:tcPr>
          <w:p w:rsidR="006E6B8B" w:rsidRPr="006E6B8B" w:rsidRDefault="006E6B8B" w:rsidP="006E6B8B">
            <w:pPr>
              <w:autoSpaceDE w:val="0"/>
              <w:autoSpaceDN w:val="0"/>
              <w:adjustRightInd w:val="0"/>
              <w:rPr>
                <w:b/>
                <w:sz w:val="24"/>
                <w:szCs w:val="24"/>
              </w:rPr>
            </w:pPr>
            <w:r w:rsidRPr="006E6B8B">
              <w:rPr>
                <w:b/>
                <w:sz w:val="24"/>
                <w:szCs w:val="24"/>
              </w:rPr>
              <w:t>Место</w:t>
            </w:r>
          </w:p>
          <w:p w:rsidR="006E6B8B" w:rsidRPr="006E6B8B" w:rsidRDefault="006E6B8B" w:rsidP="006E6B8B">
            <w:pPr>
              <w:autoSpaceDE w:val="0"/>
              <w:autoSpaceDN w:val="0"/>
              <w:adjustRightInd w:val="0"/>
              <w:rPr>
                <w:b/>
                <w:sz w:val="24"/>
                <w:szCs w:val="24"/>
              </w:rPr>
            </w:pPr>
            <w:r w:rsidRPr="006E6B8B">
              <w:rPr>
                <w:b/>
                <w:sz w:val="24"/>
                <w:szCs w:val="24"/>
              </w:rPr>
              <w:t xml:space="preserve">нахождения </w:t>
            </w:r>
            <w:r w:rsidRPr="006E6B8B">
              <w:rPr>
                <w:b/>
                <w:sz w:val="24"/>
                <w:szCs w:val="24"/>
              </w:rPr>
              <w:br/>
              <w:t xml:space="preserve">документа </w:t>
            </w:r>
          </w:p>
          <w:p w:rsidR="006E6B8B" w:rsidRPr="006E6B8B" w:rsidRDefault="006E6B8B" w:rsidP="006E6B8B">
            <w:pPr>
              <w:autoSpaceDE w:val="0"/>
              <w:autoSpaceDN w:val="0"/>
              <w:adjustRightInd w:val="0"/>
              <w:rPr>
                <w:b/>
                <w:sz w:val="24"/>
                <w:szCs w:val="24"/>
              </w:rPr>
            </w:pPr>
            <w:r w:rsidRPr="006E6B8B">
              <w:rPr>
                <w:b/>
                <w:sz w:val="24"/>
                <w:szCs w:val="24"/>
              </w:rPr>
              <w:t>(папка, том, страница)</w:t>
            </w:r>
          </w:p>
        </w:tc>
        <w:tc>
          <w:tcPr>
            <w:tcW w:w="1559" w:type="dxa"/>
            <w:tcBorders>
              <w:top w:val="single" w:sz="6" w:space="0" w:color="auto"/>
              <w:left w:val="single" w:sz="6" w:space="0" w:color="auto"/>
              <w:bottom w:val="single" w:sz="6" w:space="0" w:color="auto"/>
              <w:right w:val="single" w:sz="6" w:space="0" w:color="auto"/>
            </w:tcBorders>
            <w:vAlign w:val="center"/>
          </w:tcPr>
          <w:p w:rsidR="006E6B8B" w:rsidRPr="006E6B8B" w:rsidRDefault="006E6B8B" w:rsidP="006E6B8B">
            <w:pPr>
              <w:autoSpaceDE w:val="0"/>
              <w:autoSpaceDN w:val="0"/>
              <w:adjustRightInd w:val="0"/>
              <w:rPr>
                <w:b/>
                <w:sz w:val="24"/>
                <w:szCs w:val="24"/>
              </w:rPr>
            </w:pPr>
            <w:r w:rsidRPr="006E6B8B">
              <w:rPr>
                <w:b/>
                <w:sz w:val="24"/>
                <w:szCs w:val="24"/>
              </w:rPr>
              <w:t>Примечание</w:t>
            </w:r>
          </w:p>
        </w:tc>
      </w:tr>
      <w:tr w:rsidR="006E6B8B" w:rsidRPr="006E6B8B" w:rsidTr="006E6B8B">
        <w:trPr>
          <w:trHeight w:val="240"/>
        </w:trPr>
        <w:tc>
          <w:tcPr>
            <w:tcW w:w="5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rPr>
                <w:sz w:val="24"/>
                <w:szCs w:val="24"/>
              </w:rPr>
            </w:pPr>
            <w:r w:rsidRPr="006E6B8B">
              <w:rPr>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rPr>
                <w:sz w:val="24"/>
                <w:szCs w:val="24"/>
              </w:rPr>
            </w:pPr>
            <w:r w:rsidRPr="006E6B8B">
              <w:rPr>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rPr>
                <w:sz w:val="24"/>
                <w:szCs w:val="24"/>
              </w:rPr>
            </w:pPr>
            <w:r w:rsidRPr="006E6B8B">
              <w:rPr>
                <w:sz w:val="24"/>
                <w:szCs w:val="24"/>
              </w:rPr>
              <w:t>3</w:t>
            </w:r>
          </w:p>
        </w:tc>
        <w:tc>
          <w:tcPr>
            <w:tcW w:w="1560"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rPr>
                <w:sz w:val="24"/>
                <w:szCs w:val="24"/>
              </w:rPr>
            </w:pPr>
            <w:r w:rsidRPr="006E6B8B">
              <w:rPr>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rPr>
                <w:sz w:val="24"/>
                <w:szCs w:val="24"/>
              </w:rPr>
            </w:pPr>
            <w:r w:rsidRPr="006E6B8B">
              <w:rPr>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rPr>
                <w:sz w:val="24"/>
                <w:szCs w:val="24"/>
              </w:rPr>
            </w:pPr>
            <w:r w:rsidRPr="006E6B8B">
              <w:rPr>
                <w:sz w:val="24"/>
                <w:szCs w:val="24"/>
              </w:rPr>
              <w:t>6</w:t>
            </w:r>
          </w:p>
        </w:tc>
      </w:tr>
      <w:tr w:rsidR="006E6B8B" w:rsidRPr="006E6B8B" w:rsidTr="006E6B8B">
        <w:trPr>
          <w:trHeight w:val="87"/>
        </w:trPr>
        <w:tc>
          <w:tcPr>
            <w:tcW w:w="5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22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417"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560"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2126"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559"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r>
      <w:tr w:rsidR="006E6B8B" w:rsidRPr="006E6B8B" w:rsidTr="006E6B8B">
        <w:trPr>
          <w:trHeight w:val="87"/>
        </w:trPr>
        <w:tc>
          <w:tcPr>
            <w:tcW w:w="5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22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417"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560"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2126"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559"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r>
      <w:tr w:rsidR="006E6B8B" w:rsidRPr="006E6B8B" w:rsidTr="006E6B8B">
        <w:trPr>
          <w:trHeight w:val="87"/>
        </w:trPr>
        <w:tc>
          <w:tcPr>
            <w:tcW w:w="5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22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417"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560"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2126"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559"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r>
      <w:tr w:rsidR="006E6B8B" w:rsidRPr="006E6B8B" w:rsidTr="006E6B8B">
        <w:trPr>
          <w:trHeight w:val="87"/>
        </w:trPr>
        <w:tc>
          <w:tcPr>
            <w:tcW w:w="5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2268"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417"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560"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2126"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c>
          <w:tcPr>
            <w:tcW w:w="1559" w:type="dxa"/>
            <w:tcBorders>
              <w:top w:val="single" w:sz="6" w:space="0" w:color="auto"/>
              <w:left w:val="single" w:sz="6" w:space="0" w:color="auto"/>
              <w:bottom w:val="single" w:sz="6" w:space="0" w:color="auto"/>
              <w:right w:val="single" w:sz="6" w:space="0" w:color="auto"/>
            </w:tcBorders>
          </w:tcPr>
          <w:p w:rsidR="006E6B8B" w:rsidRPr="006E6B8B" w:rsidRDefault="006E6B8B" w:rsidP="006E6B8B">
            <w:pPr>
              <w:autoSpaceDE w:val="0"/>
              <w:autoSpaceDN w:val="0"/>
              <w:adjustRightInd w:val="0"/>
              <w:jc w:val="left"/>
            </w:pPr>
          </w:p>
        </w:tc>
      </w:tr>
    </w:tbl>
    <w:p w:rsidR="006E6B8B" w:rsidRPr="006E6B8B" w:rsidRDefault="006E6B8B" w:rsidP="006E6B8B">
      <w:pPr>
        <w:autoSpaceDE w:val="0"/>
        <w:autoSpaceDN w:val="0"/>
        <w:adjustRightInd w:val="0"/>
        <w:jc w:val="both"/>
      </w:pPr>
    </w:p>
    <w:p w:rsidR="006E6B8B" w:rsidRPr="006E6B8B" w:rsidRDefault="006E6B8B" w:rsidP="006E6B8B">
      <w:pPr>
        <w:autoSpaceDE w:val="0"/>
        <w:autoSpaceDN w:val="0"/>
        <w:adjustRightInd w:val="0"/>
        <w:jc w:val="both"/>
      </w:pPr>
    </w:p>
    <w:p w:rsidR="006E6B8B" w:rsidRPr="006E6B8B" w:rsidRDefault="006E6B8B" w:rsidP="006E6B8B">
      <w:pPr>
        <w:autoSpaceDE w:val="0"/>
        <w:autoSpaceDN w:val="0"/>
        <w:adjustRightInd w:val="0"/>
        <w:jc w:val="left"/>
      </w:pPr>
    </w:p>
    <w:tbl>
      <w:tblPr>
        <w:tblW w:w="9606" w:type="dxa"/>
        <w:tblLayout w:type="fixed"/>
        <w:tblLook w:val="0000"/>
      </w:tblPr>
      <w:tblGrid>
        <w:gridCol w:w="4788"/>
        <w:gridCol w:w="1260"/>
        <w:gridCol w:w="3558"/>
      </w:tblGrid>
      <w:tr w:rsidR="006E6B8B" w:rsidRPr="006E6B8B" w:rsidTr="006E6B8B">
        <w:trPr>
          <w:cantSplit/>
          <w:trHeight w:val="1022"/>
        </w:trPr>
        <w:tc>
          <w:tcPr>
            <w:tcW w:w="4788" w:type="dxa"/>
            <w:tcBorders>
              <w:top w:val="nil"/>
              <w:left w:val="nil"/>
              <w:right w:val="nil"/>
            </w:tcBorders>
          </w:tcPr>
          <w:p w:rsidR="006E6B8B" w:rsidRPr="006E6B8B" w:rsidRDefault="006E6B8B" w:rsidP="006E6B8B">
            <w:pPr>
              <w:widowControl w:val="0"/>
              <w:autoSpaceDE w:val="0"/>
              <w:autoSpaceDN w:val="0"/>
              <w:adjustRightInd w:val="0"/>
              <w:jc w:val="left"/>
              <w:rPr>
                <w:sz w:val="24"/>
                <w:szCs w:val="24"/>
              </w:rPr>
            </w:pPr>
            <w:r w:rsidRPr="006E6B8B">
              <w:rPr>
                <w:sz w:val="24"/>
                <w:szCs w:val="24"/>
              </w:rPr>
              <w:t xml:space="preserve">Кандидат / уполномоченный представитель избирательного объединения по финансовым вопросам </w:t>
            </w:r>
          </w:p>
        </w:tc>
        <w:tc>
          <w:tcPr>
            <w:tcW w:w="1260" w:type="dxa"/>
            <w:tcBorders>
              <w:top w:val="nil"/>
              <w:left w:val="nil"/>
              <w:right w:val="nil"/>
            </w:tcBorders>
            <w:vAlign w:val="center"/>
          </w:tcPr>
          <w:p w:rsidR="006E6B8B" w:rsidRPr="006E6B8B" w:rsidRDefault="006E6B8B" w:rsidP="006E6B8B">
            <w:r w:rsidRPr="006E6B8B">
              <w:t>МП</w:t>
            </w:r>
          </w:p>
        </w:tc>
        <w:tc>
          <w:tcPr>
            <w:tcW w:w="3558" w:type="dxa"/>
            <w:tcBorders>
              <w:top w:val="nil"/>
              <w:left w:val="nil"/>
              <w:right w:val="nil"/>
            </w:tcBorders>
          </w:tcPr>
          <w:p w:rsidR="006E6B8B" w:rsidRPr="006E6B8B" w:rsidRDefault="006E6B8B" w:rsidP="006E6B8B"/>
          <w:p w:rsidR="006E6B8B" w:rsidRPr="006E6B8B" w:rsidRDefault="006E6B8B" w:rsidP="006E6B8B"/>
          <w:p w:rsidR="006E6B8B" w:rsidRPr="006E6B8B" w:rsidRDefault="006E6B8B" w:rsidP="006E6B8B">
            <w:r w:rsidRPr="006E6B8B">
              <w:t>______________________</w:t>
            </w:r>
          </w:p>
          <w:p w:rsidR="006E6B8B" w:rsidRPr="006E6B8B" w:rsidRDefault="006E6B8B" w:rsidP="006E6B8B">
            <w:pPr>
              <w:rPr>
                <w:i/>
                <w:sz w:val="16"/>
                <w:szCs w:val="16"/>
              </w:rPr>
            </w:pPr>
            <w:r w:rsidRPr="006E6B8B">
              <w:rPr>
                <w:i/>
                <w:sz w:val="16"/>
                <w:szCs w:val="16"/>
              </w:rPr>
              <w:t>(подпись, дата, инициалы, фамилия)</w:t>
            </w:r>
          </w:p>
        </w:tc>
      </w:tr>
    </w:tbl>
    <w:p w:rsidR="006E6B8B" w:rsidRPr="006E6B8B" w:rsidRDefault="006E6B8B" w:rsidP="006E6B8B">
      <w:pPr>
        <w:jc w:val="left"/>
        <w:sectPr w:rsidR="006E6B8B" w:rsidRPr="006E6B8B" w:rsidSect="006E6B8B">
          <w:pgSz w:w="11906" w:h="16838"/>
          <w:pgMar w:top="1134" w:right="851" w:bottom="1134" w:left="1701" w:header="720" w:footer="720" w:gutter="0"/>
          <w:pgNumType w:start="1"/>
          <w:cols w:space="720"/>
        </w:sectPr>
      </w:pPr>
    </w:p>
    <w:tbl>
      <w:tblPr>
        <w:tblW w:w="0" w:type="auto"/>
        <w:tblLook w:val="0000"/>
      </w:tblPr>
      <w:tblGrid>
        <w:gridCol w:w="3510"/>
        <w:gridCol w:w="5776"/>
      </w:tblGrid>
      <w:tr w:rsidR="006E6B8B" w:rsidRPr="006E6B8B" w:rsidTr="006E6B8B">
        <w:tc>
          <w:tcPr>
            <w:tcW w:w="3510" w:type="dxa"/>
            <w:tcBorders>
              <w:top w:val="nil"/>
              <w:left w:val="nil"/>
              <w:bottom w:val="nil"/>
              <w:right w:val="nil"/>
            </w:tcBorders>
          </w:tcPr>
          <w:p w:rsidR="006E6B8B" w:rsidRPr="006E6B8B" w:rsidRDefault="006E6B8B" w:rsidP="006E6B8B">
            <w:pPr>
              <w:autoSpaceDE w:val="0"/>
              <w:autoSpaceDN w:val="0"/>
              <w:adjustRightInd w:val="0"/>
              <w:rPr>
                <w:sz w:val="22"/>
                <w:szCs w:val="22"/>
              </w:rPr>
            </w:pPr>
          </w:p>
        </w:tc>
        <w:tc>
          <w:tcPr>
            <w:tcW w:w="5776" w:type="dxa"/>
            <w:tcBorders>
              <w:top w:val="nil"/>
              <w:left w:val="nil"/>
              <w:bottom w:val="nil"/>
              <w:right w:val="nil"/>
            </w:tcBorders>
          </w:tcPr>
          <w:p w:rsidR="006E6B8B" w:rsidRPr="006E6B8B" w:rsidRDefault="006E6B8B" w:rsidP="006E6B8B">
            <w:pPr>
              <w:widowControl w:val="0"/>
              <w:autoSpaceDE w:val="0"/>
              <w:autoSpaceDN w:val="0"/>
              <w:adjustRightInd w:val="0"/>
              <w:ind w:left="-648" w:firstLine="648"/>
              <w:rPr>
                <w:sz w:val="24"/>
                <w:szCs w:val="24"/>
              </w:rPr>
            </w:pPr>
            <w:r w:rsidRPr="006E6B8B">
              <w:rPr>
                <w:sz w:val="24"/>
                <w:szCs w:val="24"/>
              </w:rPr>
              <w:t>Приложение № 6</w:t>
            </w:r>
          </w:p>
          <w:p w:rsidR="006E6B8B" w:rsidRPr="006E6B8B" w:rsidRDefault="006E6B8B" w:rsidP="006E6B8B">
            <w:pPr>
              <w:snapToGrid w:val="0"/>
              <w:rPr>
                <w:sz w:val="24"/>
                <w:szCs w:val="24"/>
              </w:rPr>
            </w:pPr>
            <w:r w:rsidRPr="006E6B8B">
              <w:rPr>
                <w:sz w:val="24"/>
                <w:szCs w:val="24"/>
              </w:rPr>
              <w:t>к Порядку и формам учета и отчетности</w:t>
            </w:r>
          </w:p>
          <w:p w:rsidR="006E6B8B" w:rsidRPr="006E6B8B" w:rsidRDefault="006E6B8B" w:rsidP="006E6B8B">
            <w:pPr>
              <w:snapToGrid w:val="0"/>
              <w:rPr>
                <w:sz w:val="24"/>
                <w:szCs w:val="24"/>
              </w:rPr>
            </w:pPr>
            <w:r w:rsidRPr="006E6B8B">
              <w:rPr>
                <w:sz w:val="24"/>
                <w:szCs w:val="24"/>
              </w:rPr>
              <w:t xml:space="preserve">о поступлении средств избирательных фондов кандидатов, избирательных объединений при проведении выборов депутатов и глав муниципальных образований в Алтайском крае и </w:t>
            </w:r>
          </w:p>
          <w:p w:rsidR="006E6B8B" w:rsidRPr="006E6B8B" w:rsidRDefault="006E6B8B" w:rsidP="006E6B8B">
            <w:pPr>
              <w:snapToGrid w:val="0"/>
              <w:rPr>
                <w:b/>
                <w:sz w:val="22"/>
                <w:szCs w:val="22"/>
              </w:rPr>
            </w:pPr>
            <w:r w:rsidRPr="006E6B8B">
              <w:rPr>
                <w:sz w:val="24"/>
                <w:szCs w:val="24"/>
              </w:rPr>
              <w:t>расходовании этих средств</w:t>
            </w:r>
          </w:p>
        </w:tc>
      </w:tr>
    </w:tbl>
    <w:p w:rsidR="006E6B8B" w:rsidRPr="006E6B8B" w:rsidRDefault="006E6B8B" w:rsidP="006E6B8B">
      <w:pPr>
        <w:autoSpaceDE w:val="0"/>
        <w:autoSpaceDN w:val="0"/>
        <w:adjustRightInd w:val="0"/>
        <w:ind w:firstLine="540"/>
        <w:jc w:val="right"/>
        <w:rPr>
          <w:rFonts w:ascii="Arial" w:hAnsi="Arial" w:cs="Arial"/>
          <w:sz w:val="20"/>
          <w:szCs w:val="20"/>
        </w:rPr>
      </w:pPr>
    </w:p>
    <w:p w:rsidR="006E6B8B" w:rsidRPr="006E6B8B" w:rsidRDefault="006E6B8B" w:rsidP="006E6B8B">
      <w:pPr>
        <w:rPr>
          <w:b/>
          <w:sz w:val="16"/>
          <w:szCs w:val="16"/>
        </w:rPr>
      </w:pPr>
    </w:p>
    <w:p w:rsidR="006E6B8B" w:rsidRPr="006E6B8B" w:rsidRDefault="006E6B8B" w:rsidP="006E6B8B">
      <w:pPr>
        <w:rPr>
          <w:b/>
        </w:rPr>
      </w:pPr>
      <w:r w:rsidRPr="006E6B8B">
        <w:rPr>
          <w:b/>
        </w:rPr>
        <w:t>АКТ</w:t>
      </w:r>
    </w:p>
    <w:p w:rsidR="006E6B8B" w:rsidRPr="006E6B8B" w:rsidRDefault="006E6B8B" w:rsidP="006E6B8B">
      <w:pPr>
        <w:snapToGrid w:val="0"/>
        <w:rPr>
          <w:b/>
          <w:i/>
        </w:rPr>
      </w:pPr>
      <w:r w:rsidRPr="006E6B8B">
        <w:rPr>
          <w:b/>
        </w:rPr>
        <w:t xml:space="preserve">приема итогового финансового отчета </w:t>
      </w:r>
    </w:p>
    <w:p w:rsidR="006E6B8B" w:rsidRPr="006E6B8B" w:rsidRDefault="006E6B8B" w:rsidP="006E6B8B">
      <w:pPr>
        <w:snapToGrid w:val="0"/>
        <w:rPr>
          <w:b/>
        </w:rPr>
      </w:pPr>
      <w:r w:rsidRPr="006E6B8B">
        <w:rPr>
          <w:b/>
        </w:rPr>
        <w:t xml:space="preserve">при проведении выборов </w:t>
      </w:r>
      <w:r w:rsidRPr="006E6B8B">
        <w:t>___________________________________</w:t>
      </w:r>
    </w:p>
    <w:p w:rsidR="006E6B8B" w:rsidRPr="006E6B8B" w:rsidRDefault="006E6B8B" w:rsidP="006E6B8B">
      <w:pPr>
        <w:snapToGrid w:val="0"/>
        <w:rPr>
          <w:i/>
          <w:sz w:val="16"/>
          <w:szCs w:val="16"/>
        </w:rPr>
      </w:pPr>
      <w:r w:rsidRPr="006E6B8B">
        <w:rPr>
          <w:i/>
          <w:sz w:val="16"/>
          <w:szCs w:val="16"/>
        </w:rPr>
        <w:t xml:space="preserve">                                                                                  (наименование избирательной кампании)</w:t>
      </w:r>
    </w:p>
    <w:p w:rsidR="006E6B8B" w:rsidRPr="006E6B8B" w:rsidRDefault="006E6B8B" w:rsidP="006E6B8B">
      <w:pPr>
        <w:widowControl w:val="0"/>
        <w:autoSpaceDE w:val="0"/>
        <w:autoSpaceDN w:val="0"/>
        <w:adjustRightInd w:val="0"/>
        <w:jc w:val="right"/>
      </w:pPr>
      <w:r w:rsidRPr="006E6B8B">
        <w:t>_______________ 20____ г.</w:t>
      </w:r>
    </w:p>
    <w:p w:rsidR="006E6B8B" w:rsidRPr="006E6B8B" w:rsidRDefault="006E6B8B" w:rsidP="006E6B8B">
      <w:pPr>
        <w:widowControl w:val="0"/>
        <w:autoSpaceDE w:val="0"/>
        <w:autoSpaceDN w:val="0"/>
        <w:adjustRightInd w:val="0"/>
        <w:jc w:val="right"/>
      </w:pPr>
    </w:p>
    <w:p w:rsidR="006E6B8B" w:rsidRPr="006E6B8B" w:rsidRDefault="006E6B8B" w:rsidP="006E6B8B">
      <w:pPr>
        <w:jc w:val="both"/>
      </w:pPr>
      <w:r w:rsidRPr="006E6B8B">
        <w:t>Я, ______________________________________________________________</w:t>
      </w:r>
    </w:p>
    <w:p w:rsidR="006E6B8B" w:rsidRPr="006E6B8B" w:rsidRDefault="006E6B8B" w:rsidP="006E6B8B">
      <w:pPr>
        <w:rPr>
          <w:bCs/>
          <w:i/>
          <w:sz w:val="16"/>
          <w:szCs w:val="16"/>
        </w:rPr>
      </w:pPr>
      <w:r w:rsidRPr="006E6B8B">
        <w:rPr>
          <w:i/>
          <w:sz w:val="16"/>
          <w:szCs w:val="16"/>
        </w:rPr>
        <w:t xml:space="preserve">        (ФИО кандидата, у</w:t>
      </w:r>
      <w:r w:rsidRPr="006E6B8B">
        <w:rPr>
          <w:bCs/>
          <w:i/>
          <w:sz w:val="16"/>
          <w:szCs w:val="16"/>
        </w:rPr>
        <w:t>полномоченного представителя по финансовым вопросам кандидата, уполномоченного представителя по финансовым вопросам избирательного объединения</w:t>
      </w:r>
      <w:r w:rsidRPr="006E6B8B">
        <w:rPr>
          <w:i/>
          <w:sz w:val="16"/>
          <w:szCs w:val="16"/>
        </w:rPr>
        <w:t>)</w:t>
      </w:r>
    </w:p>
    <w:p w:rsidR="006E6B8B" w:rsidRPr="006E6B8B" w:rsidRDefault="006E6B8B" w:rsidP="006E6B8B">
      <w:pPr>
        <w:jc w:val="both"/>
      </w:pPr>
      <w:r w:rsidRPr="006E6B8B">
        <w:t>представил (а) в__________________________________________________</w:t>
      </w:r>
    </w:p>
    <w:p w:rsidR="006E6B8B" w:rsidRPr="006E6B8B" w:rsidRDefault="006E6B8B" w:rsidP="006E6B8B">
      <w:pPr>
        <w:rPr>
          <w:i/>
          <w:sz w:val="16"/>
          <w:szCs w:val="16"/>
        </w:rPr>
      </w:pPr>
      <w:r w:rsidRPr="006E6B8B">
        <w:rPr>
          <w:i/>
          <w:sz w:val="16"/>
          <w:szCs w:val="16"/>
        </w:rPr>
        <w:t xml:space="preserve">                        (наименование избирательной комиссии)</w:t>
      </w:r>
    </w:p>
    <w:p w:rsidR="006E6B8B" w:rsidRPr="006E6B8B" w:rsidRDefault="006E6B8B" w:rsidP="006E6B8B">
      <w:pPr>
        <w:rPr>
          <w:i/>
          <w:sz w:val="2"/>
          <w:szCs w:val="2"/>
        </w:rPr>
      </w:pPr>
    </w:p>
    <w:p w:rsidR="006E6B8B" w:rsidRPr="006E6B8B" w:rsidRDefault="006E6B8B" w:rsidP="006E6B8B">
      <w:pPr>
        <w:autoSpaceDE w:val="0"/>
        <w:autoSpaceDN w:val="0"/>
        <w:adjustRightInd w:val="0"/>
        <w:jc w:val="both"/>
        <w:rPr>
          <w:bCs/>
          <w:sz w:val="16"/>
          <w:szCs w:val="16"/>
        </w:rPr>
      </w:pPr>
      <w:r w:rsidRPr="006E6B8B">
        <w:t xml:space="preserve">итоговый финансовый отчет </w:t>
      </w:r>
      <w:r w:rsidRPr="006E6B8B">
        <w:rPr>
          <w:bCs/>
        </w:rPr>
        <w:t xml:space="preserve">кандидата </w:t>
      </w:r>
      <w:r w:rsidRPr="006E6B8B">
        <w:rPr>
          <w:b/>
          <w:bCs/>
          <w:i/>
        </w:rPr>
        <w:t>ИЛИ</w:t>
      </w:r>
      <w:r w:rsidRPr="006E6B8B">
        <w:rPr>
          <w:bCs/>
        </w:rPr>
        <w:t xml:space="preserve"> избирательного объединения_____________________________________________________</w:t>
      </w:r>
      <w:r w:rsidRPr="006E6B8B">
        <w:rPr>
          <w:bCs/>
        </w:rPr>
        <w:br/>
      </w:r>
      <w:r w:rsidRPr="006E6B8B">
        <w:rPr>
          <w:i/>
          <w:sz w:val="16"/>
          <w:szCs w:val="16"/>
        </w:rPr>
        <w:t xml:space="preserve">                                                                             (ФИО кандидата, наименование избирательного объединения</w:t>
      </w:r>
      <w:r w:rsidRPr="006E6B8B">
        <w:rPr>
          <w:bCs/>
          <w:i/>
          <w:sz w:val="16"/>
          <w:szCs w:val="16"/>
        </w:rPr>
        <w:t>)</w:t>
      </w:r>
    </w:p>
    <w:p w:rsidR="006E6B8B" w:rsidRPr="006E6B8B" w:rsidRDefault="006E6B8B" w:rsidP="006E6B8B">
      <w:pPr>
        <w:autoSpaceDE w:val="0"/>
        <w:autoSpaceDN w:val="0"/>
        <w:adjustRightInd w:val="0"/>
        <w:spacing w:line="360" w:lineRule="auto"/>
        <w:jc w:val="both"/>
      </w:pPr>
      <w:r w:rsidRPr="006E6B8B">
        <w:t>в следующем объеме</w:t>
      </w:r>
      <w:r w:rsidRPr="006E6B8B">
        <w:rPr>
          <w:sz w:val="24"/>
          <w:szCs w:val="24"/>
          <w:vertAlign w:val="superscript"/>
        </w:rPr>
        <w:footnoteReference w:id="13"/>
      </w:r>
      <w:r w:rsidRPr="006E6B8B">
        <w:t>:</w:t>
      </w:r>
    </w:p>
    <w:p w:rsidR="006E6B8B" w:rsidRPr="006E6B8B" w:rsidRDefault="006E6B8B" w:rsidP="006E6B8B">
      <w:pPr>
        <w:autoSpaceDE w:val="0"/>
        <w:autoSpaceDN w:val="0"/>
        <w:adjustRightInd w:val="0"/>
        <w:ind w:firstLine="709"/>
        <w:jc w:val="both"/>
        <w:rPr>
          <w:rFonts w:cs="Courier New"/>
        </w:rPr>
      </w:pPr>
      <w:r w:rsidRPr="006E6B8B">
        <w:t xml:space="preserve">- итоговый финансовый отчет </w:t>
      </w:r>
      <w:r w:rsidRPr="006E6B8B">
        <w:rPr>
          <w:rFonts w:cs="Courier New"/>
        </w:rPr>
        <w:t>о поступлении и расходовании средств избирательного фонда, с приложенными к нему первичными финансовыми документами в______ томах на _______ страницах;</w:t>
      </w:r>
    </w:p>
    <w:p w:rsidR="006E6B8B" w:rsidRPr="006E6B8B" w:rsidRDefault="006E6B8B" w:rsidP="006E6B8B">
      <w:pPr>
        <w:autoSpaceDE w:val="0"/>
        <w:autoSpaceDN w:val="0"/>
        <w:adjustRightInd w:val="0"/>
        <w:ind w:firstLine="709"/>
        <w:jc w:val="both"/>
        <w:rPr>
          <w:rFonts w:eastAsiaTheme="minorHAnsi"/>
          <w:lang w:eastAsia="en-US"/>
        </w:rPr>
      </w:pPr>
      <w:r w:rsidRPr="006E6B8B">
        <w:rPr>
          <w:rFonts w:eastAsiaTheme="minorHAnsi"/>
          <w:lang w:eastAsia="en-US"/>
        </w:rPr>
        <w:t>- банковская справка о закрытии специального избирательного счета (об оставшихся денежных средствах на специальном избирательном счете);</w:t>
      </w:r>
    </w:p>
    <w:p w:rsidR="006E6B8B" w:rsidRPr="006E6B8B" w:rsidRDefault="006E6B8B" w:rsidP="006E6B8B">
      <w:pPr>
        <w:autoSpaceDE w:val="0"/>
        <w:autoSpaceDN w:val="0"/>
        <w:adjustRightInd w:val="0"/>
        <w:ind w:firstLine="709"/>
        <w:jc w:val="both"/>
        <w:rPr>
          <w:rFonts w:cs="Courier New"/>
          <w:bCs/>
        </w:rPr>
      </w:pPr>
      <w:r w:rsidRPr="006E6B8B">
        <w:rPr>
          <w:rFonts w:cs="Courier New"/>
        </w:rPr>
        <w:t>- </w:t>
      </w:r>
      <w:r w:rsidRPr="006E6B8B">
        <w:rPr>
          <w:bCs/>
        </w:rPr>
        <w:t xml:space="preserve">сведения по учету </w:t>
      </w:r>
      <w:r w:rsidRPr="006E6B8B">
        <w:rPr>
          <w:rFonts w:cs="Courier New"/>
          <w:bCs/>
        </w:rPr>
        <w:t>поступления и расходования средств избирательного фонда;</w:t>
      </w:r>
    </w:p>
    <w:p w:rsidR="006E6B8B" w:rsidRPr="006E6B8B" w:rsidRDefault="006E6B8B" w:rsidP="006E6B8B">
      <w:pPr>
        <w:autoSpaceDE w:val="0"/>
        <w:autoSpaceDN w:val="0"/>
        <w:adjustRightInd w:val="0"/>
        <w:ind w:firstLine="709"/>
        <w:jc w:val="both"/>
      </w:pPr>
      <w:r w:rsidRPr="006E6B8B">
        <w:rPr>
          <w:rFonts w:cs="Courier New"/>
        </w:rPr>
        <w:t>- опись представленных документов;</w:t>
      </w:r>
    </w:p>
    <w:p w:rsidR="006E6B8B" w:rsidRPr="006E6B8B" w:rsidRDefault="006E6B8B" w:rsidP="006E6B8B">
      <w:pPr>
        <w:autoSpaceDE w:val="0"/>
        <w:autoSpaceDN w:val="0"/>
        <w:adjustRightInd w:val="0"/>
        <w:ind w:firstLine="709"/>
        <w:jc w:val="both"/>
        <w:rPr>
          <w:rFonts w:cs="Courier New"/>
        </w:rPr>
      </w:pPr>
      <w:r w:rsidRPr="006E6B8B">
        <w:rPr>
          <w:rFonts w:cs="Courier New"/>
          <w:bCs/>
        </w:rPr>
        <w:t>- </w:t>
      </w:r>
      <w:r w:rsidRPr="006E6B8B">
        <w:rPr>
          <w:rFonts w:cs="Courier New"/>
        </w:rPr>
        <w:t>пояснительная записка.</w:t>
      </w:r>
    </w:p>
    <w:p w:rsidR="006E6B8B" w:rsidRPr="006E6B8B" w:rsidRDefault="006E6B8B" w:rsidP="006E6B8B">
      <w:pPr>
        <w:autoSpaceDE w:val="0"/>
        <w:autoSpaceDN w:val="0"/>
        <w:adjustRightInd w:val="0"/>
        <w:spacing w:line="360" w:lineRule="auto"/>
        <w:ind w:firstLine="709"/>
        <w:jc w:val="both"/>
        <w:rPr>
          <w:rFonts w:cs="Courier New"/>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05"/>
        <w:gridCol w:w="385"/>
        <w:gridCol w:w="3191"/>
      </w:tblGrid>
      <w:tr w:rsidR="006E6B8B" w:rsidRPr="006E6B8B" w:rsidTr="006E6B8B">
        <w:tc>
          <w:tcPr>
            <w:tcW w:w="3190" w:type="dxa"/>
          </w:tcPr>
          <w:p w:rsidR="006E6B8B" w:rsidRPr="006E6B8B" w:rsidRDefault="006E6B8B" w:rsidP="006E6B8B">
            <w:pPr>
              <w:jc w:val="both"/>
            </w:pPr>
            <w:r w:rsidRPr="006E6B8B">
              <w:t>Сдал:</w:t>
            </w:r>
          </w:p>
        </w:tc>
        <w:tc>
          <w:tcPr>
            <w:tcW w:w="2805" w:type="dxa"/>
            <w:tcBorders>
              <w:bottom w:val="single" w:sz="4" w:space="0" w:color="auto"/>
            </w:tcBorders>
          </w:tcPr>
          <w:p w:rsidR="006E6B8B" w:rsidRPr="006E6B8B" w:rsidRDefault="006E6B8B" w:rsidP="006E6B8B">
            <w:pPr>
              <w:jc w:val="both"/>
            </w:pPr>
          </w:p>
        </w:tc>
        <w:tc>
          <w:tcPr>
            <w:tcW w:w="385" w:type="dxa"/>
          </w:tcPr>
          <w:p w:rsidR="006E6B8B" w:rsidRPr="006E6B8B" w:rsidRDefault="006E6B8B" w:rsidP="006E6B8B">
            <w:pPr>
              <w:jc w:val="both"/>
            </w:pPr>
          </w:p>
        </w:tc>
        <w:tc>
          <w:tcPr>
            <w:tcW w:w="3191" w:type="dxa"/>
            <w:tcBorders>
              <w:bottom w:val="single" w:sz="4" w:space="0" w:color="auto"/>
            </w:tcBorders>
          </w:tcPr>
          <w:p w:rsidR="006E6B8B" w:rsidRPr="006E6B8B" w:rsidRDefault="006E6B8B" w:rsidP="006E6B8B">
            <w:pPr>
              <w:jc w:val="both"/>
            </w:pPr>
          </w:p>
        </w:tc>
      </w:tr>
      <w:tr w:rsidR="006E6B8B" w:rsidRPr="006E6B8B" w:rsidTr="006E6B8B">
        <w:tc>
          <w:tcPr>
            <w:tcW w:w="3190" w:type="dxa"/>
          </w:tcPr>
          <w:p w:rsidR="006E6B8B" w:rsidRPr="006E6B8B" w:rsidRDefault="006E6B8B" w:rsidP="006E6B8B">
            <w:pPr>
              <w:jc w:val="both"/>
            </w:pPr>
          </w:p>
        </w:tc>
        <w:tc>
          <w:tcPr>
            <w:tcW w:w="2805" w:type="dxa"/>
            <w:tcBorders>
              <w:top w:val="single" w:sz="4" w:space="0" w:color="auto"/>
            </w:tcBorders>
          </w:tcPr>
          <w:p w:rsidR="006E6B8B" w:rsidRPr="006E6B8B" w:rsidRDefault="006E6B8B" w:rsidP="006E6B8B">
            <w:pPr>
              <w:rPr>
                <w:i/>
                <w:sz w:val="18"/>
                <w:szCs w:val="18"/>
              </w:rPr>
            </w:pPr>
            <w:r w:rsidRPr="006E6B8B">
              <w:rPr>
                <w:i/>
                <w:sz w:val="18"/>
                <w:szCs w:val="18"/>
              </w:rPr>
              <w:t>(подпись)</w:t>
            </w:r>
          </w:p>
        </w:tc>
        <w:tc>
          <w:tcPr>
            <w:tcW w:w="385" w:type="dxa"/>
          </w:tcPr>
          <w:p w:rsidR="006E6B8B" w:rsidRPr="006E6B8B" w:rsidRDefault="006E6B8B" w:rsidP="006E6B8B">
            <w:pPr>
              <w:rPr>
                <w:i/>
                <w:sz w:val="18"/>
                <w:szCs w:val="18"/>
              </w:rPr>
            </w:pPr>
          </w:p>
        </w:tc>
        <w:tc>
          <w:tcPr>
            <w:tcW w:w="3191" w:type="dxa"/>
            <w:tcBorders>
              <w:top w:val="single" w:sz="4" w:space="0" w:color="auto"/>
            </w:tcBorders>
          </w:tcPr>
          <w:p w:rsidR="006E6B8B" w:rsidRPr="006E6B8B" w:rsidRDefault="006E6B8B" w:rsidP="006E6B8B">
            <w:pPr>
              <w:rPr>
                <w:i/>
                <w:sz w:val="16"/>
                <w:szCs w:val="16"/>
              </w:rPr>
            </w:pPr>
            <w:r w:rsidRPr="006E6B8B">
              <w:rPr>
                <w:i/>
                <w:sz w:val="16"/>
                <w:szCs w:val="16"/>
              </w:rPr>
              <w:t>(ФИО кандидата /</w:t>
            </w:r>
          </w:p>
          <w:p w:rsidR="006E6B8B" w:rsidRPr="006E6B8B" w:rsidRDefault="006E6B8B" w:rsidP="006E6B8B">
            <w:pPr>
              <w:rPr>
                <w:bCs/>
                <w:i/>
                <w:sz w:val="18"/>
                <w:szCs w:val="18"/>
              </w:rPr>
            </w:pPr>
            <w:r w:rsidRPr="006E6B8B">
              <w:rPr>
                <w:bCs/>
                <w:i/>
                <w:sz w:val="16"/>
                <w:szCs w:val="16"/>
              </w:rPr>
              <w:t>уполномоченного представителя по финансовым вопросам кандидата / уполномоченного представителя по финансовым вопросам избирательного объединения)</w:t>
            </w:r>
          </w:p>
        </w:tc>
      </w:tr>
    </w:tbl>
    <w:p w:rsidR="006E6B8B" w:rsidRPr="006E6B8B" w:rsidRDefault="006E6B8B" w:rsidP="006E6B8B">
      <w:pPr>
        <w:jc w:val="both"/>
      </w:pPr>
    </w:p>
    <w:p w:rsidR="006E6B8B" w:rsidRPr="006E6B8B" w:rsidRDefault="006E6B8B" w:rsidP="006E6B8B">
      <w:pPr>
        <w:jc w:val="both"/>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805"/>
        <w:gridCol w:w="385"/>
        <w:gridCol w:w="3191"/>
      </w:tblGrid>
      <w:tr w:rsidR="006E6B8B" w:rsidRPr="006E6B8B" w:rsidTr="006E6B8B">
        <w:tc>
          <w:tcPr>
            <w:tcW w:w="3190" w:type="dxa"/>
          </w:tcPr>
          <w:p w:rsidR="006E6B8B" w:rsidRPr="006E6B8B" w:rsidRDefault="006E6B8B" w:rsidP="006E6B8B">
            <w:pPr>
              <w:jc w:val="both"/>
            </w:pPr>
            <w:r w:rsidRPr="006E6B8B">
              <w:t>Принял</w:t>
            </w:r>
          </w:p>
        </w:tc>
        <w:tc>
          <w:tcPr>
            <w:tcW w:w="2805" w:type="dxa"/>
            <w:tcBorders>
              <w:bottom w:val="single" w:sz="4" w:space="0" w:color="auto"/>
            </w:tcBorders>
          </w:tcPr>
          <w:p w:rsidR="006E6B8B" w:rsidRPr="006E6B8B" w:rsidRDefault="006E6B8B" w:rsidP="006E6B8B">
            <w:pPr>
              <w:jc w:val="both"/>
            </w:pPr>
          </w:p>
        </w:tc>
        <w:tc>
          <w:tcPr>
            <w:tcW w:w="385" w:type="dxa"/>
          </w:tcPr>
          <w:p w:rsidR="006E6B8B" w:rsidRPr="006E6B8B" w:rsidRDefault="006E6B8B" w:rsidP="006E6B8B">
            <w:pPr>
              <w:jc w:val="both"/>
            </w:pPr>
          </w:p>
        </w:tc>
        <w:tc>
          <w:tcPr>
            <w:tcW w:w="3191" w:type="dxa"/>
            <w:tcBorders>
              <w:bottom w:val="single" w:sz="4" w:space="0" w:color="auto"/>
            </w:tcBorders>
          </w:tcPr>
          <w:p w:rsidR="006E6B8B" w:rsidRPr="006E6B8B" w:rsidRDefault="006E6B8B" w:rsidP="006E6B8B">
            <w:pPr>
              <w:jc w:val="both"/>
            </w:pPr>
          </w:p>
        </w:tc>
      </w:tr>
      <w:tr w:rsidR="006E6B8B" w:rsidRPr="006E6B8B" w:rsidTr="006E6B8B">
        <w:tc>
          <w:tcPr>
            <w:tcW w:w="3190" w:type="dxa"/>
          </w:tcPr>
          <w:p w:rsidR="006E6B8B" w:rsidRPr="006E6B8B" w:rsidRDefault="006E6B8B" w:rsidP="006E6B8B">
            <w:pPr>
              <w:jc w:val="both"/>
            </w:pPr>
          </w:p>
        </w:tc>
        <w:tc>
          <w:tcPr>
            <w:tcW w:w="2805" w:type="dxa"/>
            <w:tcBorders>
              <w:top w:val="single" w:sz="4" w:space="0" w:color="auto"/>
            </w:tcBorders>
          </w:tcPr>
          <w:p w:rsidR="006E6B8B" w:rsidRPr="006E6B8B" w:rsidRDefault="006E6B8B" w:rsidP="006E6B8B">
            <w:pPr>
              <w:rPr>
                <w:i/>
                <w:sz w:val="18"/>
                <w:szCs w:val="18"/>
              </w:rPr>
            </w:pPr>
            <w:r w:rsidRPr="006E6B8B">
              <w:rPr>
                <w:i/>
                <w:sz w:val="18"/>
                <w:szCs w:val="18"/>
              </w:rPr>
              <w:t>(подпись)</w:t>
            </w:r>
          </w:p>
        </w:tc>
        <w:tc>
          <w:tcPr>
            <w:tcW w:w="385" w:type="dxa"/>
          </w:tcPr>
          <w:p w:rsidR="006E6B8B" w:rsidRPr="006E6B8B" w:rsidRDefault="006E6B8B" w:rsidP="006E6B8B">
            <w:pPr>
              <w:rPr>
                <w:i/>
                <w:sz w:val="18"/>
                <w:szCs w:val="18"/>
              </w:rPr>
            </w:pPr>
          </w:p>
        </w:tc>
        <w:tc>
          <w:tcPr>
            <w:tcW w:w="3191" w:type="dxa"/>
            <w:tcBorders>
              <w:top w:val="single" w:sz="4" w:space="0" w:color="auto"/>
            </w:tcBorders>
          </w:tcPr>
          <w:p w:rsidR="006E6B8B" w:rsidRPr="006E6B8B" w:rsidRDefault="006E6B8B" w:rsidP="006E6B8B">
            <w:pPr>
              <w:rPr>
                <w:i/>
                <w:sz w:val="16"/>
                <w:szCs w:val="16"/>
              </w:rPr>
            </w:pPr>
            <w:r w:rsidRPr="006E6B8B">
              <w:rPr>
                <w:i/>
                <w:sz w:val="16"/>
                <w:szCs w:val="16"/>
              </w:rPr>
              <w:t>(ФИО члена ИК)</w:t>
            </w:r>
          </w:p>
        </w:tc>
      </w:tr>
    </w:tbl>
    <w:p w:rsidR="006E6B8B" w:rsidRPr="006E6B8B" w:rsidRDefault="006E6B8B" w:rsidP="006E6B8B">
      <w:pPr>
        <w:widowControl w:val="0"/>
        <w:snapToGrid w:val="0"/>
        <w:jc w:val="left"/>
        <w:rPr>
          <w:szCs w:val="20"/>
        </w:rPr>
      </w:pPr>
    </w:p>
    <w:p w:rsidR="006029CF" w:rsidRPr="006029CF" w:rsidRDefault="006029CF" w:rsidP="006E6B8B">
      <w:pPr>
        <w:ind w:firstLine="709"/>
        <w:jc w:val="both"/>
        <w:rPr>
          <w:i/>
          <w:sz w:val="26"/>
          <w:szCs w:val="26"/>
        </w:rPr>
      </w:pPr>
    </w:p>
    <w:sectPr w:rsidR="006029CF" w:rsidRPr="006029CF" w:rsidSect="001B0E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A77" w:rsidRDefault="00371A77" w:rsidP="00EA27D4">
      <w:r>
        <w:separator/>
      </w:r>
    </w:p>
  </w:endnote>
  <w:endnote w:type="continuationSeparator" w:id="1">
    <w:p w:rsidR="00371A77" w:rsidRDefault="00371A77" w:rsidP="00EA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A77" w:rsidRDefault="00371A77" w:rsidP="00EA27D4">
      <w:r>
        <w:separator/>
      </w:r>
    </w:p>
  </w:footnote>
  <w:footnote w:type="continuationSeparator" w:id="1">
    <w:p w:rsidR="00371A77" w:rsidRDefault="00371A77" w:rsidP="00EA27D4">
      <w:r>
        <w:continuationSeparator/>
      </w:r>
    </w:p>
  </w:footnote>
  <w:footnote w:id="2">
    <w:p w:rsidR="001B7AD5" w:rsidRPr="00A016A8" w:rsidRDefault="001B7AD5" w:rsidP="006E6B8B">
      <w:pPr>
        <w:pStyle w:val="a8"/>
        <w:jc w:val="both"/>
      </w:pPr>
      <w:r w:rsidRPr="00A016A8">
        <w:rPr>
          <w:rStyle w:val="aa"/>
          <w:szCs w:val="22"/>
        </w:rPr>
        <w:footnoteRef/>
      </w:r>
      <w:r w:rsidRPr="00A016A8">
        <w:rPr>
          <w:rFonts w:eastAsiaTheme="minorHAnsi"/>
          <w:lang w:eastAsia="en-US"/>
        </w:rPr>
        <w:t xml:space="preserve">В соответствии со статьей 2 Закона Российской Федерации от 27 декабря 1991 года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 </w:t>
      </w:r>
    </w:p>
  </w:footnote>
  <w:footnote w:id="3">
    <w:p w:rsidR="001B7AD5" w:rsidRDefault="001B7AD5" w:rsidP="006E6B8B">
      <w:pPr>
        <w:pStyle w:val="a8"/>
        <w:jc w:val="both"/>
      </w:pPr>
      <w:r>
        <w:rPr>
          <w:rStyle w:val="aa"/>
        </w:rPr>
        <w:footnoteRef/>
      </w:r>
      <w:r>
        <w:t xml:space="preserve"> Машиночитаемый вид – файл формата </w:t>
      </w:r>
      <w:r>
        <w:rPr>
          <w:lang w:val="en-US"/>
        </w:rPr>
        <w:t>DBF</w:t>
      </w:r>
      <w:r>
        <w:t>, содержащий сведения о платежах в соответствии с «Техническими решениями, обеспечивающими обмен информацией между избирательными комиссиями, комиссиями референдума и филиалами Акционерного коммерческого Сберегательного банка Российской Федерации (открытое акционерное общество)» от 11 сентября 2007 года,для иной кредитной организации – в соответствии с техническими решениями кредитной организации.</w:t>
      </w:r>
    </w:p>
  </w:footnote>
  <w:footnote w:id="4">
    <w:p w:rsidR="001B7AD5" w:rsidRDefault="001B7AD5" w:rsidP="006E6B8B">
      <w:pPr>
        <w:pStyle w:val="a8"/>
        <w:jc w:val="both"/>
      </w:pPr>
      <w:r>
        <w:rPr>
          <w:rStyle w:val="aa"/>
        </w:rPr>
        <w:footnoteRef/>
      </w:r>
      <w:r>
        <w:t> </w:t>
      </w:r>
      <w:r w:rsidRPr="00542779">
        <w:t>Здесь и далее в скобках указаны сроки, применяемые в случае принятия решения о проведении голосования в течение нескольких дней подряд, предусмотренного пунктом 1 статьи 63.1 Федерального закона.</w:t>
      </w:r>
    </w:p>
  </w:footnote>
  <w:footnote w:id="5">
    <w:p w:rsidR="001B7AD5" w:rsidRPr="00535CB1" w:rsidRDefault="001B7AD5" w:rsidP="006E6B8B">
      <w:pPr>
        <w:pStyle w:val="a8"/>
        <w:jc w:val="both"/>
      </w:pPr>
      <w:r>
        <w:rPr>
          <w:rStyle w:val="aa"/>
        </w:rPr>
        <w:footnoteRef/>
      </w:r>
      <w:r w:rsidRPr="00535CB1">
        <w:t>Данный пункт указывается только при проведении выборов депутатов представительных органов муниципальных образований муниципальных районов, муниципал</w:t>
      </w:r>
      <w:r>
        <w:t>ьных округов, городских округов.</w:t>
      </w:r>
    </w:p>
  </w:footnote>
  <w:footnote w:id="6">
    <w:p w:rsidR="001B7AD5" w:rsidRPr="00BB244B" w:rsidRDefault="001B7AD5" w:rsidP="006E6B8B">
      <w:pPr>
        <w:pStyle w:val="ConsPlusNonformat"/>
        <w:widowControl/>
        <w:jc w:val="both"/>
        <w:rPr>
          <w:rFonts w:ascii="Times New Roman" w:hAnsi="Times New Roman" w:cs="Times New Roman"/>
          <w:sz w:val="18"/>
          <w:szCs w:val="18"/>
        </w:rPr>
      </w:pPr>
      <w:r>
        <w:rPr>
          <w:rStyle w:val="aa"/>
          <w:rFonts w:cs="Times New Roman"/>
          <w:sz w:val="18"/>
        </w:rPr>
        <w:t>*</w:t>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sidRPr="00270506">
        <w:rPr>
          <w:rFonts w:ascii="Times New Roman" w:hAnsi="Times New Roman" w:cs="Times New Roman"/>
          <w:bCs/>
          <w:sz w:val="18"/>
          <w:szCs w:val="18"/>
        </w:rPr>
        <w:t xml:space="preserve">предусмотренных пунктом 6 статьи 58 Федерального закона от 12.06. </w:t>
      </w:r>
      <w:smartTag w:uri="urn:schemas-microsoft-com:office:smarttags" w:element="metricconverter">
        <w:smartTagPr>
          <w:attr w:name="ProductID" w:val="2002 г"/>
        </w:smartTagPr>
        <w:r w:rsidRPr="00270506">
          <w:rPr>
            <w:rFonts w:ascii="Times New Roman" w:hAnsi="Times New Roman" w:cs="Times New Roman"/>
            <w:bCs/>
            <w:sz w:val="18"/>
            <w:szCs w:val="18"/>
          </w:rPr>
          <w:t>2002 г</w:t>
        </w:r>
      </w:smartTag>
      <w:r w:rsidRPr="00270506">
        <w:rPr>
          <w:rFonts w:ascii="Times New Roman" w:hAnsi="Times New Roman" w:cs="Times New Roman"/>
          <w:bCs/>
          <w:sz w:val="18"/>
          <w:szCs w:val="18"/>
        </w:rPr>
        <w:t>. № 67-ФЗ, пунктом 6 статьи 82 Кодекса от 08.07.2003 г. № 35-ЗС.</w:t>
      </w:r>
    </w:p>
  </w:footnote>
  <w:footnote w:id="7">
    <w:p w:rsidR="001B7AD5" w:rsidRDefault="001B7AD5" w:rsidP="006E6B8B">
      <w:pPr>
        <w:pStyle w:val="a8"/>
        <w:rPr>
          <w:sz w:val="18"/>
        </w:rPr>
      </w:pPr>
      <w:r>
        <w:rPr>
          <w:rStyle w:val="aa"/>
          <w:sz w:val="18"/>
        </w:rPr>
        <w:t>**</w:t>
      </w:r>
      <w:r>
        <w:rPr>
          <w:sz w:val="18"/>
          <w:szCs w:val="18"/>
        </w:rPr>
        <w:t>В финансовом отчете возвраты в фонд неиспользованных и ошибочно перечисленных денежных средств не отражаются.</w:t>
      </w:r>
    </w:p>
  </w:footnote>
  <w:footnote w:id="8">
    <w:p w:rsidR="001B7AD5" w:rsidRDefault="001B7AD5" w:rsidP="006E6B8B">
      <w:pPr>
        <w:pStyle w:val="a8"/>
        <w:rPr>
          <w:sz w:val="18"/>
        </w:rPr>
      </w:pPr>
      <w:r>
        <w:rPr>
          <w:rStyle w:val="aa"/>
          <w:sz w:val="18"/>
        </w:rPr>
        <w:sym w:font="Symbol" w:char="F02A"/>
      </w:r>
      <w:r>
        <w:rPr>
          <w:rStyle w:val="aa"/>
          <w:sz w:val="18"/>
        </w:rPr>
        <w:sym w:font="Symbol" w:char="F02A"/>
      </w:r>
      <w:r>
        <w:rPr>
          <w:rStyle w:val="aa"/>
          <w:sz w:val="18"/>
        </w:rPr>
        <w:sym w:font="Symbol" w:char="F02A"/>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9">
    <w:p w:rsidR="001B7AD5" w:rsidRDefault="001B7AD5" w:rsidP="006E6B8B">
      <w:pPr>
        <w:pStyle w:val="a8"/>
        <w:rPr>
          <w:sz w:val="18"/>
        </w:rPr>
      </w:pPr>
      <w:r>
        <w:rPr>
          <w:rStyle w:val="aa"/>
          <w:sz w:val="18"/>
        </w:rPr>
        <w:t>****</w:t>
      </w:r>
      <w:r>
        <w:rPr>
          <w:sz w:val="18"/>
          <w:szCs w:val="18"/>
        </w:rPr>
        <w:t>По шифру строки в финансовом отчете указывается сумма фактически израсходованных средств избирательного фонда.</w:t>
      </w:r>
    </w:p>
  </w:footnote>
  <w:footnote w:id="10">
    <w:p w:rsidR="001B7AD5" w:rsidRDefault="001B7AD5" w:rsidP="006E6B8B">
      <w:pPr>
        <w:pStyle w:val="a8"/>
        <w:jc w:val="both"/>
      </w:pPr>
      <w:r>
        <w:rPr>
          <w:rStyle w:val="aa"/>
        </w:rPr>
        <w:footnoteRef/>
      </w:r>
      <w:r w:rsidRPr="00351C4E">
        <w:t>Форма первого и итогового финансового отчета кандидата представительного органа муниципального образования при проведении выборов по одномандатным (многомандатным) избирательным округам (по мажоритарной избирательной системе).</w:t>
      </w:r>
    </w:p>
  </w:footnote>
  <w:footnote w:id="11">
    <w:p w:rsidR="001B7AD5" w:rsidRDefault="001B7AD5" w:rsidP="006E6B8B">
      <w:pPr>
        <w:pStyle w:val="a8"/>
        <w:jc w:val="both"/>
      </w:pPr>
      <w:r>
        <w:rPr>
          <w:rStyle w:val="aa"/>
        </w:rPr>
        <w:footnoteRef/>
      </w:r>
      <w:r>
        <w:t> </w:t>
      </w:r>
      <w:r w:rsidRPr="00351C4E">
        <w:t>Форма первого и итогового финансового отчета кандидата при проведении выборов главы муниципального образования.</w:t>
      </w:r>
    </w:p>
  </w:footnote>
  <w:footnote w:id="12">
    <w:p w:rsidR="001B7AD5" w:rsidRDefault="001B7AD5" w:rsidP="006E6B8B">
      <w:pPr>
        <w:pStyle w:val="a8"/>
        <w:jc w:val="both"/>
      </w:pPr>
      <w:r>
        <w:rPr>
          <w:rStyle w:val="aa"/>
        </w:rPr>
        <w:footnoteRef/>
      </w:r>
      <w:r w:rsidRPr="00351C4E">
        <w:t>Форма первого и итогового финансового отчета кандидата / избирательного объединения при проведении выборов депутатов представительного органа муниципального образования по одномандатным (многомандатным) избирательным округам и муниципальному избирательному округу (по смешанной избирательной системе).</w:t>
      </w:r>
    </w:p>
  </w:footnote>
  <w:footnote w:id="13">
    <w:p w:rsidR="001B7AD5" w:rsidRDefault="001B7AD5" w:rsidP="006E6B8B">
      <w:pPr>
        <w:pStyle w:val="a8"/>
        <w:jc w:val="both"/>
      </w:pPr>
      <w:r>
        <w:rPr>
          <w:rStyle w:val="aa"/>
        </w:rPr>
        <w:footnoteRef/>
      </w:r>
      <w:r>
        <w:t xml:space="preserve"> Указываются только фактически представленные документы.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D5" w:rsidRDefault="001B7AD5" w:rsidP="006E6B8B">
    <w:pPr>
      <w:pStyle w:val="ab"/>
    </w:pPr>
    <w:r>
      <w:rPr>
        <w:noProof/>
      </w:rPr>
      <w:fldChar w:fldCharType="begin"/>
    </w:r>
    <w:r>
      <w:rPr>
        <w:noProof/>
      </w:rPr>
      <w:instrText xml:space="preserve"> PAGE   \* MERGEFORMAT </w:instrText>
    </w:r>
    <w:r>
      <w:rPr>
        <w:noProof/>
      </w:rPr>
      <w:fldChar w:fldCharType="separate"/>
    </w:r>
    <w:r w:rsidR="00590242">
      <w:rPr>
        <w:noProof/>
      </w:rPr>
      <w:t>3</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D5" w:rsidRDefault="001B7AD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598"/>
    <w:multiLevelType w:val="hybridMultilevel"/>
    <w:tmpl w:val="CD329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C6849"/>
    <w:multiLevelType w:val="hybridMultilevel"/>
    <w:tmpl w:val="6566729A"/>
    <w:lvl w:ilvl="0" w:tplc="70C83C08">
      <w:start w:val="4"/>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125333D"/>
    <w:multiLevelType w:val="hybridMultilevel"/>
    <w:tmpl w:val="247879D6"/>
    <w:lvl w:ilvl="0" w:tplc="8ECED8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D7C2392"/>
    <w:multiLevelType w:val="hybridMultilevel"/>
    <w:tmpl w:val="5F14E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F97B21"/>
    <w:rsid w:val="000150D6"/>
    <w:rsid w:val="00020A3E"/>
    <w:rsid w:val="00022CCB"/>
    <w:rsid w:val="00046410"/>
    <w:rsid w:val="00051A01"/>
    <w:rsid w:val="00055848"/>
    <w:rsid w:val="0005679F"/>
    <w:rsid w:val="0009126F"/>
    <w:rsid w:val="000938F5"/>
    <w:rsid w:val="000A13A8"/>
    <w:rsid w:val="000A1A08"/>
    <w:rsid w:val="000A74F4"/>
    <w:rsid w:val="000A7B4A"/>
    <w:rsid w:val="000C5293"/>
    <w:rsid w:val="000C539F"/>
    <w:rsid w:val="000D3A27"/>
    <w:rsid w:val="000F6E26"/>
    <w:rsid w:val="000F79AB"/>
    <w:rsid w:val="00132DFE"/>
    <w:rsid w:val="00134E7F"/>
    <w:rsid w:val="0013684F"/>
    <w:rsid w:val="00143CF3"/>
    <w:rsid w:val="00171151"/>
    <w:rsid w:val="00172754"/>
    <w:rsid w:val="00174C41"/>
    <w:rsid w:val="001768C8"/>
    <w:rsid w:val="00177A8D"/>
    <w:rsid w:val="00187FB3"/>
    <w:rsid w:val="00191C98"/>
    <w:rsid w:val="001B0EB8"/>
    <w:rsid w:val="001B7AD5"/>
    <w:rsid w:val="001B7D42"/>
    <w:rsid w:val="001C4560"/>
    <w:rsid w:val="001C4B68"/>
    <w:rsid w:val="001D3961"/>
    <w:rsid w:val="001E7BC7"/>
    <w:rsid w:val="002000C3"/>
    <w:rsid w:val="002017A2"/>
    <w:rsid w:val="002225F5"/>
    <w:rsid w:val="0025440A"/>
    <w:rsid w:val="00261A74"/>
    <w:rsid w:val="00270961"/>
    <w:rsid w:val="00275A8B"/>
    <w:rsid w:val="0028210E"/>
    <w:rsid w:val="00282950"/>
    <w:rsid w:val="00282BFD"/>
    <w:rsid w:val="002C31E6"/>
    <w:rsid w:val="002E4F21"/>
    <w:rsid w:val="002F665E"/>
    <w:rsid w:val="00312BF0"/>
    <w:rsid w:val="00314542"/>
    <w:rsid w:val="00320852"/>
    <w:rsid w:val="003226D5"/>
    <w:rsid w:val="00325627"/>
    <w:rsid w:val="00327E8E"/>
    <w:rsid w:val="00352179"/>
    <w:rsid w:val="00366451"/>
    <w:rsid w:val="00370405"/>
    <w:rsid w:val="00371A77"/>
    <w:rsid w:val="00375C4C"/>
    <w:rsid w:val="00394185"/>
    <w:rsid w:val="003A1D6D"/>
    <w:rsid w:val="003D2B51"/>
    <w:rsid w:val="003E74BB"/>
    <w:rsid w:val="004001FF"/>
    <w:rsid w:val="0040364C"/>
    <w:rsid w:val="00420E86"/>
    <w:rsid w:val="00420EBB"/>
    <w:rsid w:val="00424429"/>
    <w:rsid w:val="00426317"/>
    <w:rsid w:val="00426D1A"/>
    <w:rsid w:val="0043038E"/>
    <w:rsid w:val="004350D3"/>
    <w:rsid w:val="0045226C"/>
    <w:rsid w:val="00462225"/>
    <w:rsid w:val="004753E9"/>
    <w:rsid w:val="004A1380"/>
    <w:rsid w:val="004B3EE2"/>
    <w:rsid w:val="004C65E8"/>
    <w:rsid w:val="004D31DE"/>
    <w:rsid w:val="00513571"/>
    <w:rsid w:val="00534902"/>
    <w:rsid w:val="00535556"/>
    <w:rsid w:val="00545760"/>
    <w:rsid w:val="00546C9A"/>
    <w:rsid w:val="00555DF6"/>
    <w:rsid w:val="0056164A"/>
    <w:rsid w:val="00573529"/>
    <w:rsid w:val="00574B2E"/>
    <w:rsid w:val="0058294F"/>
    <w:rsid w:val="00584D47"/>
    <w:rsid w:val="00586770"/>
    <w:rsid w:val="00590242"/>
    <w:rsid w:val="005943F6"/>
    <w:rsid w:val="005A4171"/>
    <w:rsid w:val="005C4498"/>
    <w:rsid w:val="005D439A"/>
    <w:rsid w:val="005E6B26"/>
    <w:rsid w:val="005F0774"/>
    <w:rsid w:val="005F0E42"/>
    <w:rsid w:val="005F2B61"/>
    <w:rsid w:val="005F7393"/>
    <w:rsid w:val="00601C44"/>
    <w:rsid w:val="006029CF"/>
    <w:rsid w:val="006043BE"/>
    <w:rsid w:val="00617B11"/>
    <w:rsid w:val="0062327E"/>
    <w:rsid w:val="0064490C"/>
    <w:rsid w:val="00655DA5"/>
    <w:rsid w:val="00695BD4"/>
    <w:rsid w:val="006B0500"/>
    <w:rsid w:val="006B59F5"/>
    <w:rsid w:val="006C0017"/>
    <w:rsid w:val="006C145A"/>
    <w:rsid w:val="006C7B36"/>
    <w:rsid w:val="006E6B8B"/>
    <w:rsid w:val="006F57C4"/>
    <w:rsid w:val="00701727"/>
    <w:rsid w:val="007069FA"/>
    <w:rsid w:val="00723DD7"/>
    <w:rsid w:val="00736E98"/>
    <w:rsid w:val="0074052B"/>
    <w:rsid w:val="00773B6C"/>
    <w:rsid w:val="0079114E"/>
    <w:rsid w:val="007A0B17"/>
    <w:rsid w:val="007A21DE"/>
    <w:rsid w:val="007B45C6"/>
    <w:rsid w:val="007C4EA5"/>
    <w:rsid w:val="007D575E"/>
    <w:rsid w:val="007E503B"/>
    <w:rsid w:val="0081218A"/>
    <w:rsid w:val="008239F3"/>
    <w:rsid w:val="00837E17"/>
    <w:rsid w:val="008510C7"/>
    <w:rsid w:val="008543D6"/>
    <w:rsid w:val="008628A7"/>
    <w:rsid w:val="00862DD2"/>
    <w:rsid w:val="00864493"/>
    <w:rsid w:val="00864FCB"/>
    <w:rsid w:val="00882E2D"/>
    <w:rsid w:val="008861D2"/>
    <w:rsid w:val="008A08BB"/>
    <w:rsid w:val="008B76DE"/>
    <w:rsid w:val="008E10E3"/>
    <w:rsid w:val="008E2AB0"/>
    <w:rsid w:val="008E46B1"/>
    <w:rsid w:val="008F23C7"/>
    <w:rsid w:val="009146C2"/>
    <w:rsid w:val="009222E9"/>
    <w:rsid w:val="00924060"/>
    <w:rsid w:val="00924895"/>
    <w:rsid w:val="00931A54"/>
    <w:rsid w:val="00932B46"/>
    <w:rsid w:val="00945E8F"/>
    <w:rsid w:val="009508FE"/>
    <w:rsid w:val="00967612"/>
    <w:rsid w:val="00977CDA"/>
    <w:rsid w:val="009833EF"/>
    <w:rsid w:val="009A0B7E"/>
    <w:rsid w:val="009B325C"/>
    <w:rsid w:val="009B6366"/>
    <w:rsid w:val="009D22F6"/>
    <w:rsid w:val="00A0134A"/>
    <w:rsid w:val="00A02840"/>
    <w:rsid w:val="00A0372A"/>
    <w:rsid w:val="00A03753"/>
    <w:rsid w:val="00A04B48"/>
    <w:rsid w:val="00A14FC1"/>
    <w:rsid w:val="00A239FD"/>
    <w:rsid w:val="00A74E17"/>
    <w:rsid w:val="00AA1E31"/>
    <w:rsid w:val="00AA702E"/>
    <w:rsid w:val="00AC7FCB"/>
    <w:rsid w:val="00AD3C71"/>
    <w:rsid w:val="00B03A4B"/>
    <w:rsid w:val="00B04137"/>
    <w:rsid w:val="00B04464"/>
    <w:rsid w:val="00B11036"/>
    <w:rsid w:val="00B154E6"/>
    <w:rsid w:val="00B21774"/>
    <w:rsid w:val="00B35BDC"/>
    <w:rsid w:val="00B35E55"/>
    <w:rsid w:val="00B4208C"/>
    <w:rsid w:val="00B45ABA"/>
    <w:rsid w:val="00B45E6B"/>
    <w:rsid w:val="00B511EF"/>
    <w:rsid w:val="00B71304"/>
    <w:rsid w:val="00B87E4B"/>
    <w:rsid w:val="00BA4B67"/>
    <w:rsid w:val="00BC344E"/>
    <w:rsid w:val="00BC751C"/>
    <w:rsid w:val="00BD459A"/>
    <w:rsid w:val="00BE6509"/>
    <w:rsid w:val="00BF3130"/>
    <w:rsid w:val="00C03056"/>
    <w:rsid w:val="00C12BBE"/>
    <w:rsid w:val="00C17B2D"/>
    <w:rsid w:val="00C20AFD"/>
    <w:rsid w:val="00C23FA8"/>
    <w:rsid w:val="00C30B52"/>
    <w:rsid w:val="00C508C4"/>
    <w:rsid w:val="00C52FA9"/>
    <w:rsid w:val="00C60A92"/>
    <w:rsid w:val="00C66ECC"/>
    <w:rsid w:val="00C7655D"/>
    <w:rsid w:val="00C767DB"/>
    <w:rsid w:val="00C83426"/>
    <w:rsid w:val="00C84263"/>
    <w:rsid w:val="00C94ABE"/>
    <w:rsid w:val="00CA065F"/>
    <w:rsid w:val="00CD3F7E"/>
    <w:rsid w:val="00CD7607"/>
    <w:rsid w:val="00CE0E93"/>
    <w:rsid w:val="00D07732"/>
    <w:rsid w:val="00D12BCF"/>
    <w:rsid w:val="00D15DD9"/>
    <w:rsid w:val="00D274AF"/>
    <w:rsid w:val="00D309F3"/>
    <w:rsid w:val="00D5246D"/>
    <w:rsid w:val="00D74920"/>
    <w:rsid w:val="00DA22F8"/>
    <w:rsid w:val="00DB11F3"/>
    <w:rsid w:val="00DB5432"/>
    <w:rsid w:val="00DB710E"/>
    <w:rsid w:val="00DC387D"/>
    <w:rsid w:val="00DE0F5E"/>
    <w:rsid w:val="00DE23AE"/>
    <w:rsid w:val="00DE3292"/>
    <w:rsid w:val="00DE65A2"/>
    <w:rsid w:val="00DF10D5"/>
    <w:rsid w:val="00E00A9B"/>
    <w:rsid w:val="00E04091"/>
    <w:rsid w:val="00E05093"/>
    <w:rsid w:val="00E250FD"/>
    <w:rsid w:val="00E30528"/>
    <w:rsid w:val="00E3127E"/>
    <w:rsid w:val="00E361D2"/>
    <w:rsid w:val="00E47EE0"/>
    <w:rsid w:val="00E501DD"/>
    <w:rsid w:val="00E57630"/>
    <w:rsid w:val="00E67178"/>
    <w:rsid w:val="00E9237C"/>
    <w:rsid w:val="00EA27D4"/>
    <w:rsid w:val="00EA5DE7"/>
    <w:rsid w:val="00EA6FCF"/>
    <w:rsid w:val="00EA74C6"/>
    <w:rsid w:val="00EB0226"/>
    <w:rsid w:val="00EB6210"/>
    <w:rsid w:val="00EC1DF4"/>
    <w:rsid w:val="00EC4E93"/>
    <w:rsid w:val="00EE54F6"/>
    <w:rsid w:val="00EE66EC"/>
    <w:rsid w:val="00EE6705"/>
    <w:rsid w:val="00EE74C4"/>
    <w:rsid w:val="00F17FDD"/>
    <w:rsid w:val="00F24227"/>
    <w:rsid w:val="00F2470D"/>
    <w:rsid w:val="00F26CB7"/>
    <w:rsid w:val="00F31917"/>
    <w:rsid w:val="00F53733"/>
    <w:rsid w:val="00F56221"/>
    <w:rsid w:val="00F61E18"/>
    <w:rsid w:val="00F92254"/>
    <w:rsid w:val="00F97B21"/>
    <w:rsid w:val="00FD7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21"/>
    <w:pPr>
      <w:jc w:val="center"/>
    </w:pPr>
    <w:rPr>
      <w:rFonts w:ascii="Times New Roman" w:eastAsia="Times New Roman" w:hAnsi="Times New Roman"/>
      <w:sz w:val="28"/>
      <w:szCs w:val="28"/>
    </w:rPr>
  </w:style>
  <w:style w:type="paragraph" w:styleId="1">
    <w:name w:val="heading 1"/>
    <w:basedOn w:val="a"/>
    <w:next w:val="a"/>
    <w:link w:val="10"/>
    <w:qFormat/>
    <w:rsid w:val="006E6B8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97B21"/>
    <w:pPr>
      <w:keepNext/>
      <w:autoSpaceDE w:val="0"/>
      <w:autoSpaceDN w:val="0"/>
      <w:adjustRightInd w:val="0"/>
      <w:jc w:val="both"/>
      <w:outlineLvl w:val="1"/>
    </w:pPr>
    <w:rPr>
      <w:szCs w:val="24"/>
    </w:rPr>
  </w:style>
  <w:style w:type="paragraph" w:styleId="3">
    <w:name w:val="heading 3"/>
    <w:basedOn w:val="a"/>
    <w:next w:val="a"/>
    <w:link w:val="30"/>
    <w:qFormat/>
    <w:rsid w:val="006E6B8B"/>
    <w:pPr>
      <w:keepNext/>
      <w:spacing w:before="240" w:after="60"/>
      <w:outlineLvl w:val="2"/>
    </w:pPr>
    <w:rPr>
      <w:rFonts w:ascii="Arial" w:hAnsi="Arial" w:cs="Arial"/>
      <w:b/>
      <w:bCs/>
      <w:sz w:val="26"/>
      <w:szCs w:val="26"/>
    </w:rPr>
  </w:style>
  <w:style w:type="paragraph" w:styleId="4">
    <w:name w:val="heading 4"/>
    <w:basedOn w:val="a"/>
    <w:next w:val="a"/>
    <w:link w:val="40"/>
    <w:qFormat/>
    <w:rsid w:val="006E6B8B"/>
    <w:pPr>
      <w:keepNext/>
      <w:outlineLvl w:val="3"/>
    </w:pPr>
    <w:rPr>
      <w:b/>
      <w:caps/>
      <w:spacing w:val="30"/>
      <w:szCs w:val="20"/>
    </w:rPr>
  </w:style>
  <w:style w:type="paragraph" w:styleId="9">
    <w:name w:val="heading 9"/>
    <w:basedOn w:val="a"/>
    <w:next w:val="a"/>
    <w:link w:val="90"/>
    <w:semiHidden/>
    <w:unhideWhenUsed/>
    <w:qFormat/>
    <w:rsid w:val="005D439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B21"/>
    <w:rPr>
      <w:rFonts w:ascii="Times New Roman" w:eastAsia="Times New Roman" w:hAnsi="Times New Roman" w:cs="Times New Roman"/>
      <w:sz w:val="28"/>
      <w:szCs w:val="24"/>
      <w:lang w:eastAsia="ru-RU"/>
    </w:rPr>
  </w:style>
  <w:style w:type="paragraph" w:styleId="a3">
    <w:name w:val="caption"/>
    <w:basedOn w:val="a"/>
    <w:next w:val="a"/>
    <w:qFormat/>
    <w:rsid w:val="00F97B21"/>
    <w:pPr>
      <w:jc w:val="left"/>
    </w:pPr>
    <w:rPr>
      <w:sz w:val="24"/>
      <w:szCs w:val="20"/>
    </w:rPr>
  </w:style>
  <w:style w:type="paragraph" w:styleId="a4">
    <w:name w:val="Balloon Text"/>
    <w:basedOn w:val="a"/>
    <w:link w:val="a5"/>
    <w:unhideWhenUsed/>
    <w:rsid w:val="00F97B21"/>
    <w:rPr>
      <w:rFonts w:ascii="Tahoma" w:hAnsi="Tahoma" w:cs="Tahoma"/>
      <w:sz w:val="16"/>
      <w:szCs w:val="16"/>
    </w:rPr>
  </w:style>
  <w:style w:type="character" w:customStyle="1" w:styleId="a5">
    <w:name w:val="Текст выноски Знак"/>
    <w:basedOn w:val="a0"/>
    <w:link w:val="a4"/>
    <w:rsid w:val="00F97B21"/>
    <w:rPr>
      <w:rFonts w:ascii="Tahoma" w:eastAsia="Times New Roman" w:hAnsi="Tahoma" w:cs="Tahoma"/>
      <w:sz w:val="16"/>
      <w:szCs w:val="16"/>
      <w:lang w:eastAsia="ru-RU"/>
    </w:rPr>
  </w:style>
  <w:style w:type="paragraph" w:styleId="a6">
    <w:name w:val="List Paragraph"/>
    <w:basedOn w:val="a"/>
    <w:uiPriority w:val="34"/>
    <w:qFormat/>
    <w:rsid w:val="00055848"/>
    <w:pPr>
      <w:spacing w:after="200" w:line="276" w:lineRule="auto"/>
      <w:ind w:left="720"/>
      <w:contextualSpacing/>
      <w:jc w:val="left"/>
    </w:pPr>
    <w:rPr>
      <w:rFonts w:ascii="Calibri" w:eastAsia="Calibri" w:hAnsi="Calibri"/>
      <w:sz w:val="22"/>
      <w:szCs w:val="22"/>
      <w:lang w:eastAsia="en-US"/>
    </w:rPr>
  </w:style>
  <w:style w:type="character" w:styleId="a7">
    <w:name w:val="Hyperlink"/>
    <w:basedOn w:val="a0"/>
    <w:uiPriority w:val="99"/>
    <w:unhideWhenUsed/>
    <w:rsid w:val="00F26CB7"/>
    <w:rPr>
      <w:color w:val="0000FF"/>
      <w:u w:val="single"/>
    </w:rPr>
  </w:style>
  <w:style w:type="paragraph" w:styleId="a8">
    <w:name w:val="footnote text"/>
    <w:basedOn w:val="a"/>
    <w:link w:val="a9"/>
    <w:uiPriority w:val="99"/>
    <w:unhideWhenUsed/>
    <w:rsid w:val="00EA27D4"/>
    <w:rPr>
      <w:sz w:val="20"/>
      <w:szCs w:val="20"/>
    </w:rPr>
  </w:style>
  <w:style w:type="character" w:customStyle="1" w:styleId="a9">
    <w:name w:val="Текст сноски Знак"/>
    <w:basedOn w:val="a0"/>
    <w:link w:val="a8"/>
    <w:uiPriority w:val="99"/>
    <w:rsid w:val="00EA27D4"/>
    <w:rPr>
      <w:rFonts w:ascii="Times New Roman" w:eastAsia="Times New Roman" w:hAnsi="Times New Roman"/>
    </w:rPr>
  </w:style>
  <w:style w:type="character" w:styleId="aa">
    <w:name w:val="footnote reference"/>
    <w:basedOn w:val="a0"/>
    <w:unhideWhenUsed/>
    <w:rsid w:val="00EA27D4"/>
    <w:rPr>
      <w:vertAlign w:val="superscript"/>
    </w:rPr>
  </w:style>
  <w:style w:type="paragraph" w:styleId="ab">
    <w:name w:val="header"/>
    <w:basedOn w:val="a"/>
    <w:link w:val="ac"/>
    <w:uiPriority w:val="99"/>
    <w:unhideWhenUsed/>
    <w:rsid w:val="005F0E42"/>
    <w:pPr>
      <w:tabs>
        <w:tab w:val="center" w:pos="4677"/>
        <w:tab w:val="right" w:pos="9355"/>
      </w:tabs>
    </w:pPr>
  </w:style>
  <w:style w:type="character" w:customStyle="1" w:styleId="ac">
    <w:name w:val="Верхний колонтитул Знак"/>
    <w:basedOn w:val="a0"/>
    <w:link w:val="ab"/>
    <w:uiPriority w:val="99"/>
    <w:rsid w:val="005F0E42"/>
    <w:rPr>
      <w:rFonts w:ascii="Times New Roman" w:eastAsia="Times New Roman" w:hAnsi="Times New Roman"/>
      <w:sz w:val="28"/>
      <w:szCs w:val="28"/>
    </w:rPr>
  </w:style>
  <w:style w:type="paragraph" w:styleId="ad">
    <w:name w:val="footer"/>
    <w:basedOn w:val="a"/>
    <w:link w:val="ae"/>
    <w:unhideWhenUsed/>
    <w:rsid w:val="005F0E42"/>
    <w:pPr>
      <w:tabs>
        <w:tab w:val="center" w:pos="4677"/>
        <w:tab w:val="right" w:pos="9355"/>
      </w:tabs>
    </w:pPr>
  </w:style>
  <w:style w:type="character" w:customStyle="1" w:styleId="ae">
    <w:name w:val="Нижний колонтитул Знак"/>
    <w:basedOn w:val="a0"/>
    <w:link w:val="ad"/>
    <w:rsid w:val="005F0E42"/>
    <w:rPr>
      <w:rFonts w:ascii="Times New Roman" w:eastAsia="Times New Roman" w:hAnsi="Times New Roman"/>
      <w:sz w:val="28"/>
      <w:szCs w:val="28"/>
    </w:rPr>
  </w:style>
  <w:style w:type="character" w:customStyle="1" w:styleId="90">
    <w:name w:val="Заголовок 9 Знак"/>
    <w:basedOn w:val="a0"/>
    <w:link w:val="9"/>
    <w:semiHidden/>
    <w:rsid w:val="005D439A"/>
    <w:rPr>
      <w:rFonts w:ascii="Cambria" w:eastAsia="Times New Roman" w:hAnsi="Cambria" w:cs="Times New Roman"/>
      <w:sz w:val="22"/>
      <w:szCs w:val="22"/>
    </w:rPr>
  </w:style>
  <w:style w:type="paragraph" w:customStyle="1" w:styleId="14">
    <w:name w:val="Загл.14"/>
    <w:basedOn w:val="a"/>
    <w:rsid w:val="005D439A"/>
    <w:rPr>
      <w:rFonts w:ascii="Times New Roman CYR" w:hAnsi="Times New Roman CYR"/>
      <w:b/>
      <w:szCs w:val="20"/>
    </w:rPr>
  </w:style>
  <w:style w:type="paragraph" w:customStyle="1" w:styleId="11">
    <w:name w:val="заголовок 1"/>
    <w:basedOn w:val="a"/>
    <w:next w:val="a"/>
    <w:rsid w:val="005D439A"/>
    <w:pPr>
      <w:keepNext/>
      <w:autoSpaceDE w:val="0"/>
      <w:autoSpaceDN w:val="0"/>
      <w:outlineLvl w:val="0"/>
    </w:pPr>
    <w:rPr>
      <w:szCs w:val="20"/>
    </w:rPr>
  </w:style>
  <w:style w:type="paragraph" w:customStyle="1" w:styleId="ConsPlusNonformat">
    <w:name w:val="ConsPlusNonformat"/>
    <w:rsid w:val="005D439A"/>
    <w:pPr>
      <w:widowControl w:val="0"/>
      <w:autoSpaceDE w:val="0"/>
      <w:autoSpaceDN w:val="0"/>
      <w:adjustRightInd w:val="0"/>
    </w:pPr>
    <w:rPr>
      <w:rFonts w:ascii="Courier New" w:eastAsia="Times New Roman" w:hAnsi="Courier New" w:cs="Courier New"/>
    </w:rPr>
  </w:style>
  <w:style w:type="paragraph" w:styleId="af">
    <w:name w:val="Body Text"/>
    <w:basedOn w:val="a"/>
    <w:link w:val="af0"/>
    <w:rsid w:val="00CD7607"/>
    <w:pPr>
      <w:spacing w:after="120"/>
    </w:pPr>
    <w:rPr>
      <w:szCs w:val="24"/>
    </w:rPr>
  </w:style>
  <w:style w:type="character" w:customStyle="1" w:styleId="af0">
    <w:name w:val="Основной текст Знак"/>
    <w:basedOn w:val="a0"/>
    <w:link w:val="af"/>
    <w:rsid w:val="00CD7607"/>
    <w:rPr>
      <w:rFonts w:ascii="Times New Roman" w:eastAsia="Times New Roman" w:hAnsi="Times New Roman"/>
      <w:sz w:val="28"/>
      <w:szCs w:val="24"/>
    </w:rPr>
  </w:style>
  <w:style w:type="paragraph" w:styleId="af1">
    <w:name w:val="Normal (Web)"/>
    <w:basedOn w:val="a"/>
    <w:rsid w:val="003226D5"/>
    <w:pPr>
      <w:spacing w:before="100" w:beforeAutospacing="1" w:after="100" w:afterAutospacing="1"/>
      <w:jc w:val="left"/>
    </w:pPr>
    <w:rPr>
      <w:rFonts w:ascii="Arial Unicode MS" w:eastAsia="Arial Unicode MS" w:hAnsi="Arial Unicode MS" w:cs="Arial Unicode MS"/>
      <w:sz w:val="24"/>
      <w:szCs w:val="24"/>
    </w:rPr>
  </w:style>
  <w:style w:type="paragraph" w:customStyle="1" w:styleId="ConsNormal">
    <w:name w:val="ConsNormal"/>
    <w:rsid w:val="003226D5"/>
    <w:pPr>
      <w:widowControl w:val="0"/>
      <w:snapToGrid w:val="0"/>
      <w:ind w:firstLine="720"/>
    </w:pPr>
    <w:rPr>
      <w:rFonts w:ascii="Times New Roman" w:eastAsia="Times New Roman" w:hAnsi="Times New Roman"/>
      <w:sz w:val="28"/>
    </w:rPr>
  </w:style>
  <w:style w:type="character" w:customStyle="1" w:styleId="10">
    <w:name w:val="Заголовок 1 Знак"/>
    <w:basedOn w:val="a0"/>
    <w:link w:val="1"/>
    <w:rsid w:val="006E6B8B"/>
    <w:rPr>
      <w:rFonts w:ascii="Cambria" w:eastAsia="Times New Roman" w:hAnsi="Cambria"/>
      <w:b/>
      <w:bCs/>
      <w:kern w:val="32"/>
      <w:sz w:val="32"/>
      <w:szCs w:val="32"/>
    </w:rPr>
  </w:style>
  <w:style w:type="character" w:customStyle="1" w:styleId="30">
    <w:name w:val="Заголовок 3 Знак"/>
    <w:basedOn w:val="a0"/>
    <w:link w:val="3"/>
    <w:rsid w:val="006E6B8B"/>
    <w:rPr>
      <w:rFonts w:ascii="Arial" w:eastAsia="Times New Roman" w:hAnsi="Arial" w:cs="Arial"/>
      <w:b/>
      <w:bCs/>
      <w:sz w:val="26"/>
      <w:szCs w:val="26"/>
    </w:rPr>
  </w:style>
  <w:style w:type="character" w:customStyle="1" w:styleId="40">
    <w:name w:val="Заголовок 4 Знак"/>
    <w:basedOn w:val="a0"/>
    <w:link w:val="4"/>
    <w:rsid w:val="006E6B8B"/>
    <w:rPr>
      <w:rFonts w:ascii="Times New Roman" w:eastAsia="Times New Roman" w:hAnsi="Times New Roman"/>
      <w:b/>
      <w:caps/>
      <w:spacing w:val="30"/>
      <w:sz w:val="28"/>
    </w:rPr>
  </w:style>
  <w:style w:type="numbering" w:customStyle="1" w:styleId="12">
    <w:name w:val="Нет списка1"/>
    <w:next w:val="a2"/>
    <w:uiPriority w:val="99"/>
    <w:semiHidden/>
    <w:unhideWhenUsed/>
    <w:rsid w:val="006E6B8B"/>
  </w:style>
  <w:style w:type="table" w:styleId="af2">
    <w:name w:val="Table Grid"/>
    <w:basedOn w:val="a1"/>
    <w:uiPriority w:val="59"/>
    <w:rsid w:val="006E6B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6E6B8B"/>
    <w:pPr>
      <w:widowControl w:val="0"/>
      <w:snapToGrid w:val="0"/>
    </w:pPr>
    <w:rPr>
      <w:rFonts w:ascii="Courier New" w:eastAsia="Times New Roman" w:hAnsi="Courier New"/>
    </w:rPr>
  </w:style>
  <w:style w:type="paragraph" w:customStyle="1" w:styleId="ConsCell">
    <w:name w:val="ConsCell"/>
    <w:rsid w:val="006E6B8B"/>
    <w:pPr>
      <w:widowControl w:val="0"/>
      <w:snapToGrid w:val="0"/>
    </w:pPr>
    <w:rPr>
      <w:rFonts w:ascii="Times New Roman" w:eastAsia="Times New Roman" w:hAnsi="Times New Roman"/>
      <w:sz w:val="28"/>
    </w:rPr>
  </w:style>
  <w:style w:type="paragraph" w:customStyle="1" w:styleId="ConsPlusNormal">
    <w:name w:val="ConsPlusNormal"/>
    <w:rsid w:val="006E6B8B"/>
    <w:pPr>
      <w:widowControl w:val="0"/>
      <w:autoSpaceDE w:val="0"/>
      <w:autoSpaceDN w:val="0"/>
      <w:adjustRightInd w:val="0"/>
      <w:ind w:firstLine="720"/>
    </w:pPr>
    <w:rPr>
      <w:rFonts w:ascii="Arial" w:eastAsia="Times New Roman" w:hAnsi="Arial" w:cs="Arial"/>
    </w:rPr>
  </w:style>
  <w:style w:type="paragraph" w:styleId="31">
    <w:name w:val="Body Text 3"/>
    <w:basedOn w:val="a"/>
    <w:link w:val="32"/>
    <w:rsid w:val="006E6B8B"/>
    <w:pPr>
      <w:spacing w:after="120"/>
      <w:jc w:val="left"/>
    </w:pPr>
    <w:rPr>
      <w:sz w:val="16"/>
      <w:szCs w:val="16"/>
    </w:rPr>
  </w:style>
  <w:style w:type="character" w:customStyle="1" w:styleId="32">
    <w:name w:val="Основной текст 3 Знак"/>
    <w:basedOn w:val="a0"/>
    <w:link w:val="31"/>
    <w:rsid w:val="006E6B8B"/>
    <w:rPr>
      <w:rFonts w:ascii="Times New Roman" w:eastAsia="Times New Roman" w:hAnsi="Times New Roman"/>
      <w:sz w:val="16"/>
      <w:szCs w:val="16"/>
    </w:rPr>
  </w:style>
  <w:style w:type="paragraph" w:styleId="21">
    <w:name w:val="Body Text Indent 2"/>
    <w:basedOn w:val="a"/>
    <w:link w:val="22"/>
    <w:rsid w:val="006E6B8B"/>
    <w:pPr>
      <w:suppressAutoHyphens/>
      <w:autoSpaceDE w:val="0"/>
      <w:autoSpaceDN w:val="0"/>
      <w:adjustRightInd w:val="0"/>
      <w:ind w:firstLine="709"/>
      <w:jc w:val="both"/>
    </w:pPr>
    <w:rPr>
      <w:sz w:val="24"/>
      <w:szCs w:val="20"/>
    </w:rPr>
  </w:style>
  <w:style w:type="character" w:customStyle="1" w:styleId="22">
    <w:name w:val="Основной текст с отступом 2 Знак"/>
    <w:basedOn w:val="a0"/>
    <w:link w:val="21"/>
    <w:rsid w:val="006E6B8B"/>
    <w:rPr>
      <w:rFonts w:ascii="Times New Roman" w:eastAsia="Times New Roman" w:hAnsi="Times New Roman"/>
      <w:sz w:val="24"/>
    </w:rPr>
  </w:style>
  <w:style w:type="character" w:styleId="af3">
    <w:name w:val="Strong"/>
    <w:basedOn w:val="a0"/>
    <w:qFormat/>
    <w:rsid w:val="006E6B8B"/>
    <w:rPr>
      <w:rFonts w:ascii="Arial" w:hAnsi="Arial" w:cs="Arial" w:hint="default"/>
      <w:b/>
      <w:bCs/>
      <w:spacing w:val="7"/>
    </w:rPr>
  </w:style>
  <w:style w:type="paragraph" w:customStyle="1" w:styleId="ConsPlusTitle">
    <w:name w:val="ConsPlusTitle"/>
    <w:rsid w:val="006E6B8B"/>
    <w:pPr>
      <w:widowControl w:val="0"/>
      <w:autoSpaceDE w:val="0"/>
      <w:autoSpaceDN w:val="0"/>
      <w:adjustRightInd w:val="0"/>
    </w:pPr>
    <w:rPr>
      <w:rFonts w:ascii="Arial" w:eastAsia="Times New Roman" w:hAnsi="Arial" w:cs="Arial"/>
      <w:b/>
      <w:bCs/>
    </w:rPr>
  </w:style>
  <w:style w:type="paragraph" w:customStyle="1" w:styleId="ConsPlusCell">
    <w:name w:val="ConsPlusCell"/>
    <w:rsid w:val="006E6B8B"/>
    <w:pPr>
      <w:widowControl w:val="0"/>
      <w:autoSpaceDE w:val="0"/>
      <w:autoSpaceDN w:val="0"/>
      <w:adjustRightInd w:val="0"/>
    </w:pPr>
    <w:rPr>
      <w:rFonts w:ascii="Arial" w:eastAsia="Times New Roman" w:hAnsi="Arial" w:cs="Arial"/>
    </w:rPr>
  </w:style>
  <w:style w:type="paragraph" w:customStyle="1" w:styleId="af4">
    <w:name w:val="Адресат"/>
    <w:basedOn w:val="a"/>
    <w:rsid w:val="006E6B8B"/>
    <w:pPr>
      <w:spacing w:after="120"/>
      <w:ind w:left="3969"/>
    </w:pPr>
    <w:rPr>
      <w:sz w:val="24"/>
      <w:szCs w:val="20"/>
    </w:rPr>
  </w:style>
  <w:style w:type="paragraph" w:customStyle="1" w:styleId="af5">
    <w:name w:val="ТабличныйТекст"/>
    <w:basedOn w:val="a"/>
    <w:rsid w:val="006E6B8B"/>
    <w:pPr>
      <w:snapToGrid w:val="0"/>
      <w:jc w:val="both"/>
    </w:pPr>
    <w:rPr>
      <w:sz w:val="20"/>
      <w:szCs w:val="20"/>
    </w:rPr>
  </w:style>
  <w:style w:type="paragraph" w:styleId="af6">
    <w:name w:val="Body Text Indent"/>
    <w:basedOn w:val="a"/>
    <w:link w:val="af7"/>
    <w:rsid w:val="006E6B8B"/>
    <w:pPr>
      <w:spacing w:after="120"/>
      <w:ind w:left="283"/>
      <w:jc w:val="left"/>
    </w:pPr>
    <w:rPr>
      <w:sz w:val="24"/>
      <w:szCs w:val="20"/>
    </w:rPr>
  </w:style>
  <w:style w:type="character" w:customStyle="1" w:styleId="af7">
    <w:name w:val="Основной текст с отступом Знак"/>
    <w:basedOn w:val="a0"/>
    <w:link w:val="af6"/>
    <w:rsid w:val="006E6B8B"/>
    <w:rPr>
      <w:rFonts w:ascii="Times New Roman" w:eastAsia="Times New Roman" w:hAnsi="Times New Roman"/>
      <w:sz w:val="24"/>
    </w:rPr>
  </w:style>
  <w:style w:type="character" w:styleId="af8">
    <w:name w:val="page number"/>
    <w:basedOn w:val="a0"/>
    <w:rsid w:val="006E6B8B"/>
  </w:style>
  <w:style w:type="character" w:styleId="af9">
    <w:name w:val="annotation reference"/>
    <w:basedOn w:val="a0"/>
    <w:rsid w:val="006E6B8B"/>
    <w:rPr>
      <w:sz w:val="16"/>
      <w:szCs w:val="16"/>
    </w:rPr>
  </w:style>
  <w:style w:type="paragraph" w:styleId="afa">
    <w:name w:val="annotation text"/>
    <w:basedOn w:val="a"/>
    <w:link w:val="afb"/>
    <w:rsid w:val="006E6B8B"/>
    <w:rPr>
      <w:sz w:val="20"/>
      <w:szCs w:val="20"/>
    </w:rPr>
  </w:style>
  <w:style w:type="character" w:customStyle="1" w:styleId="afb">
    <w:name w:val="Текст примечания Знак"/>
    <w:basedOn w:val="a0"/>
    <w:link w:val="afa"/>
    <w:rsid w:val="006E6B8B"/>
    <w:rPr>
      <w:rFonts w:ascii="Times New Roman" w:eastAsia="Times New Roman" w:hAnsi="Times New Roman"/>
    </w:rPr>
  </w:style>
  <w:style w:type="paragraph" w:styleId="afc">
    <w:name w:val="annotation subject"/>
    <w:basedOn w:val="afa"/>
    <w:next w:val="afa"/>
    <w:link w:val="afd"/>
    <w:rsid w:val="006E6B8B"/>
    <w:rPr>
      <w:b/>
      <w:bCs/>
    </w:rPr>
  </w:style>
  <w:style w:type="character" w:customStyle="1" w:styleId="afd">
    <w:name w:val="Тема примечания Знак"/>
    <w:basedOn w:val="afb"/>
    <w:link w:val="afc"/>
    <w:rsid w:val="006E6B8B"/>
    <w:rPr>
      <w:rFonts w:ascii="Times New Roman" w:eastAsia="Times New Roman" w:hAnsi="Times New Roman"/>
      <w:b/>
      <w:bCs/>
    </w:rPr>
  </w:style>
  <w:style w:type="paragraph" w:styleId="afe">
    <w:name w:val="endnote text"/>
    <w:basedOn w:val="a"/>
    <w:link w:val="aff"/>
    <w:uiPriority w:val="99"/>
    <w:unhideWhenUsed/>
    <w:rsid w:val="006E6B8B"/>
    <w:rPr>
      <w:sz w:val="20"/>
      <w:szCs w:val="20"/>
    </w:rPr>
  </w:style>
  <w:style w:type="character" w:customStyle="1" w:styleId="aff">
    <w:name w:val="Текст концевой сноски Знак"/>
    <w:basedOn w:val="a0"/>
    <w:link w:val="afe"/>
    <w:uiPriority w:val="99"/>
    <w:rsid w:val="006E6B8B"/>
    <w:rPr>
      <w:rFonts w:ascii="Times New Roman" w:eastAsia="Times New Roman" w:hAnsi="Times New Roman"/>
    </w:rPr>
  </w:style>
  <w:style w:type="character" w:styleId="aff0">
    <w:name w:val="endnote reference"/>
    <w:basedOn w:val="a0"/>
    <w:uiPriority w:val="99"/>
    <w:unhideWhenUsed/>
    <w:rsid w:val="006E6B8B"/>
    <w:rPr>
      <w:vertAlign w:val="superscript"/>
    </w:rPr>
  </w:style>
  <w:style w:type="paragraph" w:customStyle="1" w:styleId="msonormalbullet1gif">
    <w:name w:val="msonormalbullet1.gif"/>
    <w:basedOn w:val="a"/>
    <w:rsid w:val="001B7AD5"/>
    <w:pPr>
      <w:spacing w:before="100" w:beforeAutospacing="1" w:after="100" w:afterAutospacing="1"/>
      <w:jc w:val="left"/>
    </w:pPr>
    <w:rPr>
      <w:rFonts w:ascii="Arial Unicode MS" w:eastAsia="Arial Unicode MS" w:hAnsi="Arial Unicode MS" w:cs="Arial Unicode MS"/>
      <w:sz w:val="24"/>
      <w:szCs w:val="24"/>
    </w:rPr>
  </w:style>
  <w:style w:type="paragraph" w:customStyle="1" w:styleId="msonormalbullet2gif">
    <w:name w:val="msonormalbullet2.gif"/>
    <w:basedOn w:val="a"/>
    <w:rsid w:val="001B7AD5"/>
    <w:pPr>
      <w:spacing w:before="100" w:beforeAutospacing="1" w:after="100" w:afterAutospacing="1"/>
      <w:jc w:val="left"/>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913555">
      <w:bodyDiv w:val="1"/>
      <w:marLeft w:val="0"/>
      <w:marRight w:val="0"/>
      <w:marTop w:val="0"/>
      <w:marBottom w:val="0"/>
      <w:divBdr>
        <w:top w:val="none" w:sz="0" w:space="0" w:color="auto"/>
        <w:left w:val="none" w:sz="0" w:space="0" w:color="auto"/>
        <w:bottom w:val="none" w:sz="0" w:space="0" w:color="auto"/>
        <w:right w:val="none" w:sz="0" w:space="0" w:color="auto"/>
      </w:divBdr>
    </w:div>
    <w:div w:id="746070526">
      <w:bodyDiv w:val="1"/>
      <w:marLeft w:val="0"/>
      <w:marRight w:val="0"/>
      <w:marTop w:val="0"/>
      <w:marBottom w:val="0"/>
      <w:divBdr>
        <w:top w:val="none" w:sz="0" w:space="0" w:color="auto"/>
        <w:left w:val="none" w:sz="0" w:space="0" w:color="auto"/>
        <w:bottom w:val="none" w:sz="0" w:space="0" w:color="auto"/>
        <w:right w:val="none" w:sz="0" w:space="0" w:color="auto"/>
      </w:divBdr>
    </w:div>
    <w:div w:id="912469382">
      <w:bodyDiv w:val="1"/>
      <w:marLeft w:val="0"/>
      <w:marRight w:val="0"/>
      <w:marTop w:val="0"/>
      <w:marBottom w:val="0"/>
      <w:divBdr>
        <w:top w:val="none" w:sz="0" w:space="0" w:color="auto"/>
        <w:left w:val="none" w:sz="0" w:space="0" w:color="auto"/>
        <w:bottom w:val="none" w:sz="0" w:space="0" w:color="auto"/>
        <w:right w:val="none" w:sz="0" w:space="0" w:color="auto"/>
      </w:divBdr>
    </w:div>
    <w:div w:id="17241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D83F4391D80A163A32EA90D276CA3076045D89C43703531FECD493ABAF2E1A16A9DB7C1B627E47FDFD0NFY7E" TargetMode="External"/><Relationship Id="rId13" Type="http://schemas.openxmlformats.org/officeDocument/2006/relationships/hyperlink" Target="consultantplus://offline/main?base=RLAW016;n=29892;fld=134;dst=103208" TargetMode="External"/><Relationship Id="rId18" Type="http://schemas.openxmlformats.org/officeDocument/2006/relationships/hyperlink" Target="consultantplus://offline/main?base=RLAW016;n=29892;fld=134;dst=10321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RLAW016;n=29892;fld=134;dst=103204" TargetMode="External"/><Relationship Id="rId17" Type="http://schemas.openxmlformats.org/officeDocument/2006/relationships/hyperlink" Target="consultantplus://offline/main?base=RLAW016;n=29892;fld=134;dst=103210" TargetMode="External"/><Relationship Id="rId2" Type="http://schemas.openxmlformats.org/officeDocument/2006/relationships/numbering" Target="numbering.xml"/><Relationship Id="rId16" Type="http://schemas.openxmlformats.org/officeDocument/2006/relationships/hyperlink" Target="consultantplus://offline/main?base=RLAW016;n=29892;fld=134;dst=1032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6;n=29892;fld=134;dst=103208"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main?base=RLAW016;n=29892;fld=134;dst=103205" TargetMode="External"/><Relationship Id="rId23" Type="http://schemas.openxmlformats.org/officeDocument/2006/relationships/theme" Target="theme/theme1.xml"/><Relationship Id="rId10" Type="http://schemas.openxmlformats.org/officeDocument/2006/relationships/hyperlink" Target="consultantplus://offline/main?base=RLAW016;n=29892;fld=134;dst=103204" TargetMode="External"/><Relationship Id="rId19" Type="http://schemas.openxmlformats.org/officeDocument/2006/relationships/hyperlink" Target="consultantplus://offline/ref=FDFC5A26CC37A5284379A54D6AF7C77C5601458A4FB2766B9E61E994FB22CE4C296494AB2C09D6AA56DC7BC309Q0M0M" TargetMode="External"/><Relationship Id="rId4" Type="http://schemas.openxmlformats.org/officeDocument/2006/relationships/settings" Target="settings.xml"/><Relationship Id="rId9" Type="http://schemas.openxmlformats.org/officeDocument/2006/relationships/hyperlink" Target="consultantplus://offline/ref=83D4C6266547F0D405183629A4C6BDF26A97B3D80EBE6D580F2C1782F4EACDAC12F65769057B5EFDAD39D38E466AC38911BF4D2B255AD7EED110J" TargetMode="External"/><Relationship Id="rId14" Type="http://schemas.openxmlformats.org/officeDocument/2006/relationships/hyperlink" Target="consultantplus://offline/main?base=RLAW016;n=29892;fld=134;dst=1032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8A448-905F-4159-8379-46408AB9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11357</Words>
  <Characters>64737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dc:creator>
  <cp:lastModifiedBy>Приемная</cp:lastModifiedBy>
  <cp:revision>5</cp:revision>
  <cp:lastPrinted>2020-02-18T04:18:00Z</cp:lastPrinted>
  <dcterms:created xsi:type="dcterms:W3CDTF">2022-06-22T06:44:00Z</dcterms:created>
  <dcterms:modified xsi:type="dcterms:W3CDTF">2022-06-22T06:53:00Z</dcterms:modified>
</cp:coreProperties>
</file>