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16" w:rsidRDefault="00B6056C">
      <w:pPr>
        <w:pStyle w:val="af9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pict>
          <v:shape id="_x0000_i0" o:spid="_x0000_i1025" type="#_x0000_t75" style="width:156.1pt;height:57.7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5E44E4" w:rsidRDefault="00D92389" w:rsidP="008720E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1187C">
        <w:rPr>
          <w:rFonts w:ascii="Times New Roman" w:hAnsi="Times New Roman" w:cs="Times New Roman"/>
          <w:bCs/>
          <w:sz w:val="28"/>
          <w:szCs w:val="28"/>
        </w:rPr>
        <w:t>3</w:t>
      </w:r>
      <w:r w:rsidR="00142F86">
        <w:rPr>
          <w:rFonts w:ascii="Times New Roman" w:hAnsi="Times New Roman" w:cs="Times New Roman"/>
          <w:bCs/>
          <w:sz w:val="28"/>
          <w:szCs w:val="28"/>
        </w:rPr>
        <w:t>.1</w:t>
      </w:r>
      <w:r w:rsidR="00064EC6">
        <w:rPr>
          <w:rFonts w:ascii="Times New Roman" w:hAnsi="Times New Roman" w:cs="Times New Roman"/>
          <w:bCs/>
          <w:sz w:val="28"/>
          <w:szCs w:val="28"/>
        </w:rPr>
        <w:t>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87C">
        <w:rPr>
          <w:rFonts w:ascii="Times New Roman" w:hAnsi="Times New Roman" w:cs="Times New Roman"/>
          <w:b/>
          <w:bCs/>
          <w:sz w:val="28"/>
          <w:szCs w:val="28"/>
        </w:rPr>
        <w:t xml:space="preserve">Вопросы о правах на недвижимость несовершеннолетних детей, </w:t>
      </w:r>
      <w:bookmarkStart w:id="0" w:name="_GoBack"/>
      <w:bookmarkEnd w:id="0"/>
      <w:r w:rsidRPr="00C1187C">
        <w:rPr>
          <w:rFonts w:ascii="Times New Roman" w:hAnsi="Times New Roman" w:cs="Times New Roman"/>
          <w:b/>
          <w:bCs/>
          <w:sz w:val="28"/>
          <w:szCs w:val="28"/>
        </w:rPr>
        <w:t>которые задавали родители во время Всероссийского дня правовой помощи детям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87C" w:rsidRPr="00C1187C" w:rsidRDefault="00C1187C" w:rsidP="00C118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20 ноября проходил Всероссийский день правовой помощи детям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1187C">
        <w:rPr>
          <w:rFonts w:ascii="Times New Roman" w:hAnsi="Times New Roman" w:cs="Times New Roman"/>
          <w:bCs/>
          <w:sz w:val="28"/>
          <w:szCs w:val="28"/>
        </w:rPr>
        <w:t>Накануне,в рамках приуроченной к этому дню акции, в нашем регионе были организованы консультационные пункты по оказанию бесплатной юридической помощи несовершеннолетним и их родителям. Алтайский Росреестр не стал исключением: во всех межмуниципальных и территориальных отделах ведомства прошли консультации по вопросам регистрации прав на недвижимое имущество несовершеннолетних детей.</w:t>
      </w:r>
    </w:p>
    <w:p w:rsidR="00C1187C" w:rsidRPr="00C1187C" w:rsidRDefault="00C1187C" w:rsidP="00C1187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 xml:space="preserve">Как обещали ранее, приводим часть вопросов с ответами, которые в этот день задавали родители: 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 xml:space="preserve">Вопрос. 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>Нужно ли согласие третьих лиц  - арендодателя  или родственников, проживающих в этом же месте, на вселение ребенка?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  Для вселения несовершеннолетних детей к их родителям не нужно согласие третьих лиц, имеющих права на помещение, в которое вселяется ребенок. Право на совместное проживание детей с родителями закреплено в законе. Это положение подтверждают и другие нормы. Например, статья 70 Жилищного кодекса Российской Федерации и статья 679 Гражданского кодекса Российской Федерации.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 xml:space="preserve">Вопрос. 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>Как продать жилье, в котором проживает маленький ребенок. Нужно ли получать согласие органов опеки и попечительства?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 Если ребенку не принадлежит доля отчуждаемого жилого помещения, а он просто проживает в нем, то согласие органов опеки и попечительства не требуется. Исключением является случай, описанный в пункте 4 статьи 292 ГК РФ.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Согласие потребуется, если несовершеннолетний владеет частью отчуждаемого недвижимого имущества. Эта норма направлена на то, чтобы избежать конфликта интересов между ребенком и родителями, опекунами или попечителями, так как дети не в состоянии в полной мере понять и защитить свои имущественные права.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 xml:space="preserve">Вопрос. 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>Какие права получит ребенок, если его прописать в родительскую квартиру?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  Права пользования - продавать, дарить или наследовать квартиру – он не получит. Наличие регистрации у ребенка не означает, что он автоматически станет </w:t>
      </w:r>
      <w:r w:rsidRPr="00C1187C">
        <w:rPr>
          <w:rFonts w:ascii="Times New Roman" w:hAnsi="Times New Roman" w:cs="Times New Roman"/>
          <w:bCs/>
          <w:sz w:val="28"/>
          <w:szCs w:val="28"/>
        </w:rPr>
        <w:lastRenderedPageBreak/>
        <w:t>совладельцем жилплощади родителей или, наоборот, потеряет свои жилищные права.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Вопрос: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 xml:space="preserve"> Могут ли родители продать квартиру несовершеннолетнему ребенку?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 Следует помнить, что существует целый ряд сделок, совершение которых в отношении имущества несовершеннолетнего прямо запрещено законом вне зависимости от наличия разрешений, согласий и одобрений.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Так, опекуну, попечителю, а также их супругам и близким родственникам запрещено совершать со своим подопечным любые сделки, кроме передачи ему имущества в дар или безвозмездное пользование. Данное требование распространяется и на родителей. Несоблюдение любого из вышеуказанных запретов (например, заключение сделки с недвижимостью малолетним самостоятельно; заключение сделки лицом, достигшим 14 лет, без письменного согласия законного представителя; заключение сделки, запрещенной законом) влечет недействительность сделки.​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Вопрос: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 xml:space="preserve"> Обязательно ли идти к нотариусу за удостоверением договора при продаже квартиры, принадлежащей только ребенку?</w:t>
      </w:r>
    </w:p>
    <w:p w:rsidR="00C1187C" w:rsidRPr="00980FCE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О</w:t>
      </w:r>
      <w:r w:rsidRPr="00C1187C">
        <w:rPr>
          <w:rFonts w:ascii="Times New Roman" w:hAnsi="Times New Roman" w:cs="Times New Roman"/>
          <w:bCs/>
          <w:i/>
          <w:sz w:val="28"/>
          <w:szCs w:val="28"/>
        </w:rPr>
        <w:t>твет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: Да, нотариальное удостоверение договора при отчуждении имущества, принадлежащего несовершеннолетнему ребенку, </w:t>
      </w:r>
      <w:r w:rsidR="00980FCE">
        <w:rPr>
          <w:rFonts w:ascii="Times New Roman" w:hAnsi="Times New Roman" w:cs="Times New Roman"/>
          <w:bCs/>
          <w:sz w:val="28"/>
          <w:szCs w:val="28"/>
        </w:rPr>
        <w:t>обязательно.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Вопрос: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 xml:space="preserve"> С какого возраста несовершеннолетний ребенок может самостоятельно без согласия родителей продать свою квартиру?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О</w:t>
      </w:r>
      <w:r w:rsidRPr="00C1187C">
        <w:rPr>
          <w:rFonts w:ascii="Times New Roman" w:hAnsi="Times New Roman" w:cs="Times New Roman"/>
          <w:bCs/>
          <w:i/>
          <w:sz w:val="28"/>
          <w:szCs w:val="28"/>
        </w:rPr>
        <w:t>твет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: Распорядиться своими правами ваш ребенок сможет лишь по достижении им 18 лет. 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До достижения возраста совершеннолетия все сделки совершаются либо родителями от имени ребенка (для детей до 14 лет), либо детьми самостоятельно, но с согласия родителей (для детей от 14 лет). 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Вопрос: 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>Планирую продать квартиру, собственниками которой являюсь я и мой 15-тилетний сын. В разных источниках получаю противоречивую информацию относительно формы договора купли-продажи, должен ли он быть нотариально удостоверен или нет?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О</w:t>
      </w:r>
      <w:r w:rsidRPr="00C1187C">
        <w:rPr>
          <w:rFonts w:ascii="Times New Roman" w:hAnsi="Times New Roman" w:cs="Times New Roman"/>
          <w:bCs/>
          <w:i/>
          <w:sz w:val="28"/>
          <w:szCs w:val="28"/>
        </w:rPr>
        <w:t>твет</w:t>
      </w:r>
      <w:r w:rsidRPr="00C1187C">
        <w:rPr>
          <w:rFonts w:ascii="Times New Roman" w:hAnsi="Times New Roman" w:cs="Times New Roman"/>
          <w:bCs/>
          <w:sz w:val="28"/>
          <w:szCs w:val="28"/>
        </w:rPr>
        <w:t>: В вашем случае договор купли-продажи подлежит обязательному  нотариальному удостоверению, поскольку, согласно ст. 54 Федерального закона от 13 июля 2015 г. № 218-ФЗ «О государственной регистрации недвижимости», сделки, связанные с распоряжением недвижимым имуществом на условиях опеки, а также сделки по отчуждению недвижимого имущества, принадлежащего несовершеннолетнему гражданину или гражданину, признанному ограниченно дееспособным, подлежат нотариальному удостоверению (ст. 54 Федерального закона от 13 июля 2015 г. № 218-ФЗ «О государственной регистрации недвижимости»).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Вопрос: 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>Можно ли несовершеннолетнему вступать в наследство?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 От имени несовершеннолетних граждан, которые еще не достигли 14 лет, наследство принимают их родители, усыновители или опекуны. Лица в возрасте от 14 до 18 лет принимают наследство с письменного согласия своих законных представителей - родителей, усыновителей или попечителя. 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 xml:space="preserve">Вопрос: 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>Могут ли дети распоряжаться своей недвижимостью?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</w:t>
      </w:r>
      <w:r w:rsidRPr="00C1187C">
        <w:rPr>
          <w:rFonts w:ascii="Times New Roman" w:hAnsi="Times New Roman" w:cs="Times New Roman"/>
          <w:bCs/>
          <w:sz w:val="28"/>
          <w:szCs w:val="28"/>
        </w:rPr>
        <w:t>: Нет, самостоятельно распорядиться имуществом несовершеннолетние дети не могут. Те, кто не достиг 14  лет, в сделках не</w:t>
      </w:r>
      <w:r w:rsidRPr="00C1187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C1187C">
        <w:rPr>
          <w:rFonts w:ascii="Times New Roman" w:hAnsi="Times New Roman" w:cs="Times New Roman"/>
          <w:bCs/>
          <w:sz w:val="28"/>
          <w:szCs w:val="28"/>
        </w:rPr>
        <w:t>участвуют совсем – от их имени выступаю родители (либо усыновители или опекуны). Дети в возрасте от 14 до 18 лет могут совершать сделки с жильем, но только с письменного разрешения родителей (либо усыновителей или опекунов). В обоих случаях сделки с жильем, оформленным на ребенка, могут быть совершены только с согласия органов опеки и попечительства.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При этом несовершеннолетний может получить право распоряжаться недвижимостью с 16 лет, если будет признан органами опеки или судом полностью дееспособным (например, если он работает, вступил в брак и т.п.)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 xml:space="preserve">Вопрос. 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>Как сдать в аренду земельный участок сельскохозяйственного назначения, принадлежащий, в том числе, несовершеннолетнему?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  В соответствии с 101-ФЗ от 24.07.2002 г. «Об обороте земель сельскохозяйственного назначения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C1187C">
        <w:rPr>
          <w:rFonts w:ascii="Times New Roman" w:hAnsi="Times New Roman" w:cs="Times New Roman"/>
          <w:bCs/>
          <w:sz w:val="28"/>
          <w:szCs w:val="28"/>
        </w:rPr>
        <w:t>ч.10 ст.22 ЗК РФ в случае наследования земельных участков лицами, не достигшими совершеннолетия, их законные представители могут передать эти земельные участки в аренду на срок до достижения наследниками совершеннолетия.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 xml:space="preserve">Вопрос. 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>Обязательно ли выделять доли в имуществе, приобретенном за счет средств материнского (семейного) капитала?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Средства материнского капитала по закону можно потратить на улучшение жилищных условий семьи. При этом если недвижимость приобретена с их помощью, то выделение долей в квартире родителям и несовершеннолетним детям является обязательным. 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Для этого оформляют Соглашение об определении долей. На выделение долей дается шесть месяцев после погашения ипотеки и снятия обременения. Этот срок указывается в обязательстве от продавца недвижимости, которое должно быть заверено у нотариуса при погашении ипотеки средствами материнского капитала. Документ будет нужен для выделения долей. Оригинал хранится у заемщика, а копия в пенсионном фонде.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lastRenderedPageBreak/>
        <w:t>Вопрос: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 xml:space="preserve"> Мой сын проживает по месту жительства отца, мы с мужем разведены. Требуется ли бывшему мужу получить согласие органов опеки при продаже или дарении квартиры третьим лицам? 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 По общему правилу при отчуждении жилого помещения, в котором проживает несовершеннолетний, получения согласия органа опеки и попечительства не требуется. Исходя из смысла </w:t>
      </w:r>
      <w:hyperlink r:id="rId8" w:history="1">
        <w:r w:rsidRPr="00C1187C">
          <w:rPr>
            <w:rStyle w:val="afb"/>
            <w:rFonts w:ascii="Times New Roman" w:hAnsi="Times New Roman" w:cs="Times New Roman"/>
            <w:bCs/>
            <w:sz w:val="28"/>
            <w:szCs w:val="28"/>
          </w:rPr>
          <w:t>п. 4 ст. 292</w:t>
        </w:r>
      </w:hyperlink>
      <w:r w:rsidRPr="00C1187C">
        <w:rPr>
          <w:rFonts w:ascii="Times New Roman" w:hAnsi="Times New Roman" w:cs="Times New Roman"/>
          <w:bCs/>
          <w:sz w:val="28"/>
          <w:szCs w:val="28"/>
        </w:rPr>
        <w:t xml:space="preserve"> ГК РФ с учетом </w:t>
      </w:r>
      <w:hyperlink r:id="rId9" w:history="1">
        <w:r w:rsidRPr="00C1187C">
          <w:rPr>
            <w:rStyle w:val="afb"/>
            <w:rFonts w:ascii="Times New Roman" w:hAnsi="Times New Roman" w:cs="Times New Roman"/>
            <w:bCs/>
            <w:sz w:val="28"/>
            <w:szCs w:val="28"/>
          </w:rPr>
          <w:t>ст. ст. 121</w:t>
        </w:r>
      </w:hyperlink>
      <w:r w:rsidRPr="00C1187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0" w:history="1">
        <w:r w:rsidRPr="00C1187C">
          <w:rPr>
            <w:rStyle w:val="afb"/>
            <w:rFonts w:ascii="Times New Roman" w:hAnsi="Times New Roman" w:cs="Times New Roman"/>
            <w:bCs/>
            <w:sz w:val="28"/>
            <w:szCs w:val="28"/>
          </w:rPr>
          <w:t>122</w:t>
        </w:r>
      </w:hyperlink>
      <w:r w:rsidRPr="00C1187C">
        <w:rPr>
          <w:rFonts w:ascii="Times New Roman" w:hAnsi="Times New Roman" w:cs="Times New Roman"/>
          <w:bCs/>
          <w:sz w:val="28"/>
          <w:szCs w:val="28"/>
        </w:rPr>
        <w:t xml:space="preserve"> СК РФ при отчуждении жилого помещения, в котором проживает несовершеннолетний, получения согласия органа опеки и попечительства по общему правилу не требуется. Предполагается, что несовершеннолетний находится на попечении родителей, и у органа опеки и попечительства нет опровергающей это информации. Данная позиция закреплена  </w:t>
      </w:r>
      <w:hyperlink r:id="rId11" w:history="1">
        <w:r w:rsidRPr="00C1187C">
          <w:rPr>
            <w:rStyle w:val="afb"/>
            <w:rFonts w:ascii="Times New Roman" w:hAnsi="Times New Roman" w:cs="Times New Roman"/>
            <w:bCs/>
            <w:sz w:val="28"/>
            <w:szCs w:val="28"/>
          </w:rPr>
          <w:t>Постановление</w:t>
        </w:r>
      </w:hyperlink>
      <w:r w:rsidRPr="00C1187C">
        <w:rPr>
          <w:rFonts w:ascii="Times New Roman" w:hAnsi="Times New Roman" w:cs="Times New Roman"/>
          <w:bCs/>
          <w:sz w:val="28"/>
          <w:szCs w:val="28"/>
        </w:rPr>
        <w:t>м  Конституционного Суда РФ от 08.06.2010 N 13-П.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Вопрос: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 xml:space="preserve"> Имеются ли особенности при покупке недвижимости на имя несовершеннолетнего?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 xml:space="preserve">Ответ: </w:t>
      </w:r>
      <w:r w:rsidRPr="00C1187C">
        <w:rPr>
          <w:rFonts w:ascii="Times New Roman" w:hAnsi="Times New Roman" w:cs="Times New Roman"/>
          <w:bCs/>
          <w:sz w:val="28"/>
          <w:szCs w:val="28"/>
        </w:rPr>
        <w:t>В случае если, например, родители покупают на имя своего несовершеннолетнего ребенка объект недвижимого имущества (либо его долю) за счет их собственных средств, разрешение органов опеки и попечительства не требуется.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Если же покупка осуществляется с привлечением кредитных средств, либо с рассрочкой платежа (например, жилого помещения в долях на всех членов семьи), необходимо получение предварительного разрешения органа опеки и попечительства, так как фактически осуществляется передача в залог имущества, находящегося в собственности несовершеннолетних граждан (п.2 ст.37 Гражданского кодекса РФ).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 xml:space="preserve">Вопрос: 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>Я владею на праве общей долевой собственности 1/362 долей в земельном участке сельскохозяйственного назначения. Могу ли я как отец подарить своему 12-летнему ребенку указанную долю?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 законом № 101-ФЗ от 24.07.2002 «Об обороте земель сельскохозяйственного назначения» к сделкам, совершаемым с долями в праве общей собственности на земельный участок из земель сельскохозяйственного назначения, применяются правила Гражданского </w:t>
      </w:r>
      <w:hyperlink r:id="rId12" w:anchor="dst101301" w:history="1">
        <w:r w:rsidRPr="00C1187C">
          <w:rPr>
            <w:rStyle w:val="afb"/>
            <w:rFonts w:ascii="Times New Roman" w:hAnsi="Times New Roman" w:cs="Times New Roman"/>
            <w:bCs/>
            <w:sz w:val="28"/>
            <w:szCs w:val="28"/>
          </w:rPr>
          <w:t>кодекса</w:t>
        </w:r>
      </w:hyperlink>
      <w:r w:rsidRPr="00C1187C">
        <w:rPr>
          <w:rFonts w:ascii="Times New Roman" w:hAnsi="Times New Roman" w:cs="Times New Roman"/>
          <w:bCs/>
          <w:sz w:val="28"/>
          <w:szCs w:val="28"/>
        </w:rPr>
        <w:t> Российской Федерации. В случае, если число участников долевой собственности на земельный участок из земель сельскохозяйственного назначения превышает пять, правила Гражданского </w:t>
      </w:r>
      <w:hyperlink r:id="rId13" w:anchor="dst101288" w:history="1">
        <w:r w:rsidRPr="00C1187C">
          <w:rPr>
            <w:rStyle w:val="afb"/>
            <w:rFonts w:ascii="Times New Roman" w:hAnsi="Times New Roman" w:cs="Times New Roman"/>
            <w:bCs/>
            <w:sz w:val="28"/>
            <w:szCs w:val="28"/>
          </w:rPr>
          <w:t>кодекса</w:t>
        </w:r>
      </w:hyperlink>
      <w:r w:rsidRPr="00C1187C">
        <w:rPr>
          <w:rFonts w:ascii="Times New Roman" w:hAnsi="Times New Roman" w:cs="Times New Roman"/>
          <w:bCs/>
          <w:sz w:val="28"/>
          <w:szCs w:val="28"/>
        </w:rPr>
        <w:t> Российской Федерации применяются с учетом особенностей, установленных, в том числе, статьей 12 указанного закона.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 xml:space="preserve">Соответственно применительно к поставленному вопросу и, основываясь на норме вышеуказанной статьи 12, без выделения земельного участка в счет земельной доли такой участник долевой собственности по своему усмотрению вправе  подарить ее только другому участнику долевой собственности. Участник долевой собственности </w:t>
      </w:r>
      <w:r w:rsidRPr="00C1187C">
        <w:rPr>
          <w:rFonts w:ascii="Times New Roman" w:hAnsi="Times New Roman" w:cs="Times New Roman"/>
          <w:bCs/>
          <w:sz w:val="28"/>
          <w:szCs w:val="28"/>
        </w:rPr>
        <w:lastRenderedPageBreak/>
        <w:t>вправе распорядиться земельной долей по своему усмотрению иным образом только после выделения земельного участка в счет земельной доли.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>Вопрос: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 xml:space="preserve"> Ребенку 14 лет. Могу ли я, как законный представитель несовершеннолетнего, подать от его имени документы на регистрацию прав без его личного участия?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iCs/>
          <w:sz w:val="28"/>
          <w:szCs w:val="28"/>
        </w:rPr>
        <w:t>ответ</w:t>
      </w:r>
      <w:r w:rsidRPr="00C1187C">
        <w:rPr>
          <w:rFonts w:ascii="Times New Roman" w:hAnsi="Times New Roman" w:cs="Times New Roman"/>
          <w:bCs/>
          <w:sz w:val="28"/>
          <w:szCs w:val="28"/>
        </w:rPr>
        <w:t>: Несовершеннолетний ребенок в возрасте от 14 до 18 лет действует лично с согласия законного представителя. Без личного участия ребенка можно действовать только по доверенности, удостоверенной в соответствии с действующим законодательством.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 xml:space="preserve">Вопрос: 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>Покупаю квартиру в ипотеку на условиях долевой собственности с 7-летним сыном. Требуется ли согласие органа опеки и попечительства для регистрации ипотеки?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</w:t>
      </w:r>
      <w:r w:rsidRPr="00C1187C">
        <w:rPr>
          <w:rFonts w:ascii="Times New Roman" w:hAnsi="Times New Roman" w:cs="Times New Roman"/>
          <w:bCs/>
          <w:sz w:val="28"/>
          <w:szCs w:val="28"/>
        </w:rPr>
        <w:t>: Нет, согласно пункту 3 статьи 6 ФЗ от 16.07.1998 № 102-ФЗ «Об ипотеке (залоге недвижимости)», при приобретении имущества в собственность несовершеннолетних в случае возникновения ипотеки в силу закона (одномоментно с государственной регистрацией права собственности) согласие органа опеки и попечительства не требуется.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 xml:space="preserve">Вопрос: 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>Обязательна ли нотариальное форма договора купли - продажи жилого дома на несовершеннолетних детей?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</w:t>
      </w:r>
      <w:r w:rsidRPr="00C1187C">
        <w:rPr>
          <w:rFonts w:ascii="Times New Roman" w:hAnsi="Times New Roman" w:cs="Times New Roman"/>
          <w:bCs/>
          <w:sz w:val="28"/>
          <w:szCs w:val="28"/>
        </w:rPr>
        <w:t>: Да, договор купли - продажи подлежит обязательному нотариальному удостоверению.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sz w:val="28"/>
          <w:szCs w:val="28"/>
        </w:rPr>
        <w:t xml:space="preserve">Вопрос:  </w:t>
      </w:r>
      <w:r w:rsidRPr="00C1187C">
        <w:rPr>
          <w:rFonts w:ascii="Times New Roman" w:hAnsi="Times New Roman" w:cs="Times New Roman"/>
          <w:b/>
          <w:bCs/>
          <w:sz w:val="28"/>
          <w:szCs w:val="28"/>
        </w:rPr>
        <w:t>1/2 доли в праве собственности на жилой дом я получила по наследству.  Могу ли я подарить дочери ½ доли в праве собственности на этот дом без согласия наследника второй половины дома?</w:t>
      </w:r>
    </w:p>
    <w:p w:rsidR="00C1187C" w:rsidRPr="00C1187C" w:rsidRDefault="00C1187C" w:rsidP="00C118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C">
        <w:rPr>
          <w:rFonts w:ascii="Times New Roman" w:hAnsi="Times New Roman" w:cs="Times New Roman"/>
          <w:bCs/>
          <w:i/>
          <w:sz w:val="28"/>
          <w:szCs w:val="28"/>
        </w:rPr>
        <w:t>Ответ:</w:t>
      </w:r>
      <w:r w:rsidRPr="00C1187C">
        <w:rPr>
          <w:rFonts w:ascii="Times New Roman" w:hAnsi="Times New Roman" w:cs="Times New Roman"/>
          <w:bCs/>
          <w:sz w:val="28"/>
          <w:szCs w:val="28"/>
        </w:rPr>
        <w:t xml:space="preserve"> Право преимущественной покупки доли  сособственником, закрепленное в ст. 250 ГК РФ,  распространяется исключительно на сделки купли-продажи и  мены. В данном случае, поскольку отчуждение ½ доли проводится в порядке дарения, сособственник преимущественным правом не обладает. </w:t>
      </w:r>
    </w:p>
    <w:p w:rsidR="00D92389" w:rsidRPr="00D92389" w:rsidRDefault="00D92389" w:rsidP="00D923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3A68" w:rsidRPr="000E2197" w:rsidRDefault="00A73A68" w:rsidP="00CF0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lastRenderedPageBreak/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B6056C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4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B6056C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5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206A17">
      <w:headerReference w:type="default" r:id="rId16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BCA" w:rsidRDefault="00434BCA">
      <w:pPr>
        <w:spacing w:after="0" w:line="240" w:lineRule="auto"/>
      </w:pPr>
      <w:r>
        <w:separator/>
      </w:r>
    </w:p>
  </w:endnote>
  <w:endnote w:type="continuationSeparator" w:id="1">
    <w:p w:rsidR="00434BCA" w:rsidRDefault="0043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BCA" w:rsidRDefault="00434BCA">
      <w:pPr>
        <w:spacing w:after="0" w:line="240" w:lineRule="auto"/>
      </w:pPr>
      <w:r>
        <w:separator/>
      </w:r>
    </w:p>
  </w:footnote>
  <w:footnote w:type="continuationSeparator" w:id="1">
    <w:p w:rsidR="00434BCA" w:rsidRDefault="00434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B6056C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980FCE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6"/>
  </w:num>
  <w:num w:numId="5">
    <w:abstractNumId w:val="12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2711D"/>
    <w:rsid w:val="00057355"/>
    <w:rsid w:val="00064EC6"/>
    <w:rsid w:val="000C19AE"/>
    <w:rsid w:val="000D4E58"/>
    <w:rsid w:val="000E2197"/>
    <w:rsid w:val="00103730"/>
    <w:rsid w:val="00106F29"/>
    <w:rsid w:val="00111C3A"/>
    <w:rsid w:val="00142F86"/>
    <w:rsid w:val="00147072"/>
    <w:rsid w:val="00154AD8"/>
    <w:rsid w:val="00155589"/>
    <w:rsid w:val="00162115"/>
    <w:rsid w:val="00187FE4"/>
    <w:rsid w:val="001C539C"/>
    <w:rsid w:val="001D2ABC"/>
    <w:rsid w:val="00206A17"/>
    <w:rsid w:val="002772E4"/>
    <w:rsid w:val="0028160D"/>
    <w:rsid w:val="00282330"/>
    <w:rsid w:val="00290094"/>
    <w:rsid w:val="002A0CEC"/>
    <w:rsid w:val="002A3A08"/>
    <w:rsid w:val="002C6AA5"/>
    <w:rsid w:val="002D0027"/>
    <w:rsid w:val="00325B84"/>
    <w:rsid w:val="00347E66"/>
    <w:rsid w:val="0035241C"/>
    <w:rsid w:val="00355EB0"/>
    <w:rsid w:val="003847FD"/>
    <w:rsid w:val="003A2E25"/>
    <w:rsid w:val="003C5AED"/>
    <w:rsid w:val="00400B52"/>
    <w:rsid w:val="00410FC3"/>
    <w:rsid w:val="004169E6"/>
    <w:rsid w:val="004209F0"/>
    <w:rsid w:val="004316C2"/>
    <w:rsid w:val="00434BCA"/>
    <w:rsid w:val="0044299E"/>
    <w:rsid w:val="00446023"/>
    <w:rsid w:val="0048172E"/>
    <w:rsid w:val="004F550F"/>
    <w:rsid w:val="005146AB"/>
    <w:rsid w:val="00541F0F"/>
    <w:rsid w:val="00594B0D"/>
    <w:rsid w:val="005962D9"/>
    <w:rsid w:val="005A7954"/>
    <w:rsid w:val="005B1975"/>
    <w:rsid w:val="005C0CA9"/>
    <w:rsid w:val="005C36CD"/>
    <w:rsid w:val="005D4C1E"/>
    <w:rsid w:val="005E44E4"/>
    <w:rsid w:val="005E4799"/>
    <w:rsid w:val="0063746D"/>
    <w:rsid w:val="00641D60"/>
    <w:rsid w:val="00657AEB"/>
    <w:rsid w:val="0067591D"/>
    <w:rsid w:val="00732A6D"/>
    <w:rsid w:val="00733BBA"/>
    <w:rsid w:val="00761DE6"/>
    <w:rsid w:val="00777C49"/>
    <w:rsid w:val="00785522"/>
    <w:rsid w:val="008058C0"/>
    <w:rsid w:val="00833961"/>
    <w:rsid w:val="00834E24"/>
    <w:rsid w:val="00845573"/>
    <w:rsid w:val="0085398D"/>
    <w:rsid w:val="00854CAE"/>
    <w:rsid w:val="008720EA"/>
    <w:rsid w:val="008A3735"/>
    <w:rsid w:val="008D09FD"/>
    <w:rsid w:val="008D15D3"/>
    <w:rsid w:val="008D176D"/>
    <w:rsid w:val="008F0A9E"/>
    <w:rsid w:val="00944358"/>
    <w:rsid w:val="00963804"/>
    <w:rsid w:val="00980FCE"/>
    <w:rsid w:val="009876C7"/>
    <w:rsid w:val="009C5CF4"/>
    <w:rsid w:val="009C7FCA"/>
    <w:rsid w:val="009F0C08"/>
    <w:rsid w:val="009F3FE0"/>
    <w:rsid w:val="009F478F"/>
    <w:rsid w:val="00A01331"/>
    <w:rsid w:val="00A26F16"/>
    <w:rsid w:val="00A50BE9"/>
    <w:rsid w:val="00A73A68"/>
    <w:rsid w:val="00A8312A"/>
    <w:rsid w:val="00AA320F"/>
    <w:rsid w:val="00B01E69"/>
    <w:rsid w:val="00B25EB3"/>
    <w:rsid w:val="00B42CBF"/>
    <w:rsid w:val="00B6056C"/>
    <w:rsid w:val="00B65212"/>
    <w:rsid w:val="00B660CB"/>
    <w:rsid w:val="00B766C1"/>
    <w:rsid w:val="00B77EDB"/>
    <w:rsid w:val="00B9118B"/>
    <w:rsid w:val="00BB760D"/>
    <w:rsid w:val="00BD63A9"/>
    <w:rsid w:val="00C01C7D"/>
    <w:rsid w:val="00C0693F"/>
    <w:rsid w:val="00C1187C"/>
    <w:rsid w:val="00C20D73"/>
    <w:rsid w:val="00C21088"/>
    <w:rsid w:val="00C55895"/>
    <w:rsid w:val="00C63967"/>
    <w:rsid w:val="00C667E4"/>
    <w:rsid w:val="00C74A33"/>
    <w:rsid w:val="00CF0BB5"/>
    <w:rsid w:val="00CF1958"/>
    <w:rsid w:val="00D02E8B"/>
    <w:rsid w:val="00D264D7"/>
    <w:rsid w:val="00D73A10"/>
    <w:rsid w:val="00D90BB7"/>
    <w:rsid w:val="00D92389"/>
    <w:rsid w:val="00D94659"/>
    <w:rsid w:val="00DB2461"/>
    <w:rsid w:val="00DB44C8"/>
    <w:rsid w:val="00DD04C9"/>
    <w:rsid w:val="00E14399"/>
    <w:rsid w:val="00E40522"/>
    <w:rsid w:val="00E4274E"/>
    <w:rsid w:val="00E46A8B"/>
    <w:rsid w:val="00E626CB"/>
    <w:rsid w:val="00E70258"/>
    <w:rsid w:val="00E73DFA"/>
    <w:rsid w:val="00E9353A"/>
    <w:rsid w:val="00F13F88"/>
    <w:rsid w:val="00F14018"/>
    <w:rsid w:val="00F34862"/>
    <w:rsid w:val="00F60870"/>
    <w:rsid w:val="00F73F78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6C"/>
  </w:style>
  <w:style w:type="paragraph" w:styleId="1">
    <w:name w:val="heading 1"/>
    <w:basedOn w:val="a"/>
    <w:next w:val="a"/>
    <w:link w:val="10"/>
    <w:uiPriority w:val="9"/>
    <w:qFormat/>
    <w:rsid w:val="00B605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056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6056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6056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6056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6056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6056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6056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6056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6056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6056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6056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6056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6056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6056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6056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6056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6056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6056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6056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6056C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6056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6056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6056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6056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6056C"/>
    <w:rPr>
      <w:i/>
    </w:rPr>
  </w:style>
  <w:style w:type="paragraph" w:styleId="a9">
    <w:name w:val="header"/>
    <w:basedOn w:val="a"/>
    <w:link w:val="aa"/>
    <w:uiPriority w:val="99"/>
    <w:unhideWhenUsed/>
    <w:rsid w:val="00B6056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056C"/>
  </w:style>
  <w:style w:type="paragraph" w:styleId="ab">
    <w:name w:val="footer"/>
    <w:basedOn w:val="a"/>
    <w:link w:val="ac"/>
    <w:uiPriority w:val="99"/>
    <w:unhideWhenUsed/>
    <w:rsid w:val="00B6056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6056C"/>
  </w:style>
  <w:style w:type="paragraph" w:styleId="ad">
    <w:name w:val="caption"/>
    <w:basedOn w:val="a"/>
    <w:next w:val="a"/>
    <w:uiPriority w:val="35"/>
    <w:semiHidden/>
    <w:unhideWhenUsed/>
    <w:qFormat/>
    <w:rsid w:val="00B6056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B6056C"/>
  </w:style>
  <w:style w:type="table" w:styleId="ae">
    <w:name w:val="Table Grid"/>
    <w:basedOn w:val="a1"/>
    <w:uiPriority w:val="59"/>
    <w:rsid w:val="00B605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6056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6056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60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605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605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605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605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605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605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605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605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605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605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605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605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605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605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605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B6056C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B6056C"/>
    <w:rPr>
      <w:sz w:val="18"/>
    </w:rPr>
  </w:style>
  <w:style w:type="character" w:styleId="af1">
    <w:name w:val="footnote reference"/>
    <w:basedOn w:val="a0"/>
    <w:uiPriority w:val="99"/>
    <w:unhideWhenUsed/>
    <w:rsid w:val="00B6056C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B6056C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B6056C"/>
    <w:rPr>
      <w:sz w:val="20"/>
    </w:rPr>
  </w:style>
  <w:style w:type="character" w:styleId="af4">
    <w:name w:val="endnote reference"/>
    <w:basedOn w:val="a0"/>
    <w:uiPriority w:val="99"/>
    <w:semiHidden/>
    <w:unhideWhenUsed/>
    <w:rsid w:val="00B6056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6056C"/>
    <w:pPr>
      <w:spacing w:after="57"/>
    </w:pPr>
  </w:style>
  <w:style w:type="paragraph" w:styleId="23">
    <w:name w:val="toc 2"/>
    <w:basedOn w:val="a"/>
    <w:next w:val="a"/>
    <w:uiPriority w:val="39"/>
    <w:unhideWhenUsed/>
    <w:rsid w:val="00B6056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6056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6056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6056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6056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6056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6056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6056C"/>
    <w:pPr>
      <w:spacing w:after="57"/>
      <w:ind w:left="2268"/>
    </w:pPr>
  </w:style>
  <w:style w:type="paragraph" w:styleId="af5">
    <w:name w:val="TOC Heading"/>
    <w:uiPriority w:val="39"/>
    <w:unhideWhenUsed/>
    <w:rsid w:val="00B6056C"/>
  </w:style>
  <w:style w:type="paragraph" w:styleId="af6">
    <w:name w:val="table of figures"/>
    <w:basedOn w:val="a"/>
    <w:next w:val="a"/>
    <w:uiPriority w:val="99"/>
    <w:unhideWhenUsed/>
    <w:rsid w:val="00B6056C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B6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056C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B605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605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B6056C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B6056C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B6056C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6056C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6056C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6056C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6056C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73EAC33FB1BD579E771FEEE9E78CFE1F77D94FF01BEC9F0A422E81EDF0863633F7009670D144E389338E12EE821D0E48FC2CB48762DA69K8A9G" TargetMode="External"/><Relationship Id="rId13" Type="http://schemas.openxmlformats.org/officeDocument/2006/relationships/hyperlink" Target="http://www.consultant.ru/document/cons_doc_LAW_410706/a7ec8d9868bdae6c501b54f357d1c1b832f447e9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410706/fcaf0e1e4ce0f3fe28c74d890448858beb1319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73EAC33FB1BD579E771FEEE9E78CFE1A76D84BF514EC9F0A422E81EDF0863633F7009670D345E783338E12EE821D0E48FC2CB48762DA69K8A9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sreestr.gov.ru" TargetMode="External"/><Relationship Id="rId10" Type="http://schemas.openxmlformats.org/officeDocument/2006/relationships/hyperlink" Target="consultantplus://offline/ref=2C73EAC33FB1BD579E771FEEE9E78CFE1F74DB4AF61EEC9F0A422E81EDF0863633F7009670D340E088338E12EE821D0E48FC2CB48762DA69K8A9G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73EAC33FB1BD579E771FEEE9E78CFE1F74DB4AF61EEC9F0A422E81EDF0863633F7009670D340E085338E12EE821D0E48FC2CB48762DA69K8A9G" TargetMode="External"/><Relationship Id="rId14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r22kyv26021973</cp:lastModifiedBy>
  <cp:revision>3</cp:revision>
  <cp:lastPrinted>2022-11-02T02:13:00Z</cp:lastPrinted>
  <dcterms:created xsi:type="dcterms:W3CDTF">2022-11-23T04:19:00Z</dcterms:created>
  <dcterms:modified xsi:type="dcterms:W3CDTF">2022-11-24T01:38:00Z</dcterms:modified>
</cp:coreProperties>
</file>