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28" w:rsidRDefault="009D1828" w:rsidP="009D1828">
      <w:pPr>
        <w:pStyle w:val="3"/>
        <w:spacing w:line="240" w:lineRule="auto"/>
        <w:jc w:val="center"/>
        <w:rPr>
          <w:color w:val="auto"/>
          <w:kern w:val="36"/>
        </w:rPr>
      </w:pPr>
      <w:bookmarkStart w:id="0" w:name="_Toc523989221"/>
      <w:r w:rsidRPr="00166E97">
        <w:rPr>
          <w:color w:val="auto"/>
          <w:kern w:val="36"/>
        </w:rPr>
        <w:t>О</w:t>
      </w:r>
      <w:r>
        <w:rPr>
          <w:color w:val="auto"/>
          <w:kern w:val="36"/>
        </w:rPr>
        <w:t>бъявлен конкурсный набор на Губернаторскую программу подготовки профессиональных кадров на 2018/2019 учебный год</w:t>
      </w:r>
      <w:bookmarkEnd w:id="0"/>
    </w:p>
    <w:p w:rsidR="009D1828" w:rsidRPr="00166E97" w:rsidRDefault="009D1828" w:rsidP="009D1828">
      <w:pPr>
        <w:rPr>
          <w:sz w:val="16"/>
          <w:szCs w:val="16"/>
        </w:rPr>
      </w:pP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proofErr w:type="gramStart"/>
      <w:r w:rsidRPr="003B20B6">
        <w:t>КГБУ «Алтайский региональный ресурсный центр» проводит предварительный конкурсный набор руководителей и специалистов для обучения в рамках </w:t>
      </w:r>
      <w:r w:rsidRPr="003B20B6">
        <w:rPr>
          <w:b/>
          <w:bCs/>
        </w:rPr>
        <w:t>подпрограммы «Губернаторская программа подготовки профессиональных кадров для сферы малого и среднего предпринимательства Алтайского края в 2016-2020 годах» (далее – Губернаторская программа) государственной программы Алтайского края «Поддержка и развитие малого и среднего предпринимательства в Алтайском крае» на 2014 - 2020 годы.</w:t>
      </w:r>
      <w:proofErr w:type="gramEnd"/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hyperlink r:id="rId4" w:tgtFrame="_parent" w:history="1">
        <w:r w:rsidRPr="003B20B6">
          <w:t>Губернаторская программа</w:t>
        </w:r>
      </w:hyperlink>
      <w:r w:rsidRPr="003B20B6">
        <w:t> полностью финансируется из сре</w:t>
      </w:r>
      <w:proofErr w:type="gramStart"/>
      <w:r w:rsidRPr="003B20B6">
        <w:t>дств кр</w:t>
      </w:r>
      <w:proofErr w:type="gramEnd"/>
      <w:r w:rsidRPr="003B20B6">
        <w:t>аевого бюджета и предполагает обучение руководителей и специалистов предпринимательского сектора в формате профессиональной переподготовки и повышения квалификации.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hyperlink r:id="rId5" w:tgtFrame="_parent" w:history="1">
        <w:r w:rsidRPr="003B20B6">
          <w:t>Обучение в рамках Губернаторской программы</w:t>
        </w:r>
      </w:hyperlink>
      <w:r w:rsidRPr="003B20B6">
        <w:t> осуществляется в формате профессиональной переподготовки и курсов повышения квалификации.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Для специалистов и руководителей, успешно прошедших профессиональную переподготовку, предусмотрена возможность участия в стажировках на российских или зарубежных предприятиях сроком от 1-2 недель. Срок обучения в формате профессиональной переподготовки составляет один учебный год. Объем каждой учебной программы составляет не менее 500 академических часов.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К участию в программах </w:t>
      </w:r>
      <w:r w:rsidRPr="003B20B6">
        <w:rPr>
          <w:b/>
          <w:bCs/>
        </w:rPr>
        <w:t>профессиональной переподготов</w:t>
      </w:r>
      <w:r>
        <w:rPr>
          <w:b/>
          <w:bCs/>
        </w:rPr>
        <w:t xml:space="preserve">ки </w:t>
      </w:r>
      <w:r w:rsidRPr="003B20B6">
        <w:rPr>
          <w:b/>
          <w:bCs/>
        </w:rPr>
        <w:t>допускают</w:t>
      </w:r>
      <w:r>
        <w:rPr>
          <w:b/>
          <w:bCs/>
        </w:rPr>
        <w:t xml:space="preserve">ся </w:t>
      </w:r>
      <w:r w:rsidRPr="003B20B6">
        <w:t>граждане Российской Федерации, проживающие на территории Алтайского края</w:t>
      </w:r>
      <w:r w:rsidRPr="003B20B6">
        <w:rPr>
          <w:b/>
          <w:bCs/>
        </w:rPr>
        <w:t>: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 xml:space="preserve">- руководители и специалисты субъектов малого и среднего </w:t>
      </w:r>
      <w:proofErr w:type="gramStart"/>
      <w:r w:rsidRPr="003B20B6">
        <w:t>предпринимательства</w:t>
      </w:r>
      <w:proofErr w:type="gramEnd"/>
      <w:r w:rsidRPr="003B20B6">
        <w:t xml:space="preserve"> включенные в </w:t>
      </w:r>
      <w:hyperlink r:id="rId6" w:tgtFrame="_parent" w:history="1">
        <w:r w:rsidRPr="003B20B6">
          <w:t>"Единый реестр субъектов малого и среднего  предпринимательства"</w:t>
        </w:r>
      </w:hyperlink>
      <w:r w:rsidRPr="003B20B6">
        <w:t>, имеющие высшее или среднее профессиональное образование, общий стаж работы не менее 3 лет и стаж работы на предприятии не менее 1 года (предпочтительно);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- руководители и специалисты объектов инфраструктуры поддержки малого и среднего предпринимательства, имеющие высшее или среднее профессиональное образование, общий стаж работы не менее 2 лет и стаж работы на объекте инфраструктуры поддержки предпринимательства не менее 1 года (предпочтительно).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 xml:space="preserve">Форма обучения по </w:t>
      </w:r>
      <w:proofErr w:type="spellStart"/>
      <w:r w:rsidRPr="003B20B6">
        <w:t>профпереподготовке</w:t>
      </w:r>
      <w:proofErr w:type="spellEnd"/>
      <w:r w:rsidRPr="003B20B6">
        <w:t xml:space="preserve"> – заочная, предусмотрены учебные сессии и защита дипломной работы (4 сессии по 2 недели или 3 сессии по 3 недели с отрывом от работы), продолжительность обучения 9 месяцев. Учебные программы, по профессиональной переподготовке, организуются по двум направлениям «Правовое обеспечение малого и среднего бизнеса» и «Финансовое обеспечение малого и среднего бизнеса» (выдается диплом установленного образца о </w:t>
      </w:r>
      <w:proofErr w:type="spellStart"/>
      <w:r w:rsidRPr="003B20B6">
        <w:t>профпереподготовке</w:t>
      </w:r>
      <w:proofErr w:type="spellEnd"/>
      <w:r w:rsidRPr="003B20B6">
        <w:t>).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rPr>
          <w:b/>
          <w:bCs/>
        </w:rPr>
        <w:t>Учебные программы, предусматривающие повышение квалификации, организуются по следующим направлениям: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rPr>
          <w:b/>
          <w:bCs/>
        </w:rPr>
        <w:t>•       «Управление предприятием малого бизнеса»;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rPr>
          <w:b/>
          <w:bCs/>
        </w:rPr>
        <w:t>•       «Сельскохозяйственная кооперация»;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rPr>
          <w:b/>
          <w:bCs/>
        </w:rPr>
        <w:t>•       «Управление продажами на малом производственном предприятии».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Продолжительность каждой учебной программы от 6 до 10 дней. Форма обучения очная. Предельная численность руководителей и специалистов, обучаемых в рамках Губернаторской программы в формате повышения квалификации, составляет 50 человек в год. Курсы повышения квалификации проводятся по мере комплектования учебных групп численностью не более 30 человек в учебной группе.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Обучение завершается экзаменом в форме тестирования.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hyperlink r:id="rId7" w:tgtFrame="_parent" w:history="1">
        <w:r w:rsidRPr="003B20B6">
          <w:t>Конкурсный набор</w:t>
        </w:r>
      </w:hyperlink>
      <w:r w:rsidRPr="003B20B6">
        <w:rPr>
          <w:b/>
          <w:bCs/>
        </w:rPr>
        <w:t> </w:t>
      </w:r>
      <w:r w:rsidRPr="006825F1">
        <w:rPr>
          <w:bCs/>
        </w:rPr>
        <w:t>руководителей и специалистов для обучения в рамках программы проходит в два этапа: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1.Квалификационный отбор (анализ предоставленных документов);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lastRenderedPageBreak/>
        <w:t>2.Общий конкурс в форме собеседования, осуществляемого краевой конкурсной комиссией (далее – «комиссия»). В ходе собеседования определяется образовательный и профессиональный уровень кандидата, наличие лидерских качеств, умение ставить перед собой цели и решать их.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rPr>
          <w:b/>
          <w:bCs/>
        </w:rPr>
        <w:t>Для участия в отборе представляются в комиссию следующие документы: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а)</w:t>
      </w:r>
      <w:hyperlink r:id="rId8" w:tgtFrame="_parent" w:history="1">
        <w:r w:rsidRPr="003B20B6">
          <w:t> заявление на имя председателя комиссии</w:t>
        </w:r>
      </w:hyperlink>
      <w:r w:rsidRPr="003B20B6">
        <w:t> - 1 экземпляр;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б) </w:t>
      </w:r>
      <w:hyperlink r:id="rId9" w:tgtFrame="_parent" w:history="1">
        <w:r w:rsidRPr="003B20B6">
          <w:t>анкета кандидата</w:t>
        </w:r>
      </w:hyperlink>
      <w:r w:rsidRPr="003B20B6">
        <w:t> - 1 экземпляр;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в) копия документа, удостоверяющего личность гражданина Российской Федерации (в паспорте копии стр. с фото и пропиской) - 1 экземпляр;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г) копия трудовой книжки (заверенная) или копия свидетельства индивидуального предпринимателя (для частных предпринимателей) (при наличии) - 1 экземпляр;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proofErr w:type="spellStart"/>
      <w:r w:rsidRPr="003B20B6">
        <w:t>д</w:t>
      </w:r>
      <w:proofErr w:type="spellEnd"/>
      <w:r w:rsidRPr="003B20B6">
        <w:t>) копи</w:t>
      </w:r>
      <w:proofErr w:type="gramStart"/>
      <w:r w:rsidRPr="003B20B6">
        <w:t>я(</w:t>
      </w:r>
      <w:proofErr w:type="gramEnd"/>
      <w:r w:rsidRPr="003B20B6">
        <w:t>и) документа(</w:t>
      </w:r>
      <w:proofErr w:type="spellStart"/>
      <w:r w:rsidRPr="003B20B6">
        <w:t>ов</w:t>
      </w:r>
      <w:proofErr w:type="spellEnd"/>
      <w:r w:rsidRPr="003B20B6">
        <w:t>), подтверждающего(их) соответствующий уровень образования кандидата - 1 экземпляр;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е) рекомендация (направление на обучение) руководителя муниципального образования - 1 экземпляр: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hyperlink r:id="rId10" w:tgtFrame="_parent" w:history="1">
        <w:r w:rsidRPr="003B20B6">
          <w:t>рекомендация г</w:t>
        </w:r>
        <w:proofErr w:type="gramStart"/>
        <w:r w:rsidRPr="003B20B6">
          <w:t>.Б</w:t>
        </w:r>
        <w:proofErr w:type="gramEnd"/>
        <w:r w:rsidRPr="003B20B6">
          <w:t>арнаул</w:t>
        </w:r>
      </w:hyperlink>
      <w:r w:rsidRPr="003B20B6">
        <w:t> (заполняется кандидатом на обучение в рамках Губернаторской программы, отдают на подпись сотрудники КГБУ «АРРЦ») - 1 экземпляр;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hyperlink r:id="rId11" w:tgtFrame="_parent" w:history="1">
        <w:proofErr w:type="gramStart"/>
        <w:r w:rsidRPr="006825F1">
          <w:rPr>
            <w:bCs/>
          </w:rPr>
          <w:t>рекомендация Алтайский край</w:t>
        </w:r>
      </w:hyperlink>
      <w:r w:rsidRPr="003B20B6">
        <w:t>  (заполняется кандидатом на обучение в рамках Губернаторской программы, а также подписывается в Администрации по месту проживания (регистрации предприятия).</w:t>
      </w:r>
      <w:proofErr w:type="gramEnd"/>
      <w:r w:rsidRPr="003B20B6">
        <w:t xml:space="preserve"> </w:t>
      </w:r>
      <w:proofErr w:type="gramStart"/>
      <w:r w:rsidRPr="003B20B6">
        <w:t>Кандидат отдает на подпись рекомендацию самостоятельно) - 1 экземпляр;</w:t>
      </w:r>
      <w:proofErr w:type="gramEnd"/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>ж) </w:t>
      </w:r>
      <w:hyperlink r:id="rId12" w:tgtFrame="_parent" w:history="1">
        <w:r w:rsidRPr="003B20B6">
          <w:t>согласие на обработку и использование персональных данных</w:t>
        </w:r>
      </w:hyperlink>
      <w:r w:rsidRPr="003B20B6">
        <w:t> - 1 экземпляр.</w:t>
      </w:r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rPr>
          <w:b/>
          <w:bCs/>
        </w:rPr>
        <w:t>Перед подачей документов убедительная просьба удостоверьтесь, что ваше предприятие включено в </w:t>
      </w:r>
      <w:hyperlink r:id="rId13" w:tgtFrame="_blank" w:history="1">
        <w:r w:rsidRPr="003B20B6">
          <w:t>«Единый реестр субъектов малого и среднего предпринимательства»!</w:t>
        </w:r>
      </w:hyperlink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hyperlink r:id="rId14" w:tgtFrame="_blank" w:history="1">
        <w:r w:rsidRPr="003B20B6">
          <w:t> Заказчик реализации Губернаторской программы - управление по развитию предпринимательства и рыночной инфраструктуры</w:t>
        </w:r>
      </w:hyperlink>
    </w:p>
    <w:p w:rsidR="009D1828" w:rsidRPr="003B20B6" w:rsidRDefault="009D1828" w:rsidP="009D182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B20B6">
        <w:t xml:space="preserve">Документы принимаются в КГБУ «Алтайский региональный ресурсный центр» по адресу: 656043, г. Барнаул, </w:t>
      </w:r>
      <w:proofErr w:type="spellStart"/>
      <w:r w:rsidRPr="003B20B6">
        <w:t>пр-т</w:t>
      </w:r>
      <w:proofErr w:type="spellEnd"/>
      <w:r w:rsidRPr="003B20B6">
        <w:t xml:space="preserve"> Социалистический, 26, тел.: (3852) 63-39-10, 63-02-25; </w:t>
      </w:r>
      <w:proofErr w:type="spellStart"/>
      <w:r w:rsidRPr="003B20B6">
        <w:t>e-mail</w:t>
      </w:r>
      <w:proofErr w:type="spellEnd"/>
      <w:r w:rsidRPr="003B20B6">
        <w:t>: </w:t>
      </w:r>
      <w:hyperlink r:id="rId15" w:history="1">
        <w:r w:rsidRPr="003B20B6">
          <w:t>arrc@mail.ru</w:t>
        </w:r>
      </w:hyperlink>
    </w:p>
    <w:p w:rsidR="005552FD" w:rsidRDefault="005552FD"/>
    <w:sectPr w:rsidR="0055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D1828"/>
    <w:rsid w:val="005552FD"/>
    <w:rsid w:val="009D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1828"/>
    <w:pPr>
      <w:spacing w:after="0"/>
      <w:outlineLvl w:val="2"/>
    </w:pPr>
    <w:rPr>
      <w:rFonts w:ascii="Times New Roman" w:eastAsia="Times New Roman" w:hAnsi="Times New Roman" w:cs="Times New Roman"/>
      <w:b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828"/>
    <w:rPr>
      <w:rFonts w:ascii="Times New Roman" w:eastAsia="Times New Roman" w:hAnsi="Times New Roman" w:cs="Times New Roman"/>
      <w:b/>
      <w:color w:val="303030"/>
      <w:sz w:val="28"/>
      <w:szCs w:val="28"/>
    </w:rPr>
  </w:style>
  <w:style w:type="paragraph" w:styleId="a3">
    <w:name w:val="Normal (Web)"/>
    <w:basedOn w:val="a"/>
    <w:uiPriority w:val="99"/>
    <w:unhideWhenUsed/>
    <w:rsid w:val="009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y-rrc.ru/images/zajavlenie_GP.docx" TargetMode="External"/><Relationship Id="rId13" Type="http://schemas.openxmlformats.org/officeDocument/2006/relationships/hyperlink" Target="https://ofd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ay-rrc.ru/gubernatoskaya-programma/konkursniy_otbor" TargetMode="External"/><Relationship Id="rId12" Type="http://schemas.openxmlformats.org/officeDocument/2006/relationships/hyperlink" Target="http://www.altay-rrc.ru/images/SOGLASIE_GP_2018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fd.nalog.ru/" TargetMode="External"/><Relationship Id="rId11" Type="http://schemas.openxmlformats.org/officeDocument/2006/relationships/hyperlink" Target="http://www.altay-rrc.ru/images/napravlenie_na_obuchenie_GP.docx" TargetMode="External"/><Relationship Id="rId5" Type="http://schemas.openxmlformats.org/officeDocument/2006/relationships/hyperlink" Target="http://www.altay-rrc.ru/gubernatoskaya-programma/napravlenija_obuchenija" TargetMode="External"/><Relationship Id="rId15" Type="http://schemas.openxmlformats.org/officeDocument/2006/relationships/hyperlink" Target="mailto:arrc@mail.ru" TargetMode="External"/><Relationship Id="rId10" Type="http://schemas.openxmlformats.org/officeDocument/2006/relationships/hyperlink" Target="http://www.altay-rrc.ru/images/napravlenie_na_obuchenie_GP_Barnaul.docx" TargetMode="External"/><Relationship Id="rId4" Type="http://schemas.openxmlformats.org/officeDocument/2006/relationships/hyperlink" Target="http://www.altay-rrc.ru/gubernatoskaya-programma/o_programme" TargetMode="External"/><Relationship Id="rId9" Type="http://schemas.openxmlformats.org/officeDocument/2006/relationships/hyperlink" Target="http://www.altay-rrc.ru/images/anketa_kandidata_GP_2018.docx" TargetMode="External"/><Relationship Id="rId14" Type="http://schemas.openxmlformats.org/officeDocument/2006/relationships/hyperlink" Target="http://altsmb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2</cp:revision>
  <dcterms:created xsi:type="dcterms:W3CDTF">2018-09-14T07:58:00Z</dcterms:created>
  <dcterms:modified xsi:type="dcterms:W3CDTF">2018-09-14T08:03:00Z</dcterms:modified>
</cp:coreProperties>
</file>