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E" w:rsidRDefault="009A3DAE" w:rsidP="009A3DAE">
      <w:pPr>
        <w:pStyle w:val="10"/>
        <w:shd w:val="clear" w:color="auto" w:fill="auto"/>
        <w:spacing w:after="0" w:line="240" w:lineRule="auto"/>
        <w:ind w:left="360"/>
        <w:rPr>
          <w:b/>
          <w:sz w:val="28"/>
          <w:szCs w:val="28"/>
        </w:rPr>
      </w:pPr>
      <w:bookmarkStart w:id="0" w:name="bookmark0"/>
      <w:r w:rsidRPr="009A3DAE">
        <w:rPr>
          <w:b/>
          <w:sz w:val="28"/>
          <w:szCs w:val="28"/>
        </w:rPr>
        <w:t xml:space="preserve">АДМИНИСТРАЦИЯ МИХАЙЛОВСКОГО РАЙОНА </w:t>
      </w:r>
    </w:p>
    <w:p w:rsidR="009A3DAE" w:rsidRPr="009A3DAE" w:rsidRDefault="009A3DAE" w:rsidP="009A3DAE">
      <w:pPr>
        <w:pStyle w:val="10"/>
        <w:shd w:val="clear" w:color="auto" w:fill="auto"/>
        <w:spacing w:after="0" w:line="240" w:lineRule="auto"/>
        <w:ind w:left="360"/>
        <w:rPr>
          <w:b/>
          <w:sz w:val="28"/>
          <w:szCs w:val="28"/>
        </w:rPr>
      </w:pPr>
      <w:r w:rsidRPr="009A3DAE">
        <w:rPr>
          <w:b/>
          <w:sz w:val="28"/>
          <w:szCs w:val="28"/>
        </w:rPr>
        <w:t>АЛТАЙСКОГО КРАЯ</w:t>
      </w:r>
      <w:bookmarkEnd w:id="0"/>
    </w:p>
    <w:p w:rsidR="009A3DAE" w:rsidRDefault="009A3DAE" w:rsidP="009A3DAE">
      <w:pPr>
        <w:pStyle w:val="11"/>
        <w:shd w:val="clear" w:color="auto" w:fill="auto"/>
        <w:spacing w:before="0" w:after="0" w:line="240" w:lineRule="auto"/>
        <w:ind w:left="360"/>
        <w:rPr>
          <w:b/>
          <w:sz w:val="28"/>
          <w:szCs w:val="28"/>
        </w:rPr>
      </w:pPr>
    </w:p>
    <w:p w:rsidR="009A3DAE" w:rsidRDefault="009A3DAE" w:rsidP="009A3DAE">
      <w:pPr>
        <w:pStyle w:val="11"/>
        <w:shd w:val="clear" w:color="auto" w:fill="auto"/>
        <w:spacing w:before="0" w:after="0" w:line="240" w:lineRule="auto"/>
        <w:ind w:left="360"/>
        <w:rPr>
          <w:b/>
          <w:sz w:val="28"/>
          <w:szCs w:val="28"/>
        </w:rPr>
      </w:pPr>
    </w:p>
    <w:p w:rsidR="009A3DAE" w:rsidRPr="009A3DAE" w:rsidRDefault="009A3DAE" w:rsidP="009A3DAE">
      <w:pPr>
        <w:pStyle w:val="11"/>
        <w:shd w:val="clear" w:color="auto" w:fill="auto"/>
        <w:spacing w:before="0" w:after="0" w:line="240" w:lineRule="auto"/>
        <w:ind w:left="360"/>
        <w:rPr>
          <w:b/>
          <w:sz w:val="28"/>
          <w:szCs w:val="28"/>
        </w:rPr>
      </w:pPr>
      <w:r w:rsidRPr="009A3DAE">
        <w:rPr>
          <w:b/>
          <w:sz w:val="28"/>
          <w:szCs w:val="28"/>
        </w:rPr>
        <w:t>ПОСТАНОВЛЕНИЕ</w:t>
      </w:r>
    </w:p>
    <w:p w:rsidR="009A3DAE" w:rsidRDefault="009A3DAE" w:rsidP="009A3DAE">
      <w:pPr>
        <w:tabs>
          <w:tab w:val="left" w:pos="8878"/>
        </w:tabs>
        <w:spacing w:after="0" w:line="240" w:lineRule="auto"/>
        <w:ind w:left="40"/>
        <w:rPr>
          <w:rStyle w:val="20"/>
          <w:i w:val="0"/>
          <w:iCs w:val="0"/>
          <w:lang w:val="ru-RU"/>
        </w:rPr>
      </w:pPr>
    </w:p>
    <w:p w:rsidR="009A3DAE" w:rsidRDefault="009A3DAE" w:rsidP="009A3DAE">
      <w:pPr>
        <w:tabs>
          <w:tab w:val="left" w:pos="8878"/>
        </w:tabs>
        <w:spacing w:after="0" w:line="240" w:lineRule="auto"/>
        <w:ind w:left="40"/>
        <w:rPr>
          <w:rStyle w:val="20"/>
          <w:i w:val="0"/>
          <w:iCs w:val="0"/>
          <w:lang w:val="ru-RU"/>
        </w:rPr>
      </w:pPr>
    </w:p>
    <w:p w:rsidR="009A3DAE" w:rsidRPr="009A3DAE" w:rsidRDefault="009A3DAE" w:rsidP="009A3DAE">
      <w:pPr>
        <w:tabs>
          <w:tab w:val="left" w:pos="8878"/>
        </w:tabs>
        <w:spacing w:after="0" w:line="240" w:lineRule="auto"/>
        <w:ind w:left="40"/>
        <w:rPr>
          <w:rFonts w:ascii="Times New Roman" w:hAnsi="Times New Roman" w:cs="Times New Roman"/>
          <w:i/>
        </w:rPr>
      </w:pPr>
      <w:r>
        <w:rPr>
          <w:rStyle w:val="20"/>
          <w:rFonts w:ascii="Times New Roman" w:hAnsi="Times New Roman" w:cs="Times New Roman"/>
          <w:i w:val="0"/>
          <w:iCs w:val="0"/>
          <w:lang w:val="ru-RU"/>
        </w:rPr>
        <w:t xml:space="preserve">23.04.2014 </w:t>
      </w:r>
      <w:r>
        <w:rPr>
          <w:rStyle w:val="20"/>
          <w:rFonts w:ascii="Times New Roman" w:hAnsi="Times New Roman" w:cs="Times New Roman"/>
          <w:i w:val="0"/>
          <w:iCs w:val="0"/>
          <w:u w:val="none"/>
          <w:lang w:val="ru-RU"/>
        </w:rPr>
        <w:t xml:space="preserve">                                                                                                                 </w:t>
      </w:r>
      <w:r w:rsidRPr="009A3DAE">
        <w:rPr>
          <w:rStyle w:val="20"/>
          <w:rFonts w:ascii="Times New Roman" w:hAnsi="Times New Roman" w:cs="Times New Roman"/>
          <w:i w:val="0"/>
          <w:iCs w:val="0"/>
          <w:lang w:val="ru-RU"/>
        </w:rPr>
        <w:t>№ 247</w:t>
      </w:r>
      <w:r>
        <w:rPr>
          <w:rStyle w:val="20"/>
          <w:rFonts w:ascii="Times New Roman" w:hAnsi="Times New Roman" w:cs="Times New Roman"/>
          <w:i w:val="0"/>
          <w:iCs w:val="0"/>
          <w:u w:val="none"/>
          <w:lang w:val="ru-RU"/>
        </w:rPr>
        <w:t xml:space="preserve">  </w:t>
      </w:r>
      <w:r w:rsidRPr="009A3DAE">
        <w:rPr>
          <w:rStyle w:val="21"/>
          <w:rFonts w:ascii="Times New Roman" w:hAnsi="Times New Roman" w:cs="Times New Roman"/>
          <w:i w:val="0"/>
          <w:lang w:val="ru-RU"/>
        </w:rPr>
        <w:tab/>
      </w:r>
    </w:p>
    <w:p w:rsidR="009A3DAE" w:rsidRPr="009A3DAE" w:rsidRDefault="009A3DAE" w:rsidP="009A3DAE">
      <w:pPr>
        <w:pStyle w:val="30"/>
        <w:shd w:val="clear" w:color="auto" w:fill="auto"/>
        <w:spacing w:after="0" w:line="240" w:lineRule="auto"/>
        <w:ind w:left="360"/>
        <w:rPr>
          <w:rFonts w:ascii="Times New Roman" w:hAnsi="Times New Roman" w:cs="Times New Roman"/>
        </w:rPr>
      </w:pPr>
      <w:r w:rsidRPr="009A3DAE">
        <w:rPr>
          <w:rFonts w:ascii="Times New Roman" w:hAnsi="Times New Roman" w:cs="Times New Roman"/>
        </w:rPr>
        <w:t>с. Михайловское</w:t>
      </w:r>
    </w:p>
    <w:p w:rsidR="009A3DAE" w:rsidRDefault="009A3DAE" w:rsidP="009A3DAE">
      <w:pPr>
        <w:pStyle w:val="11"/>
        <w:shd w:val="clear" w:color="auto" w:fill="auto"/>
        <w:spacing w:before="0" w:after="0" w:line="240" w:lineRule="auto"/>
        <w:ind w:left="40" w:right="6200"/>
        <w:jc w:val="both"/>
      </w:pPr>
    </w:p>
    <w:p w:rsidR="009A3DAE" w:rsidRDefault="009A3DAE" w:rsidP="009A3DAE">
      <w:pPr>
        <w:pStyle w:val="11"/>
        <w:shd w:val="clear" w:color="auto" w:fill="auto"/>
        <w:spacing w:before="0" w:after="0" w:line="240" w:lineRule="auto"/>
        <w:ind w:left="40" w:right="6200"/>
        <w:jc w:val="both"/>
      </w:pPr>
    </w:p>
    <w:p w:rsidR="009A3DAE" w:rsidRDefault="009A3DAE" w:rsidP="009A3DAE">
      <w:pPr>
        <w:pStyle w:val="11"/>
        <w:shd w:val="clear" w:color="auto" w:fill="auto"/>
        <w:spacing w:before="0" w:after="0" w:line="240" w:lineRule="auto"/>
        <w:ind w:left="40" w:right="5951"/>
        <w:jc w:val="both"/>
      </w:pPr>
      <w:r>
        <w:t xml:space="preserve">О мерах по недопущению и усилению </w:t>
      </w:r>
      <w:proofErr w:type="gramStart"/>
      <w:r>
        <w:t>контроля за</w:t>
      </w:r>
      <w:proofErr w:type="gramEnd"/>
      <w:r>
        <w:t xml:space="preserve"> выполнением мероприятий от заноса и распространения сибирской язвы на территорию Михайловского района 2014 году</w:t>
      </w:r>
    </w:p>
    <w:p w:rsidR="00000000" w:rsidRDefault="008A2696" w:rsidP="009A3DAE">
      <w:pPr>
        <w:spacing w:after="0"/>
      </w:pPr>
    </w:p>
    <w:p w:rsidR="009A3DAE" w:rsidRDefault="009A3DAE" w:rsidP="009A3DAE">
      <w:pPr>
        <w:spacing w:after="0" w:line="240" w:lineRule="auto"/>
      </w:pPr>
    </w:p>
    <w:p w:rsidR="009A3DAE" w:rsidRDefault="009A3DAE" w:rsidP="00473A39">
      <w:pPr>
        <w:pStyle w:val="11"/>
        <w:shd w:val="clear" w:color="auto" w:fill="auto"/>
        <w:spacing w:before="0" w:after="0" w:line="240" w:lineRule="auto"/>
        <w:ind w:left="40" w:right="-2" w:firstLine="700"/>
        <w:jc w:val="both"/>
      </w:pPr>
      <w:r>
        <w:t xml:space="preserve">Рассмотрев Комплексный план мероприятий по охране территории Михайловского  </w:t>
      </w:r>
      <w:r w:rsidR="00473A39">
        <w:t xml:space="preserve"> </w:t>
      </w:r>
      <w:r>
        <w:t xml:space="preserve">района  </w:t>
      </w:r>
      <w:r w:rsidR="00473A39">
        <w:t xml:space="preserve"> </w:t>
      </w:r>
      <w:r>
        <w:t xml:space="preserve">от  </w:t>
      </w:r>
      <w:r w:rsidR="00473A39">
        <w:t xml:space="preserve"> </w:t>
      </w:r>
      <w:r>
        <w:t xml:space="preserve">заноса  и  распространения  сибирской </w:t>
      </w:r>
      <w:r w:rsidR="00473A39">
        <w:t xml:space="preserve"> </w:t>
      </w:r>
      <w:r>
        <w:t xml:space="preserve">язвы </w:t>
      </w:r>
      <w:r w:rsidR="00473A39">
        <w:t xml:space="preserve"> </w:t>
      </w:r>
      <w:r>
        <w:t xml:space="preserve">в </w:t>
      </w:r>
      <w:r w:rsidR="00473A39">
        <w:t xml:space="preserve"> </w:t>
      </w:r>
      <w:r>
        <w:t xml:space="preserve">2013 году, </w:t>
      </w:r>
      <w:r w:rsidR="00473A39">
        <w:t xml:space="preserve">   </w:t>
      </w:r>
      <w:r>
        <w:t xml:space="preserve">разработанный </w:t>
      </w:r>
      <w:r w:rsidR="00473A39">
        <w:t xml:space="preserve">  </w:t>
      </w:r>
      <w:r>
        <w:t xml:space="preserve">службой </w:t>
      </w:r>
      <w:r w:rsidR="00473A39">
        <w:t xml:space="preserve">   </w:t>
      </w:r>
      <w:r>
        <w:t xml:space="preserve">КГБУ </w:t>
      </w:r>
      <w:r w:rsidR="00473A39">
        <w:t xml:space="preserve"> </w:t>
      </w:r>
      <w:r>
        <w:t xml:space="preserve">«Управление </w:t>
      </w:r>
      <w:r w:rsidR="00473A39">
        <w:t xml:space="preserve"> </w:t>
      </w:r>
      <w:r>
        <w:t xml:space="preserve">ветеринарии </w:t>
      </w:r>
      <w:r w:rsidR="00473A39">
        <w:t xml:space="preserve">  </w:t>
      </w:r>
      <w:r>
        <w:t xml:space="preserve">по Михайловскому району», </w:t>
      </w:r>
    </w:p>
    <w:p w:rsidR="009A3DAE" w:rsidRDefault="009A3DAE" w:rsidP="009A3DAE">
      <w:pPr>
        <w:pStyle w:val="11"/>
        <w:shd w:val="clear" w:color="auto" w:fill="auto"/>
        <w:spacing w:before="0" w:after="0" w:line="240" w:lineRule="auto"/>
        <w:ind w:right="420"/>
        <w:jc w:val="both"/>
      </w:pPr>
      <w:r>
        <w:rPr>
          <w:rStyle w:val="3pt"/>
        </w:rPr>
        <w:t>постановляю:</w:t>
      </w:r>
    </w:p>
    <w:p w:rsidR="009A3DAE" w:rsidRDefault="009A3DAE" w:rsidP="00473A39">
      <w:pPr>
        <w:pStyle w:val="11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40" w:lineRule="auto"/>
        <w:ind w:left="40" w:right="-2" w:firstLine="500"/>
        <w:jc w:val="both"/>
      </w:pPr>
      <w:r>
        <w:t xml:space="preserve">Утвердить комплексный план мероприятий по охране территории Михайловского </w:t>
      </w:r>
      <w:r w:rsidR="00473A39">
        <w:t xml:space="preserve">  </w:t>
      </w:r>
      <w:r>
        <w:t xml:space="preserve">района </w:t>
      </w:r>
      <w:r w:rsidR="00473A39">
        <w:t xml:space="preserve">  </w:t>
      </w:r>
      <w:r>
        <w:t xml:space="preserve">от </w:t>
      </w:r>
      <w:r w:rsidR="00473A39">
        <w:t xml:space="preserve"> </w:t>
      </w:r>
      <w:r>
        <w:t xml:space="preserve">заноса </w:t>
      </w:r>
      <w:r w:rsidR="00473A39">
        <w:t xml:space="preserve">  </w:t>
      </w:r>
      <w:r>
        <w:t xml:space="preserve">и </w:t>
      </w:r>
      <w:r w:rsidR="00473A39">
        <w:t xml:space="preserve">  </w:t>
      </w:r>
      <w:r>
        <w:t xml:space="preserve">распространения </w:t>
      </w:r>
      <w:r w:rsidR="00473A39">
        <w:t xml:space="preserve">  </w:t>
      </w:r>
      <w:r>
        <w:t xml:space="preserve">сибирской </w:t>
      </w:r>
      <w:r w:rsidR="00473A39">
        <w:t xml:space="preserve"> </w:t>
      </w:r>
      <w:r>
        <w:t xml:space="preserve">язвы </w:t>
      </w:r>
      <w:r w:rsidR="00473A39">
        <w:t xml:space="preserve"> </w:t>
      </w:r>
      <w:r>
        <w:t xml:space="preserve">в </w:t>
      </w:r>
      <w:r w:rsidR="00473A39">
        <w:t xml:space="preserve"> </w:t>
      </w:r>
      <w:r>
        <w:t>2014 году (прилагается).</w:t>
      </w:r>
    </w:p>
    <w:p w:rsidR="009A3DAE" w:rsidRDefault="009A3DAE" w:rsidP="00473A39">
      <w:pPr>
        <w:pStyle w:val="11"/>
        <w:numPr>
          <w:ilvl w:val="0"/>
          <w:numId w:val="1"/>
        </w:numPr>
        <w:shd w:val="clear" w:color="auto" w:fill="auto"/>
        <w:tabs>
          <w:tab w:val="left" w:pos="952"/>
        </w:tabs>
        <w:spacing w:before="0" w:after="0" w:line="240" w:lineRule="auto"/>
        <w:ind w:left="40" w:right="-2" w:firstLine="500"/>
        <w:jc w:val="both"/>
      </w:pPr>
      <w:r>
        <w:t xml:space="preserve">Контроль </w:t>
      </w:r>
      <w:r w:rsidR="00473A39">
        <w:t xml:space="preserve">  </w:t>
      </w:r>
      <w:r>
        <w:t xml:space="preserve">за </w:t>
      </w:r>
      <w:r w:rsidR="00473A39">
        <w:t xml:space="preserve"> </w:t>
      </w:r>
      <w:r>
        <w:t xml:space="preserve">исполнением </w:t>
      </w:r>
      <w:r w:rsidR="00473A39">
        <w:t xml:space="preserve"> </w:t>
      </w:r>
      <w:r>
        <w:t xml:space="preserve">данного </w:t>
      </w:r>
      <w:r w:rsidR="00473A39">
        <w:t xml:space="preserve"> </w:t>
      </w:r>
      <w:r>
        <w:t xml:space="preserve">постановления </w:t>
      </w:r>
      <w:r w:rsidR="00473A39">
        <w:t xml:space="preserve"> </w:t>
      </w:r>
      <w:r>
        <w:t xml:space="preserve">возложить </w:t>
      </w:r>
      <w:r w:rsidR="00473A39">
        <w:t xml:space="preserve"> </w:t>
      </w:r>
      <w:r>
        <w:t xml:space="preserve">на начальника </w:t>
      </w:r>
      <w:r w:rsidR="00473A39">
        <w:t xml:space="preserve">   </w:t>
      </w:r>
      <w:proofErr w:type="gramStart"/>
      <w:r>
        <w:t xml:space="preserve">Управления </w:t>
      </w:r>
      <w:r w:rsidR="00473A39">
        <w:t xml:space="preserve">   </w:t>
      </w:r>
      <w:r>
        <w:t xml:space="preserve">сельского </w:t>
      </w:r>
      <w:r w:rsidR="00473A39">
        <w:t xml:space="preserve">   </w:t>
      </w:r>
      <w:r>
        <w:t xml:space="preserve">хозяйства </w:t>
      </w:r>
      <w:r w:rsidR="00473A39">
        <w:t xml:space="preserve">   </w:t>
      </w:r>
      <w:r>
        <w:t xml:space="preserve">Администрации </w:t>
      </w:r>
      <w:r w:rsidR="00473A39">
        <w:t xml:space="preserve">   </w:t>
      </w:r>
      <w:r>
        <w:t xml:space="preserve">района </w:t>
      </w:r>
      <w:r w:rsidR="00473A39">
        <w:t xml:space="preserve"> </w:t>
      </w:r>
      <w:r>
        <w:t>Семенова</w:t>
      </w:r>
      <w:proofErr w:type="gramEnd"/>
      <w:r>
        <w:t xml:space="preserve"> А.С.</w:t>
      </w:r>
    </w:p>
    <w:p w:rsidR="009A3DAE" w:rsidRPr="00473A39" w:rsidRDefault="009A3DAE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P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P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      Г.С. Юров</w:t>
      </w: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A39" w:rsidRDefault="00473A39" w:rsidP="009A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3C1" w:rsidRDefault="005C73C1" w:rsidP="005C73C1">
      <w:pPr>
        <w:pStyle w:val="11"/>
        <w:shd w:val="clear" w:color="auto" w:fill="auto"/>
        <w:spacing w:before="0" w:after="0" w:line="326" w:lineRule="exact"/>
        <w:ind w:right="-2"/>
        <w:jc w:val="right"/>
        <w:rPr>
          <w:rStyle w:val="0pt"/>
        </w:rPr>
      </w:pPr>
      <w:r>
        <w:rPr>
          <w:rStyle w:val="0pt"/>
        </w:rPr>
        <w:lastRenderedPageBreak/>
        <w:t xml:space="preserve">     Приложение </w:t>
      </w:r>
    </w:p>
    <w:p w:rsidR="005C73C1" w:rsidRDefault="005C73C1" w:rsidP="005C73C1">
      <w:pPr>
        <w:pStyle w:val="11"/>
        <w:shd w:val="clear" w:color="auto" w:fill="auto"/>
        <w:spacing w:before="0" w:after="0" w:line="326" w:lineRule="exact"/>
        <w:ind w:right="-2"/>
        <w:jc w:val="right"/>
        <w:rPr>
          <w:rStyle w:val="0pt"/>
        </w:rPr>
      </w:pPr>
      <w:r>
        <w:rPr>
          <w:rStyle w:val="0pt"/>
        </w:rPr>
        <w:t xml:space="preserve">к постановлению Администрации </w:t>
      </w:r>
    </w:p>
    <w:p w:rsidR="005C73C1" w:rsidRDefault="005C73C1" w:rsidP="005C73C1">
      <w:pPr>
        <w:pStyle w:val="11"/>
        <w:shd w:val="clear" w:color="auto" w:fill="auto"/>
        <w:spacing w:before="0" w:after="0" w:line="326" w:lineRule="exact"/>
        <w:ind w:right="-2"/>
        <w:jc w:val="right"/>
        <w:rPr>
          <w:rStyle w:val="0pt"/>
        </w:rPr>
      </w:pPr>
      <w:r>
        <w:rPr>
          <w:rStyle w:val="0pt"/>
        </w:rPr>
        <w:t>Михайловского района</w:t>
      </w:r>
    </w:p>
    <w:p w:rsidR="005C73C1" w:rsidRDefault="005C73C1" w:rsidP="005C73C1">
      <w:pPr>
        <w:pStyle w:val="11"/>
        <w:shd w:val="clear" w:color="auto" w:fill="auto"/>
        <w:spacing w:before="0" w:after="0" w:line="326" w:lineRule="exact"/>
        <w:ind w:right="-2"/>
        <w:jc w:val="right"/>
        <w:rPr>
          <w:rStyle w:val="0pt"/>
        </w:rPr>
      </w:pPr>
      <w:r>
        <w:rPr>
          <w:rStyle w:val="0pt"/>
        </w:rPr>
        <w:t xml:space="preserve">от </w:t>
      </w:r>
      <w:r>
        <w:rPr>
          <w:rStyle w:val="0pt"/>
          <w:u w:val="single"/>
        </w:rPr>
        <w:t>23.04.2014</w:t>
      </w:r>
      <w:r>
        <w:rPr>
          <w:rStyle w:val="0pt"/>
        </w:rPr>
        <w:t xml:space="preserve"> № </w:t>
      </w:r>
      <w:r>
        <w:rPr>
          <w:rStyle w:val="0pt"/>
          <w:u w:val="single"/>
        </w:rPr>
        <w:t>247</w:t>
      </w:r>
    </w:p>
    <w:p w:rsidR="005C73C1" w:rsidRDefault="005C73C1" w:rsidP="005C73C1">
      <w:pPr>
        <w:pStyle w:val="11"/>
        <w:shd w:val="clear" w:color="auto" w:fill="auto"/>
        <w:spacing w:before="0" w:after="0" w:line="326" w:lineRule="exact"/>
        <w:ind w:right="-2"/>
        <w:rPr>
          <w:rStyle w:val="0pt"/>
        </w:rPr>
      </w:pPr>
    </w:p>
    <w:p w:rsidR="007266FE" w:rsidRDefault="007266FE" w:rsidP="005C73C1">
      <w:pPr>
        <w:pStyle w:val="11"/>
        <w:shd w:val="clear" w:color="auto" w:fill="auto"/>
        <w:spacing w:before="0" w:after="0" w:line="326" w:lineRule="exact"/>
        <w:ind w:right="-2"/>
        <w:rPr>
          <w:rStyle w:val="0pt"/>
        </w:rPr>
      </w:pPr>
    </w:p>
    <w:p w:rsidR="007266FE" w:rsidRDefault="005C73C1" w:rsidP="005C73C1">
      <w:pPr>
        <w:pStyle w:val="11"/>
        <w:shd w:val="clear" w:color="auto" w:fill="auto"/>
        <w:spacing w:before="0" w:after="0" w:line="326" w:lineRule="exact"/>
        <w:ind w:right="-2"/>
        <w:rPr>
          <w:b/>
          <w:sz w:val="32"/>
          <w:szCs w:val="32"/>
        </w:rPr>
      </w:pPr>
      <w:r w:rsidRPr="007266FE">
        <w:rPr>
          <w:b/>
          <w:sz w:val="32"/>
          <w:szCs w:val="32"/>
        </w:rPr>
        <w:t xml:space="preserve">Комплексный план </w:t>
      </w:r>
    </w:p>
    <w:p w:rsidR="005C73C1" w:rsidRDefault="005C73C1" w:rsidP="005C73C1">
      <w:pPr>
        <w:pStyle w:val="11"/>
        <w:shd w:val="clear" w:color="auto" w:fill="auto"/>
        <w:spacing w:before="0" w:after="0" w:line="326" w:lineRule="exact"/>
        <w:ind w:right="-2"/>
        <w:rPr>
          <w:b/>
          <w:sz w:val="32"/>
          <w:szCs w:val="32"/>
        </w:rPr>
      </w:pPr>
      <w:r w:rsidRPr="007266FE">
        <w:rPr>
          <w:b/>
          <w:sz w:val="32"/>
          <w:szCs w:val="32"/>
        </w:rPr>
        <w:t>мероприятий по предупреждению заболеваний сибирской язвой среди животных на территории Михайловского района Алтайского края на 2014г.</w:t>
      </w:r>
    </w:p>
    <w:p w:rsidR="007266FE" w:rsidRPr="007266FE" w:rsidRDefault="007266FE" w:rsidP="005C73C1">
      <w:pPr>
        <w:pStyle w:val="11"/>
        <w:shd w:val="clear" w:color="auto" w:fill="auto"/>
        <w:spacing w:before="0" w:after="0" w:line="326" w:lineRule="exact"/>
        <w:ind w:right="-2"/>
        <w:rPr>
          <w:b/>
          <w:sz w:val="24"/>
          <w:szCs w:val="24"/>
        </w:rPr>
      </w:pPr>
    </w:p>
    <w:tbl>
      <w:tblPr>
        <w:tblStyle w:val="a4"/>
        <w:tblW w:w="9853" w:type="dxa"/>
        <w:tblLayout w:type="fixed"/>
        <w:tblLook w:val="04A0"/>
      </w:tblPr>
      <w:tblGrid>
        <w:gridCol w:w="675"/>
        <w:gridCol w:w="34"/>
        <w:gridCol w:w="4077"/>
        <w:gridCol w:w="20"/>
        <w:gridCol w:w="2532"/>
        <w:gridCol w:w="2295"/>
        <w:gridCol w:w="220"/>
      </w:tblGrid>
      <w:tr w:rsidR="007266FE" w:rsidTr="008A2696">
        <w:trPr>
          <w:gridAfter w:val="1"/>
          <w:wAfter w:w="220" w:type="dxa"/>
          <w:trHeight w:hRule="exact" w:val="672"/>
        </w:trPr>
        <w:tc>
          <w:tcPr>
            <w:tcW w:w="709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60" w:line="250" w:lineRule="exact"/>
              <w:ind w:left="300"/>
              <w:jc w:val="left"/>
            </w:pPr>
            <w:r>
              <w:rPr>
                <w:rStyle w:val="0pt"/>
              </w:rPr>
              <w:t>№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60" w:after="0" w:line="250" w:lineRule="exact"/>
              <w:ind w:left="300"/>
              <w:jc w:val="left"/>
            </w:pPr>
            <w:proofErr w:type="spellStart"/>
            <w:proofErr w:type="gramStart"/>
            <w:r>
              <w:rPr>
                <w:rStyle w:val="0pt"/>
              </w:rPr>
              <w:t>п</w:t>
            </w:r>
            <w:proofErr w:type="spellEnd"/>
            <w:proofErr w:type="gramEnd"/>
            <w:r>
              <w:rPr>
                <w:rStyle w:val="0pt"/>
              </w:rPr>
              <w:t>/</w:t>
            </w:r>
            <w:proofErr w:type="spellStart"/>
            <w:r>
              <w:rPr>
                <w:rStyle w:val="0pt"/>
              </w:rPr>
              <w:t>п</w:t>
            </w:r>
            <w:proofErr w:type="spellEnd"/>
          </w:p>
        </w:tc>
        <w:tc>
          <w:tcPr>
            <w:tcW w:w="4097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right="320"/>
              <w:jc w:val="right"/>
            </w:pPr>
            <w:r>
              <w:rPr>
                <w:rStyle w:val="0pt"/>
              </w:rPr>
              <w:t>Наименование мероприятий</w:t>
            </w:r>
          </w:p>
        </w:tc>
        <w:tc>
          <w:tcPr>
            <w:tcW w:w="2532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Срок исполнения</w:t>
            </w:r>
          </w:p>
        </w:tc>
        <w:tc>
          <w:tcPr>
            <w:tcW w:w="2295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Ответственные</w:t>
            </w:r>
          </w:p>
        </w:tc>
      </w:tr>
      <w:tr w:rsidR="007266FE" w:rsidTr="00BB2D5B">
        <w:trPr>
          <w:gridAfter w:val="1"/>
          <w:wAfter w:w="220" w:type="dxa"/>
          <w:trHeight w:hRule="exact" w:val="653"/>
        </w:trPr>
        <w:tc>
          <w:tcPr>
            <w:tcW w:w="709" w:type="dxa"/>
            <w:gridSpan w:val="2"/>
          </w:tcPr>
          <w:p w:rsidR="007266FE" w:rsidRDefault="007266FE" w:rsidP="007266FE">
            <w:pPr>
              <w:rPr>
                <w:sz w:val="10"/>
                <w:szCs w:val="10"/>
              </w:rPr>
            </w:pPr>
          </w:p>
        </w:tc>
        <w:tc>
          <w:tcPr>
            <w:tcW w:w="8924" w:type="dxa"/>
            <w:gridSpan w:val="4"/>
          </w:tcPr>
          <w:p w:rsidR="007266FE" w:rsidRDefault="007266FE" w:rsidP="007266FE">
            <w:pPr>
              <w:pStyle w:val="11"/>
              <w:shd w:val="clear" w:color="auto" w:fill="auto"/>
              <w:spacing w:before="0" w:after="120" w:line="250" w:lineRule="exact"/>
            </w:pPr>
            <w:r>
              <w:rPr>
                <w:rStyle w:val="0pt"/>
              </w:rPr>
              <w:t xml:space="preserve">Организационно-хозяйственные и </w:t>
            </w:r>
            <w:proofErr w:type="spellStart"/>
            <w:proofErr w:type="gramStart"/>
            <w:r>
              <w:rPr>
                <w:rStyle w:val="0pt"/>
              </w:rPr>
              <w:t>ветеринарно</w:t>
            </w:r>
            <w:proofErr w:type="spellEnd"/>
            <w:r>
              <w:rPr>
                <w:rStyle w:val="0pt"/>
              </w:rPr>
              <w:t xml:space="preserve"> - санитарные</w:t>
            </w:r>
            <w:proofErr w:type="gramEnd"/>
          </w:p>
          <w:p w:rsidR="007266FE" w:rsidRDefault="007266FE" w:rsidP="007266FE">
            <w:pPr>
              <w:pStyle w:val="11"/>
              <w:shd w:val="clear" w:color="auto" w:fill="auto"/>
              <w:spacing w:before="120" w:after="0" w:line="250" w:lineRule="exact"/>
            </w:pPr>
            <w:r>
              <w:rPr>
                <w:rStyle w:val="0pt"/>
              </w:rPr>
              <w:t>мероприятия</w:t>
            </w:r>
          </w:p>
        </w:tc>
      </w:tr>
      <w:tr w:rsidR="007266FE" w:rsidTr="008A2696">
        <w:trPr>
          <w:gridAfter w:val="1"/>
          <w:wAfter w:w="220" w:type="dxa"/>
          <w:trHeight w:hRule="exact" w:val="2899"/>
        </w:trPr>
        <w:tc>
          <w:tcPr>
            <w:tcW w:w="709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0pt"/>
              </w:rPr>
              <w:t>1</w:t>
            </w:r>
          </w:p>
        </w:tc>
        <w:tc>
          <w:tcPr>
            <w:tcW w:w="4097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0pt"/>
              </w:rPr>
              <w:t xml:space="preserve">Организовать достоверный учет поголовья животных, содержащихся в хозяйствах всех форм собственности. Назначить ответственных лиц за ведением </w:t>
            </w:r>
            <w:proofErr w:type="spellStart"/>
            <w:r>
              <w:rPr>
                <w:rStyle w:val="0pt"/>
              </w:rPr>
              <w:t>похозяйственных</w:t>
            </w:r>
            <w:proofErr w:type="spellEnd"/>
            <w:r>
              <w:rPr>
                <w:rStyle w:val="0pt"/>
              </w:rPr>
              <w:t xml:space="preserve"> книг по учету животных. Ежеквартально проводить переучет движения животных.</w:t>
            </w:r>
          </w:p>
        </w:tc>
        <w:tc>
          <w:tcPr>
            <w:tcW w:w="2532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295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Администрации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с/</w:t>
            </w:r>
            <w:proofErr w:type="spellStart"/>
            <w:r>
              <w:rPr>
                <w:rStyle w:val="0pt"/>
              </w:rPr>
              <w:t>с</w:t>
            </w:r>
            <w:proofErr w:type="spellEnd"/>
            <w:proofErr w:type="gramStart"/>
            <w:r>
              <w:rPr>
                <w:rStyle w:val="0pt"/>
              </w:rPr>
              <w:t>;,</w:t>
            </w:r>
            <w:proofErr w:type="gramEnd"/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руководители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хозяйствующих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субъектов.</w:t>
            </w:r>
          </w:p>
        </w:tc>
      </w:tr>
      <w:tr w:rsidR="007266FE" w:rsidTr="008A2696">
        <w:trPr>
          <w:gridAfter w:val="1"/>
          <w:wAfter w:w="220" w:type="dxa"/>
          <w:trHeight w:hRule="exact" w:val="1693"/>
        </w:trPr>
        <w:tc>
          <w:tcPr>
            <w:tcW w:w="709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0pt"/>
              </w:rPr>
              <w:t>2</w:t>
            </w:r>
          </w:p>
        </w:tc>
        <w:tc>
          <w:tcPr>
            <w:tcW w:w="4097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0pt"/>
              </w:rPr>
              <w:t xml:space="preserve">Организовать регистрацию сельскохозяйственных </w:t>
            </w:r>
            <w:r>
              <w:rPr>
                <w:rStyle w:val="0pt"/>
              </w:rPr>
              <w:t xml:space="preserve">        </w:t>
            </w:r>
            <w:r>
              <w:rPr>
                <w:rStyle w:val="0pt"/>
              </w:rPr>
              <w:t xml:space="preserve">животных независимо от форм собственности с выдачей </w:t>
            </w:r>
            <w:r>
              <w:rPr>
                <w:rStyle w:val="0pt"/>
              </w:rPr>
              <w:t xml:space="preserve">    </w:t>
            </w:r>
            <w:r>
              <w:rPr>
                <w:rStyle w:val="0pt"/>
              </w:rPr>
              <w:t>паспортов и регистрационных номеров в форме бирок.</w:t>
            </w:r>
          </w:p>
        </w:tc>
        <w:tc>
          <w:tcPr>
            <w:tcW w:w="2532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295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Администрации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с/</w:t>
            </w:r>
            <w:proofErr w:type="spellStart"/>
            <w:r>
              <w:rPr>
                <w:rStyle w:val="0pt"/>
              </w:rPr>
              <w:t>с</w:t>
            </w:r>
            <w:proofErr w:type="spellEnd"/>
            <w:proofErr w:type="gramStart"/>
            <w:r>
              <w:rPr>
                <w:rStyle w:val="0pt"/>
              </w:rPr>
              <w:t>;,</w:t>
            </w:r>
            <w:proofErr w:type="gramEnd"/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руководители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хозяйствующих</w:t>
            </w:r>
          </w:p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</w:pPr>
            <w:r>
              <w:rPr>
                <w:rStyle w:val="0pt"/>
              </w:rPr>
              <w:t>субъектов.</w:t>
            </w:r>
          </w:p>
        </w:tc>
      </w:tr>
      <w:tr w:rsidR="007266FE" w:rsidTr="008A2696">
        <w:trPr>
          <w:gridAfter w:val="1"/>
          <w:wAfter w:w="220" w:type="dxa"/>
          <w:trHeight w:hRule="exact" w:val="2340"/>
        </w:trPr>
        <w:tc>
          <w:tcPr>
            <w:tcW w:w="709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0pt"/>
              </w:rPr>
              <w:t>3</w:t>
            </w:r>
          </w:p>
        </w:tc>
        <w:tc>
          <w:tcPr>
            <w:tcW w:w="4097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317" w:lineRule="exact"/>
              <w:ind w:left="120"/>
              <w:jc w:val="left"/>
            </w:pPr>
            <w:r>
              <w:rPr>
                <w:rStyle w:val="0pt"/>
              </w:rPr>
              <w:t>Вести учет завозимого скота, регистрировать его, требовать ветеринарно-сопроводительные документы.</w:t>
            </w:r>
          </w:p>
        </w:tc>
        <w:tc>
          <w:tcPr>
            <w:tcW w:w="2532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295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40" w:lineRule="auto"/>
            </w:pPr>
            <w:r>
              <w:rPr>
                <w:rStyle w:val="0pt"/>
              </w:rPr>
              <w:t xml:space="preserve">Администрации </w:t>
            </w:r>
            <w:proofErr w:type="gramStart"/>
            <w:r>
              <w:rPr>
                <w:rStyle w:val="0pt"/>
              </w:rPr>
              <w:t>с</w:t>
            </w:r>
            <w:proofErr w:type="gramEnd"/>
            <w:r>
              <w:rPr>
                <w:rStyle w:val="0pt"/>
              </w:rPr>
              <w:t>/</w:t>
            </w:r>
            <w:proofErr w:type="spellStart"/>
            <w:proofErr w:type="gramStart"/>
            <w:r>
              <w:rPr>
                <w:rStyle w:val="0pt"/>
              </w:rPr>
              <w:t>с</w:t>
            </w:r>
            <w:proofErr w:type="spellEnd"/>
            <w:proofErr w:type="gramEnd"/>
            <w:r>
              <w:rPr>
                <w:rStyle w:val="0pt"/>
              </w:rPr>
              <w:t>; руководители хозяйствующих субъектов, КГБУ «Управление ветеринарии по Михайловскому району»</w:t>
            </w:r>
          </w:p>
        </w:tc>
      </w:tr>
      <w:tr w:rsidR="007266FE" w:rsidTr="008A2696">
        <w:trPr>
          <w:gridAfter w:val="1"/>
          <w:wAfter w:w="220" w:type="dxa"/>
          <w:trHeight w:hRule="exact" w:val="2278"/>
        </w:trPr>
        <w:tc>
          <w:tcPr>
            <w:tcW w:w="709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0pt"/>
              </w:rPr>
              <w:t>4</w:t>
            </w:r>
          </w:p>
        </w:tc>
        <w:tc>
          <w:tcPr>
            <w:tcW w:w="4097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0pt"/>
              </w:rPr>
              <w:t>Обеспечить контроль по недопущению убоя животных</w:t>
            </w:r>
            <w:r>
              <w:rPr>
                <w:rStyle w:val="0pt"/>
              </w:rPr>
              <w:t xml:space="preserve">       </w:t>
            </w:r>
            <w:r>
              <w:rPr>
                <w:rStyle w:val="0pt"/>
              </w:rPr>
              <w:t xml:space="preserve"> вне объектов, определенных в установленном порядке.</w:t>
            </w:r>
            <w:r>
              <w:rPr>
                <w:rStyle w:val="0pt"/>
              </w:rPr>
              <w:t xml:space="preserve">      </w:t>
            </w:r>
            <w:r>
              <w:rPr>
                <w:rStyle w:val="0pt"/>
              </w:rPr>
              <w:t xml:space="preserve"> Запретить использование мяса,</w:t>
            </w:r>
            <w:r>
              <w:rPr>
                <w:rStyle w:val="0pt"/>
              </w:rPr>
              <w:t xml:space="preserve">       </w:t>
            </w:r>
            <w:r>
              <w:rPr>
                <w:rStyle w:val="0pt"/>
              </w:rPr>
              <w:t xml:space="preserve"> не прошедшего полной </w:t>
            </w:r>
            <w:r>
              <w:rPr>
                <w:rStyle w:val="0pt"/>
              </w:rPr>
              <w:t xml:space="preserve">   </w:t>
            </w:r>
            <w:proofErr w:type="spellStart"/>
            <w:proofErr w:type="gramStart"/>
            <w:r>
              <w:rPr>
                <w:rStyle w:val="0pt"/>
              </w:rPr>
              <w:t>ветеринарно</w:t>
            </w:r>
            <w:proofErr w:type="spellEnd"/>
            <w:r>
              <w:rPr>
                <w:rStyle w:val="0pt"/>
              </w:rPr>
              <w:t xml:space="preserve"> - санитарной</w:t>
            </w:r>
            <w:proofErr w:type="gramEnd"/>
            <w:r>
              <w:rPr>
                <w:rStyle w:val="0pt"/>
              </w:rPr>
              <w:t xml:space="preserve"> экспертизы.</w:t>
            </w:r>
          </w:p>
        </w:tc>
        <w:tc>
          <w:tcPr>
            <w:tcW w:w="2532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остоянно</w:t>
            </w:r>
          </w:p>
        </w:tc>
        <w:tc>
          <w:tcPr>
            <w:tcW w:w="2295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0pt"/>
              </w:rPr>
              <w:t xml:space="preserve">Администрации </w:t>
            </w:r>
            <w:proofErr w:type="gramStart"/>
            <w:r>
              <w:rPr>
                <w:rStyle w:val="0pt"/>
              </w:rPr>
              <w:t>с</w:t>
            </w:r>
            <w:proofErr w:type="gramEnd"/>
            <w:r>
              <w:rPr>
                <w:rStyle w:val="0pt"/>
              </w:rPr>
              <w:t>/</w:t>
            </w:r>
            <w:proofErr w:type="spellStart"/>
            <w:proofErr w:type="gramStart"/>
            <w:r>
              <w:rPr>
                <w:rStyle w:val="0pt"/>
              </w:rPr>
              <w:t>с</w:t>
            </w:r>
            <w:proofErr w:type="spellEnd"/>
            <w:proofErr w:type="gramEnd"/>
            <w:r>
              <w:rPr>
                <w:rStyle w:val="0pt"/>
              </w:rPr>
              <w:t>; руководители хозяйствующих субъектов, КГБУ «Управление ветеринарии по Михайловскому району»</w:t>
            </w:r>
          </w:p>
        </w:tc>
      </w:tr>
      <w:tr w:rsidR="007266FE" w:rsidTr="008A2696">
        <w:trPr>
          <w:gridAfter w:val="1"/>
          <w:wAfter w:w="220" w:type="dxa"/>
          <w:trHeight w:hRule="exact" w:val="346"/>
        </w:trPr>
        <w:tc>
          <w:tcPr>
            <w:tcW w:w="709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0pt"/>
              </w:rPr>
              <w:t>5</w:t>
            </w:r>
          </w:p>
        </w:tc>
        <w:tc>
          <w:tcPr>
            <w:tcW w:w="4097" w:type="dxa"/>
            <w:gridSpan w:val="2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0pt"/>
              </w:rPr>
              <w:t>Принять меры по недопущению</w:t>
            </w:r>
          </w:p>
        </w:tc>
        <w:tc>
          <w:tcPr>
            <w:tcW w:w="2532" w:type="dxa"/>
          </w:tcPr>
          <w:p w:rsidR="007266FE" w:rsidRDefault="007266FE" w:rsidP="007266FE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295" w:type="dxa"/>
          </w:tcPr>
          <w:p w:rsidR="00BB2D5B" w:rsidRDefault="007266FE" w:rsidP="00BB2D5B">
            <w:pPr>
              <w:pStyle w:val="11"/>
              <w:shd w:val="clear" w:color="auto" w:fill="auto"/>
              <w:spacing w:before="0" w:after="0" w:line="250" w:lineRule="exact"/>
            </w:pPr>
            <w:r>
              <w:rPr>
                <w:rStyle w:val="0pt"/>
              </w:rPr>
              <w:t>Администрации</w:t>
            </w:r>
          </w:p>
        </w:tc>
      </w:tr>
      <w:tr w:rsidR="00BB2D5B" w:rsidTr="008A2696">
        <w:tc>
          <w:tcPr>
            <w:tcW w:w="675" w:type="dxa"/>
          </w:tcPr>
          <w:p w:rsidR="00BB2D5B" w:rsidRPr="00BB2D5B" w:rsidRDefault="00BB2D5B" w:rsidP="00BB2D5B">
            <w:pPr>
              <w:pStyle w:val="11"/>
              <w:shd w:val="clear" w:color="auto" w:fill="auto"/>
              <w:spacing w:before="0" w:after="0" w:line="326" w:lineRule="exact"/>
              <w:ind w:right="-2"/>
              <w:jc w:val="left"/>
            </w:pPr>
          </w:p>
        </w:tc>
        <w:tc>
          <w:tcPr>
            <w:tcW w:w="4111" w:type="dxa"/>
            <w:gridSpan w:val="2"/>
          </w:tcPr>
          <w:p w:rsidR="00BB2D5B" w:rsidRPr="00BB2D5B" w:rsidRDefault="00BB2D5B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both"/>
            </w:pPr>
            <w:r>
              <w:t>с</w:t>
            </w:r>
            <w:r w:rsidRPr="00BB2D5B">
              <w:t>тихийной и</w:t>
            </w:r>
            <w:r>
              <w:t xml:space="preserve"> незаконной     торговли мясом, молоком,  другими продуктами животного происхождения, кормами в неустановленных местах.</w:t>
            </w:r>
          </w:p>
        </w:tc>
        <w:tc>
          <w:tcPr>
            <w:tcW w:w="2552" w:type="dxa"/>
            <w:gridSpan w:val="2"/>
          </w:tcPr>
          <w:p w:rsidR="00BB2D5B" w:rsidRPr="00BB2D5B" w:rsidRDefault="00BB2D5B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</w:p>
        </w:tc>
        <w:tc>
          <w:tcPr>
            <w:tcW w:w="2515" w:type="dxa"/>
            <w:gridSpan w:val="2"/>
          </w:tcPr>
          <w:p w:rsidR="00BB2D5B" w:rsidRPr="00BB2D5B" w:rsidRDefault="00BB2D5B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proofErr w:type="gramStart"/>
            <w:r>
              <w:t>с</w:t>
            </w:r>
            <w:proofErr w:type="spellEnd"/>
            <w:proofErr w:type="gramEnd"/>
            <w:r>
              <w:t xml:space="preserve">; руководители хозяйствующих субъектов, Главный Государственный ветеринарный инспектор </w:t>
            </w:r>
            <w:proofErr w:type="spellStart"/>
            <w:r>
              <w:t>Волчихинского</w:t>
            </w:r>
            <w:proofErr w:type="spellEnd"/>
            <w:r>
              <w:t>, Егорьевского, Ми</w:t>
            </w:r>
            <w:r w:rsidR="00FE4EE3">
              <w:t>хайловского, Угловского районов, отдел полиции Михайловский.</w:t>
            </w:r>
          </w:p>
        </w:tc>
      </w:tr>
      <w:tr w:rsidR="00BB2D5B" w:rsidTr="008A2696">
        <w:tc>
          <w:tcPr>
            <w:tcW w:w="675" w:type="dxa"/>
          </w:tcPr>
          <w:p w:rsidR="00BB2D5B" w:rsidRPr="00BB2D5B" w:rsidRDefault="00FE4EE3" w:rsidP="00925E70">
            <w:pPr>
              <w:pStyle w:val="11"/>
              <w:shd w:val="clear" w:color="auto" w:fill="auto"/>
              <w:spacing w:before="0" w:after="0" w:line="326" w:lineRule="exact"/>
              <w:ind w:right="-2"/>
            </w:pPr>
            <w:r>
              <w:t>6</w:t>
            </w:r>
          </w:p>
        </w:tc>
        <w:tc>
          <w:tcPr>
            <w:tcW w:w="4111" w:type="dxa"/>
            <w:gridSpan w:val="2"/>
          </w:tcPr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 xml:space="preserve">Обеспечить выполнение требований </w:t>
            </w:r>
            <w:proofErr w:type="spellStart"/>
            <w:proofErr w:type="gramStart"/>
            <w:r>
              <w:t>Ветеринарно</w:t>
            </w:r>
            <w:proofErr w:type="spellEnd"/>
            <w:r>
              <w:t xml:space="preserve"> – санитарных</w:t>
            </w:r>
            <w:proofErr w:type="gramEnd"/>
            <w:r>
              <w:t xml:space="preserve"> правил сбора, утилизации и уничтожения биологических отходов (Утв. Главным </w:t>
            </w:r>
            <w:proofErr w:type="spellStart"/>
            <w:r>
              <w:t>госветинспектором</w:t>
            </w:r>
            <w:proofErr w:type="spellEnd"/>
            <w:r>
              <w:t xml:space="preserve">       РФ 04.12.1995г.)</w:t>
            </w:r>
          </w:p>
        </w:tc>
        <w:tc>
          <w:tcPr>
            <w:tcW w:w="2552" w:type="dxa"/>
            <w:gridSpan w:val="2"/>
          </w:tcPr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постоянно</w:t>
            </w:r>
          </w:p>
        </w:tc>
        <w:tc>
          <w:tcPr>
            <w:tcW w:w="2515" w:type="dxa"/>
            <w:gridSpan w:val="2"/>
          </w:tcPr>
          <w:p w:rsidR="00FE4EE3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rPr>
                <w:rStyle w:val="0pt"/>
              </w:rPr>
              <w:t>Администрации</w:t>
            </w:r>
            <w:r>
              <w:t xml:space="preserve"> </w:t>
            </w:r>
          </w:p>
          <w:p w:rsidR="00FE4EE3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с/</w:t>
            </w:r>
            <w:proofErr w:type="spellStart"/>
            <w:r>
              <w:t>с</w:t>
            </w:r>
            <w:proofErr w:type="spellEnd"/>
            <w:proofErr w:type="gramStart"/>
            <w:r>
              <w:t xml:space="preserve">;, </w:t>
            </w:r>
            <w:proofErr w:type="gramEnd"/>
          </w:p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руководители хозяйствующих субъектов.</w:t>
            </w:r>
          </w:p>
        </w:tc>
      </w:tr>
      <w:tr w:rsidR="00BB2D5B" w:rsidTr="008A2696">
        <w:tc>
          <w:tcPr>
            <w:tcW w:w="675" w:type="dxa"/>
          </w:tcPr>
          <w:p w:rsidR="00BB2D5B" w:rsidRPr="00BB2D5B" w:rsidRDefault="004B4BC6" w:rsidP="00925E70">
            <w:pPr>
              <w:pStyle w:val="11"/>
              <w:shd w:val="clear" w:color="auto" w:fill="auto"/>
              <w:spacing w:before="0" w:after="0" w:line="326" w:lineRule="exact"/>
              <w:ind w:right="-2"/>
            </w:pPr>
            <w:r>
              <w:t>7</w:t>
            </w:r>
          </w:p>
        </w:tc>
        <w:tc>
          <w:tcPr>
            <w:tcW w:w="4111" w:type="dxa"/>
            <w:gridSpan w:val="2"/>
          </w:tcPr>
          <w:p w:rsidR="00BB2D5B" w:rsidRPr="00BB2D5B" w:rsidRDefault="001135FF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 xml:space="preserve">Активизировать работу административных комиссий с владельцами </w:t>
            </w:r>
            <w:proofErr w:type="gramStart"/>
            <w:r>
              <w:t>животных</w:t>
            </w:r>
            <w:proofErr w:type="gramEnd"/>
            <w:r>
              <w:t xml:space="preserve"> не вакцинированных против сибирской язвы.</w:t>
            </w:r>
          </w:p>
        </w:tc>
        <w:tc>
          <w:tcPr>
            <w:tcW w:w="2552" w:type="dxa"/>
            <w:gridSpan w:val="2"/>
          </w:tcPr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постоянно</w:t>
            </w:r>
          </w:p>
        </w:tc>
        <w:tc>
          <w:tcPr>
            <w:tcW w:w="2515" w:type="dxa"/>
            <w:gridSpan w:val="2"/>
          </w:tcPr>
          <w:p w:rsidR="001135FF" w:rsidRDefault="001135FF" w:rsidP="001135FF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rPr>
                <w:rStyle w:val="0pt"/>
              </w:rPr>
              <w:t>Администрации</w:t>
            </w:r>
            <w:r>
              <w:t xml:space="preserve"> </w:t>
            </w:r>
          </w:p>
          <w:p w:rsidR="00BB2D5B" w:rsidRPr="00BB2D5B" w:rsidRDefault="001135FF" w:rsidP="001135FF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>с/</w:t>
            </w:r>
            <w:proofErr w:type="spellStart"/>
            <w:r>
              <w:t>с</w:t>
            </w:r>
            <w:proofErr w:type="spellEnd"/>
          </w:p>
        </w:tc>
      </w:tr>
      <w:tr w:rsidR="00BB2D5B" w:rsidTr="008A2696">
        <w:tc>
          <w:tcPr>
            <w:tcW w:w="675" w:type="dxa"/>
          </w:tcPr>
          <w:p w:rsidR="00BB2D5B" w:rsidRPr="00BB2D5B" w:rsidRDefault="00925E70" w:rsidP="00925E70">
            <w:pPr>
              <w:pStyle w:val="11"/>
              <w:shd w:val="clear" w:color="auto" w:fill="auto"/>
              <w:spacing w:before="0" w:after="0" w:line="326" w:lineRule="exact"/>
              <w:ind w:right="-2"/>
            </w:pPr>
            <w:r>
              <w:t>8</w:t>
            </w:r>
          </w:p>
        </w:tc>
        <w:tc>
          <w:tcPr>
            <w:tcW w:w="4111" w:type="dxa"/>
            <w:gridSpan w:val="2"/>
          </w:tcPr>
          <w:p w:rsidR="001135FF" w:rsidRDefault="001135FF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 xml:space="preserve">Разработать и включить в программы производственного контроля мероприятия по выполнению </w:t>
            </w:r>
            <w:proofErr w:type="gramStart"/>
            <w:r>
              <w:t>санитарных</w:t>
            </w:r>
            <w:proofErr w:type="gramEnd"/>
            <w:r>
              <w:t xml:space="preserve"> </w:t>
            </w:r>
          </w:p>
          <w:p w:rsidR="00BB2D5B" w:rsidRPr="00BB2D5B" w:rsidRDefault="001135FF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>правил СП 3.1.7.2629 – 10  «Профилактика сибирской      язвы»</w:t>
            </w:r>
          </w:p>
        </w:tc>
        <w:tc>
          <w:tcPr>
            <w:tcW w:w="2552" w:type="dxa"/>
            <w:gridSpan w:val="2"/>
          </w:tcPr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постоянно</w:t>
            </w:r>
          </w:p>
        </w:tc>
        <w:tc>
          <w:tcPr>
            <w:tcW w:w="2515" w:type="dxa"/>
            <w:gridSpan w:val="2"/>
          </w:tcPr>
          <w:p w:rsidR="00BB2D5B" w:rsidRDefault="001135FF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Юридические      лица, индивидуальные предприниматели, занятые    содержанием      скота, убоем, переработкой, реализацией мяса       и   животноводческого сырья.</w:t>
            </w:r>
          </w:p>
          <w:p w:rsidR="001D651C" w:rsidRPr="00BB2D5B" w:rsidRDefault="001D651C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</w:p>
        </w:tc>
      </w:tr>
      <w:tr w:rsidR="00BB2D5B" w:rsidTr="008A2696">
        <w:tc>
          <w:tcPr>
            <w:tcW w:w="675" w:type="dxa"/>
          </w:tcPr>
          <w:p w:rsidR="00BB2D5B" w:rsidRPr="00BB2D5B" w:rsidRDefault="00925E70" w:rsidP="00925E70">
            <w:pPr>
              <w:pStyle w:val="11"/>
              <w:shd w:val="clear" w:color="auto" w:fill="auto"/>
              <w:spacing w:before="0" w:after="0" w:line="326" w:lineRule="exact"/>
              <w:ind w:right="-2"/>
            </w:pPr>
            <w:r>
              <w:t>9</w:t>
            </w:r>
          </w:p>
        </w:tc>
        <w:tc>
          <w:tcPr>
            <w:tcW w:w="4111" w:type="dxa"/>
            <w:gridSpan w:val="2"/>
          </w:tcPr>
          <w:p w:rsidR="00BB2D5B" w:rsidRPr="00BB2D5B" w:rsidRDefault="001135FF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 xml:space="preserve">Организовать выявление и учет сибиреязвенных </w:t>
            </w:r>
            <w:r w:rsidR="001D651C">
              <w:t xml:space="preserve"> </w:t>
            </w:r>
            <w:r>
              <w:t xml:space="preserve">скотомогильников с давними сроками захоронения с использованием </w:t>
            </w:r>
            <w:r w:rsidR="001D651C">
              <w:t xml:space="preserve">   </w:t>
            </w:r>
            <w:r>
              <w:t>топографических способов обозначения</w:t>
            </w:r>
            <w:r w:rsidR="001D651C">
              <w:t xml:space="preserve"> их на местности</w:t>
            </w:r>
          </w:p>
        </w:tc>
        <w:tc>
          <w:tcPr>
            <w:tcW w:w="2552" w:type="dxa"/>
            <w:gridSpan w:val="2"/>
          </w:tcPr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постоянно</w:t>
            </w:r>
          </w:p>
        </w:tc>
        <w:tc>
          <w:tcPr>
            <w:tcW w:w="2515" w:type="dxa"/>
            <w:gridSpan w:val="2"/>
          </w:tcPr>
          <w:p w:rsidR="001D651C" w:rsidRDefault="001D651C" w:rsidP="001D651C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rPr>
                <w:rStyle w:val="0pt"/>
              </w:rPr>
              <w:t>Администрации</w:t>
            </w:r>
            <w:r>
              <w:t xml:space="preserve"> </w:t>
            </w:r>
          </w:p>
          <w:p w:rsidR="00BB2D5B" w:rsidRPr="00BB2D5B" w:rsidRDefault="001D651C" w:rsidP="001D651C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>с/</w:t>
            </w:r>
            <w:proofErr w:type="spellStart"/>
            <w:r>
              <w:t>с</w:t>
            </w:r>
            <w:proofErr w:type="spellEnd"/>
          </w:p>
        </w:tc>
      </w:tr>
      <w:tr w:rsidR="00BB2D5B" w:rsidTr="008A2696">
        <w:tc>
          <w:tcPr>
            <w:tcW w:w="675" w:type="dxa"/>
          </w:tcPr>
          <w:p w:rsidR="00BB2D5B" w:rsidRPr="00BB2D5B" w:rsidRDefault="00925E70" w:rsidP="00925E70">
            <w:pPr>
              <w:pStyle w:val="11"/>
              <w:shd w:val="clear" w:color="auto" w:fill="auto"/>
              <w:spacing w:before="0" w:after="0" w:line="326" w:lineRule="exact"/>
              <w:ind w:right="-2"/>
            </w:pPr>
            <w:r>
              <w:t>10</w:t>
            </w:r>
          </w:p>
        </w:tc>
        <w:tc>
          <w:tcPr>
            <w:tcW w:w="4111" w:type="dxa"/>
            <w:gridSpan w:val="2"/>
          </w:tcPr>
          <w:p w:rsidR="00BB2D5B" w:rsidRPr="00BB2D5B" w:rsidRDefault="001D651C" w:rsidP="00BB2D5B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t>Собрать запас дезинфицирующих средств,</w:t>
            </w:r>
          </w:p>
        </w:tc>
        <w:tc>
          <w:tcPr>
            <w:tcW w:w="2552" w:type="dxa"/>
            <w:gridSpan w:val="2"/>
          </w:tcPr>
          <w:p w:rsidR="00BB2D5B" w:rsidRPr="00BB2D5B" w:rsidRDefault="00FE4EE3" w:rsidP="00BB2D5B">
            <w:pPr>
              <w:pStyle w:val="11"/>
              <w:shd w:val="clear" w:color="auto" w:fill="auto"/>
              <w:spacing w:before="0" w:after="0" w:line="240" w:lineRule="auto"/>
              <w:ind w:right="-2"/>
            </w:pPr>
            <w:r>
              <w:t>постоянно</w:t>
            </w:r>
          </w:p>
        </w:tc>
        <w:tc>
          <w:tcPr>
            <w:tcW w:w="2515" w:type="dxa"/>
            <w:gridSpan w:val="2"/>
          </w:tcPr>
          <w:p w:rsidR="001D651C" w:rsidRDefault="001D651C" w:rsidP="001D651C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r>
              <w:rPr>
                <w:rStyle w:val="0pt"/>
              </w:rPr>
              <w:t>Администрации</w:t>
            </w:r>
            <w:r>
              <w:t xml:space="preserve"> </w:t>
            </w:r>
          </w:p>
          <w:p w:rsidR="00BB2D5B" w:rsidRPr="00BB2D5B" w:rsidRDefault="001D651C" w:rsidP="001D651C">
            <w:pPr>
              <w:pStyle w:val="11"/>
              <w:shd w:val="clear" w:color="auto" w:fill="auto"/>
              <w:spacing w:before="0" w:after="0" w:line="240" w:lineRule="auto"/>
              <w:ind w:right="-2"/>
              <w:jc w:val="left"/>
            </w:pP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с</w:t>
            </w:r>
            <w:proofErr w:type="spellEnd"/>
            <w:r>
              <w:t>;. руководители</w:t>
            </w:r>
          </w:p>
        </w:tc>
      </w:tr>
    </w:tbl>
    <w:p w:rsidR="007266FE" w:rsidRDefault="007266FE" w:rsidP="005C73C1">
      <w:pPr>
        <w:pStyle w:val="11"/>
        <w:shd w:val="clear" w:color="auto" w:fill="auto"/>
        <w:spacing w:before="0" w:after="0" w:line="326" w:lineRule="exact"/>
        <w:ind w:right="-2"/>
        <w:rPr>
          <w:b/>
          <w:sz w:val="32"/>
          <w:szCs w:val="32"/>
        </w:rPr>
      </w:pPr>
    </w:p>
    <w:p w:rsidR="001D651C" w:rsidRDefault="001D651C" w:rsidP="005C73C1">
      <w:pPr>
        <w:pStyle w:val="11"/>
        <w:shd w:val="clear" w:color="auto" w:fill="auto"/>
        <w:spacing w:before="0" w:after="0" w:line="326" w:lineRule="exact"/>
        <w:ind w:right="-2"/>
        <w:rPr>
          <w:b/>
          <w:sz w:val="32"/>
          <w:szCs w:val="32"/>
        </w:rPr>
      </w:pPr>
    </w:p>
    <w:p w:rsidR="001D651C" w:rsidRDefault="001D651C" w:rsidP="005C73C1">
      <w:pPr>
        <w:pStyle w:val="11"/>
        <w:shd w:val="clear" w:color="auto" w:fill="auto"/>
        <w:spacing w:before="0" w:after="0" w:line="326" w:lineRule="exact"/>
        <w:ind w:right="-2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01"/>
        <w:gridCol w:w="4104"/>
        <w:gridCol w:w="2328"/>
        <w:gridCol w:w="2496"/>
      </w:tblGrid>
      <w:tr w:rsidR="008A2696" w:rsidRPr="008A2696" w:rsidTr="008A2696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250" w:lineRule="exact"/>
              <w:ind w:left="12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необходимой </w:t>
            </w:r>
            <w:proofErr w:type="gramStart"/>
            <w:r w:rsidRPr="008A2696">
              <w:rPr>
                <w:rStyle w:val="6125pt"/>
                <w:b w:val="0"/>
              </w:rPr>
              <w:t>спец</w:t>
            </w:r>
            <w:proofErr w:type="gramEnd"/>
            <w:r w:rsidRPr="008A2696">
              <w:rPr>
                <w:rStyle w:val="6125pt"/>
                <w:b w:val="0"/>
              </w:rPr>
              <w:t>. одежды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ind w:right="280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>хозяйствующих субъектов, КГБУ «Управление ветеринарии по Михайловскому району»</w:t>
            </w:r>
          </w:p>
        </w:tc>
      </w:tr>
      <w:tr w:rsidR="008A2696" w:rsidRPr="008A2696" w:rsidTr="008A2696">
        <w:tblPrEx>
          <w:tblCellMar>
            <w:top w:w="0" w:type="dxa"/>
            <w:bottom w:w="0" w:type="dxa"/>
          </w:tblCellMar>
        </w:tblPrEx>
        <w:trPr>
          <w:trHeight w:hRule="exact" w:val="22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250" w:lineRule="exact"/>
              <w:ind w:left="28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  <w:lang w:val="en-US"/>
              </w:rPr>
              <w:t>11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ind w:left="12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Проводить профилактическую вакцинацию восприимчивых животных против сибирской </w:t>
            </w:r>
            <w:r>
              <w:rPr>
                <w:rStyle w:val="6125pt"/>
                <w:b w:val="0"/>
              </w:rPr>
              <w:t xml:space="preserve">     </w:t>
            </w:r>
            <w:r w:rsidRPr="008A2696">
              <w:rPr>
                <w:rStyle w:val="6125pt"/>
                <w:b w:val="0"/>
              </w:rPr>
              <w:t>язвы в хозяйствах всех форм собственности.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ind w:left="14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Согласно </w:t>
            </w:r>
            <w:proofErr w:type="spellStart"/>
            <w:proofErr w:type="gramStart"/>
            <w:r w:rsidRPr="008A2696">
              <w:rPr>
                <w:rStyle w:val="6125pt"/>
                <w:b w:val="0"/>
              </w:rPr>
              <w:t>противоэпизооти</w:t>
            </w:r>
            <w:proofErr w:type="spellEnd"/>
            <w:r w:rsidRPr="008A2696">
              <w:rPr>
                <w:rStyle w:val="6125pt"/>
                <w:b w:val="0"/>
              </w:rPr>
              <w:t xml:space="preserve"> </w:t>
            </w:r>
            <w:proofErr w:type="spellStart"/>
            <w:r w:rsidRPr="008A2696">
              <w:rPr>
                <w:rStyle w:val="6125pt"/>
                <w:b w:val="0"/>
              </w:rPr>
              <w:t>ческого</w:t>
            </w:r>
            <w:proofErr w:type="spellEnd"/>
            <w:proofErr w:type="gramEnd"/>
            <w:r w:rsidRPr="008A2696">
              <w:rPr>
                <w:rStyle w:val="6125pt"/>
                <w:b w:val="0"/>
              </w:rPr>
              <w:t xml:space="preserve"> плана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ind w:firstLine="180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>Руководители хозяйствующих субъектов, КГБУ «Управление ветеринарии по Михайловскому району»</w:t>
            </w:r>
          </w:p>
        </w:tc>
      </w:tr>
      <w:tr w:rsidR="008A2696" w:rsidRPr="008A2696" w:rsidTr="008A2696">
        <w:tblPrEx>
          <w:tblCellMar>
            <w:top w:w="0" w:type="dxa"/>
            <w:bottom w:w="0" w:type="dxa"/>
          </w:tblCellMar>
        </w:tblPrEx>
        <w:trPr>
          <w:trHeight w:hRule="exact" w:val="32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250" w:lineRule="exact"/>
              <w:ind w:left="28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  <w:lang w:val="en-US"/>
              </w:rPr>
              <w:t xml:space="preserve">12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ind w:left="12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Обеспечить надлежащее содержание мест сжигания (кремации) трупов животных, в случае падежа от сибирской </w:t>
            </w:r>
            <w:r>
              <w:rPr>
                <w:rStyle w:val="6125pt"/>
                <w:b w:val="0"/>
              </w:rPr>
              <w:t xml:space="preserve">     </w:t>
            </w:r>
            <w:r w:rsidRPr="008A2696">
              <w:rPr>
                <w:rStyle w:val="6125pt"/>
                <w:b w:val="0"/>
              </w:rPr>
              <w:t xml:space="preserve">язвы в соответствии с </w:t>
            </w:r>
            <w:r>
              <w:rPr>
                <w:rStyle w:val="6125pt"/>
                <w:b w:val="0"/>
              </w:rPr>
              <w:t xml:space="preserve"> </w:t>
            </w:r>
            <w:r w:rsidRPr="008A2696">
              <w:rPr>
                <w:rStyle w:val="6125pt"/>
                <w:b w:val="0"/>
              </w:rPr>
              <w:t>требованиями</w:t>
            </w:r>
          </w:p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ind w:left="120"/>
              <w:jc w:val="left"/>
              <w:rPr>
                <w:b w:val="0"/>
              </w:rPr>
            </w:pPr>
            <w:proofErr w:type="spellStart"/>
            <w:r w:rsidRPr="008A2696">
              <w:rPr>
                <w:rStyle w:val="6125pt"/>
                <w:b w:val="0"/>
              </w:rPr>
              <w:t>ветсанправи</w:t>
            </w:r>
            <w:proofErr w:type="gramStart"/>
            <w:r w:rsidRPr="008A2696">
              <w:rPr>
                <w:rStyle w:val="6125pt"/>
                <w:b w:val="0"/>
              </w:rPr>
              <w:t>л</w:t>
            </w:r>
            <w:proofErr w:type="spellEnd"/>
            <w:r w:rsidRPr="008A2696">
              <w:rPr>
                <w:rStyle w:val="6125pt"/>
                <w:b w:val="0"/>
              </w:rPr>
              <w:t>(</w:t>
            </w:r>
            <w:proofErr w:type="gramEnd"/>
            <w:r w:rsidRPr="008A2696">
              <w:rPr>
                <w:rStyle w:val="6125pt"/>
                <w:b w:val="0"/>
              </w:rPr>
              <w:t>огораживание, обозначение на местности, уничтожение сорной растительности, дезинфекция)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250" w:lineRule="exac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>постоянно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22" w:lineRule="exact"/>
              <w:ind w:right="280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Администрации </w:t>
            </w:r>
            <w:proofErr w:type="gramStart"/>
            <w:r w:rsidRPr="008A2696">
              <w:rPr>
                <w:rStyle w:val="6125pt"/>
                <w:b w:val="0"/>
              </w:rPr>
              <w:t>с</w:t>
            </w:r>
            <w:proofErr w:type="gramEnd"/>
            <w:r w:rsidRPr="008A2696">
              <w:rPr>
                <w:rStyle w:val="6125pt"/>
                <w:b w:val="0"/>
              </w:rPr>
              <w:t>/</w:t>
            </w:r>
            <w:proofErr w:type="spellStart"/>
            <w:proofErr w:type="gramStart"/>
            <w:r w:rsidRPr="008A2696">
              <w:rPr>
                <w:rStyle w:val="6125pt"/>
                <w:b w:val="0"/>
              </w:rPr>
              <w:t>с</w:t>
            </w:r>
            <w:proofErr w:type="spellEnd"/>
            <w:proofErr w:type="gramEnd"/>
            <w:r w:rsidRPr="008A2696">
              <w:rPr>
                <w:rStyle w:val="6125pt"/>
                <w:b w:val="0"/>
              </w:rPr>
              <w:t>;, руководители хозяйствующих субъектов, КГБУ «Управление ветеринарии по Михайловскому району»</w:t>
            </w:r>
          </w:p>
        </w:tc>
      </w:tr>
      <w:tr w:rsidR="008A2696" w:rsidRPr="008A2696" w:rsidTr="008A2696">
        <w:tblPrEx>
          <w:tblCellMar>
            <w:top w:w="0" w:type="dxa"/>
            <w:bottom w:w="0" w:type="dxa"/>
          </w:tblCellMar>
        </w:tblPrEx>
        <w:trPr>
          <w:trHeight w:hRule="exact" w:val="29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250" w:lineRule="exact"/>
              <w:ind w:left="28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  <w:lang w:val="en-US"/>
              </w:rPr>
              <w:t>13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22" w:lineRule="exact"/>
              <w:ind w:left="120"/>
              <w:jc w:val="lef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Определить для каждой группы животных места по выпасу, водопою, исключающие возможность контакта с </w:t>
            </w:r>
            <w:r>
              <w:rPr>
                <w:rStyle w:val="6125pt"/>
                <w:b w:val="0"/>
              </w:rPr>
              <w:t xml:space="preserve">    </w:t>
            </w:r>
            <w:r w:rsidRPr="008A2696">
              <w:rPr>
                <w:rStyle w:val="6125pt"/>
                <w:b w:val="0"/>
              </w:rPr>
              <w:t>группами животных других населенных пунктов, районов. Принятие мер по недопущению безнадзорного содержания животных.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696" w:rsidRDefault="008A2696" w:rsidP="008A2696">
            <w:pPr>
              <w:pStyle w:val="60"/>
              <w:shd w:val="clear" w:color="auto" w:fill="auto"/>
              <w:spacing w:before="0" w:after="0" w:line="322" w:lineRule="exact"/>
              <w:rPr>
                <w:rStyle w:val="6125pt"/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На </w:t>
            </w:r>
            <w:proofErr w:type="spellStart"/>
            <w:r w:rsidRPr="008A2696">
              <w:rPr>
                <w:rStyle w:val="6125pt"/>
                <w:b w:val="0"/>
              </w:rPr>
              <w:t>летне</w:t>
            </w:r>
            <w:proofErr w:type="spellEnd"/>
            <w:r w:rsidRPr="008A2696">
              <w:rPr>
                <w:rStyle w:val="6125pt"/>
                <w:b w:val="0"/>
              </w:rPr>
              <w:t xml:space="preserve"> </w:t>
            </w:r>
            <w:r>
              <w:rPr>
                <w:rStyle w:val="6125pt"/>
                <w:b w:val="0"/>
              </w:rPr>
              <w:t>–</w:t>
            </w:r>
          </w:p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22" w:lineRule="exact"/>
              <w:rPr>
                <w:b w:val="0"/>
              </w:rPr>
            </w:pPr>
            <w:r w:rsidRPr="008A2696">
              <w:rPr>
                <w:rStyle w:val="6125pt"/>
                <w:b w:val="0"/>
              </w:rPr>
              <w:t xml:space="preserve">пастбищный </w:t>
            </w:r>
            <w:r>
              <w:rPr>
                <w:rStyle w:val="6125pt"/>
                <w:b w:val="0"/>
              </w:rPr>
              <w:t xml:space="preserve">     </w:t>
            </w:r>
            <w:r w:rsidRPr="008A2696">
              <w:rPr>
                <w:rStyle w:val="6125pt"/>
                <w:b w:val="0"/>
              </w:rPr>
              <w:t>сезон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696" w:rsidRPr="008A2696" w:rsidRDefault="008A2696" w:rsidP="008A2696">
            <w:pPr>
              <w:pStyle w:val="60"/>
              <w:shd w:val="clear" w:color="auto" w:fill="auto"/>
              <w:spacing w:before="0" w:after="0" w:line="317" w:lineRule="exact"/>
              <w:rPr>
                <w:b w:val="0"/>
              </w:rPr>
            </w:pPr>
            <w:proofErr w:type="gramStart"/>
            <w:r w:rsidRPr="008A2696">
              <w:rPr>
                <w:rStyle w:val="6125pt"/>
                <w:b w:val="0"/>
              </w:rPr>
              <w:t>Администрации с/</w:t>
            </w:r>
            <w:proofErr w:type="spellStart"/>
            <w:r w:rsidRPr="008A2696">
              <w:rPr>
                <w:rStyle w:val="6125pt"/>
                <w:b w:val="0"/>
              </w:rPr>
              <w:t>с</w:t>
            </w:r>
            <w:proofErr w:type="spellEnd"/>
            <w:r w:rsidRPr="008A2696">
              <w:rPr>
                <w:rStyle w:val="6125pt"/>
                <w:b w:val="0"/>
              </w:rPr>
              <w:t>;, руководители хозяйствующих субъектов.</w:t>
            </w:r>
            <w:proofErr w:type="gramEnd"/>
          </w:p>
        </w:tc>
      </w:tr>
    </w:tbl>
    <w:p w:rsidR="001D651C" w:rsidRPr="008A2696" w:rsidRDefault="001D651C" w:rsidP="005C73C1">
      <w:pPr>
        <w:pStyle w:val="11"/>
        <w:shd w:val="clear" w:color="auto" w:fill="auto"/>
        <w:spacing w:before="0" w:after="0" w:line="326" w:lineRule="exact"/>
        <w:ind w:right="-2"/>
        <w:rPr>
          <w:sz w:val="32"/>
          <w:szCs w:val="32"/>
        </w:rPr>
      </w:pPr>
    </w:p>
    <w:p w:rsidR="001D651C" w:rsidRPr="008A2696" w:rsidRDefault="001D651C" w:rsidP="005C73C1">
      <w:pPr>
        <w:pStyle w:val="11"/>
        <w:shd w:val="clear" w:color="auto" w:fill="auto"/>
        <w:spacing w:before="0" w:after="0" w:line="326" w:lineRule="exact"/>
        <w:ind w:right="-2"/>
        <w:rPr>
          <w:sz w:val="32"/>
          <w:szCs w:val="32"/>
        </w:rPr>
      </w:pPr>
    </w:p>
    <w:sectPr w:rsidR="001D651C" w:rsidRPr="008A2696" w:rsidSect="009A3DA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1F75"/>
    <w:multiLevelType w:val="multilevel"/>
    <w:tmpl w:val="651C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DAE"/>
    <w:rsid w:val="001135FF"/>
    <w:rsid w:val="001D651C"/>
    <w:rsid w:val="00473A39"/>
    <w:rsid w:val="004B4BC6"/>
    <w:rsid w:val="005C73C1"/>
    <w:rsid w:val="007266FE"/>
    <w:rsid w:val="008A2696"/>
    <w:rsid w:val="00925E70"/>
    <w:rsid w:val="009A3DAE"/>
    <w:rsid w:val="00BB2D5B"/>
    <w:rsid w:val="00FE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3DAE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A3DA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rsid w:val="009A3DAE"/>
    <w:rPr>
      <w:rFonts w:ascii="Calibri" w:eastAsia="Calibri" w:hAnsi="Calibri" w:cs="Calibri"/>
      <w:b w:val="0"/>
      <w:bCs w:val="0"/>
      <w:i/>
      <w:iCs/>
      <w:smallCaps w:val="0"/>
      <w:strike w:val="0"/>
      <w:spacing w:val="-4"/>
      <w:sz w:val="28"/>
      <w:szCs w:val="28"/>
      <w:u w:val="none"/>
      <w:lang w:val="en-US"/>
    </w:rPr>
  </w:style>
  <w:style w:type="character" w:customStyle="1" w:styleId="20">
    <w:name w:val="Основной текст (2)"/>
    <w:basedOn w:val="2"/>
    <w:rsid w:val="009A3DAE"/>
    <w:rPr>
      <w:color w:val="000000"/>
      <w:w w:val="100"/>
      <w:position w:val="0"/>
      <w:u w:val="single"/>
    </w:rPr>
  </w:style>
  <w:style w:type="character" w:customStyle="1" w:styleId="21">
    <w:name w:val="Основной текст (2) + Не курсив"/>
    <w:aliases w:val="Интервал 0 pt,Основной текст (5) + 12.5 pt,Не курсив"/>
    <w:basedOn w:val="2"/>
    <w:rsid w:val="009A3DAE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9A3DAE"/>
    <w:rPr>
      <w:rFonts w:ascii="Calibri" w:eastAsia="Calibri" w:hAnsi="Calibri" w:cs="Calibri"/>
      <w:spacing w:val="-3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A3DAE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paragraph" w:customStyle="1" w:styleId="10">
    <w:name w:val="Заголовок №1"/>
    <w:basedOn w:val="a"/>
    <w:link w:val="1"/>
    <w:rsid w:val="009A3DAE"/>
    <w:pPr>
      <w:widowControl w:val="0"/>
      <w:shd w:val="clear" w:color="auto" w:fill="FFFFFF"/>
      <w:spacing w:after="600" w:line="331" w:lineRule="exact"/>
      <w:jc w:val="center"/>
      <w:outlineLvl w:val="0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11">
    <w:name w:val="Основной текст1"/>
    <w:basedOn w:val="a"/>
    <w:link w:val="a3"/>
    <w:rsid w:val="009A3DAE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9A3DAE"/>
    <w:pPr>
      <w:widowControl w:val="0"/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pacing w:val="-3"/>
      <w:sz w:val="19"/>
      <w:szCs w:val="19"/>
    </w:rPr>
  </w:style>
  <w:style w:type="paragraph" w:customStyle="1" w:styleId="40">
    <w:name w:val="Основной текст (4)"/>
    <w:basedOn w:val="a"/>
    <w:link w:val="4"/>
    <w:rsid w:val="009A3DAE"/>
    <w:pPr>
      <w:widowControl w:val="0"/>
      <w:shd w:val="clear" w:color="auto" w:fill="FFFFFF"/>
      <w:spacing w:before="240" w:after="0" w:line="0" w:lineRule="atLeast"/>
      <w:jc w:val="right"/>
    </w:pPr>
    <w:rPr>
      <w:rFonts w:ascii="Calibri" w:eastAsia="Calibri" w:hAnsi="Calibri" w:cs="Calibri"/>
      <w:i/>
      <w:iCs/>
      <w:sz w:val="9"/>
      <w:szCs w:val="9"/>
    </w:rPr>
  </w:style>
  <w:style w:type="character" w:customStyle="1" w:styleId="3pt">
    <w:name w:val="Основной текст + Интервал 3 pt"/>
    <w:basedOn w:val="a3"/>
    <w:rsid w:val="009A3DAE"/>
    <w:rPr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u w:val="none"/>
      <w:lang w:val="ru-RU"/>
    </w:rPr>
  </w:style>
  <w:style w:type="character" w:customStyle="1" w:styleId="0pt">
    <w:name w:val="Основной текст + Интервал 0 pt"/>
    <w:basedOn w:val="a3"/>
    <w:rsid w:val="005C73C1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u w:val="none"/>
      <w:lang w:val="ru-RU"/>
    </w:rPr>
  </w:style>
  <w:style w:type="character" w:customStyle="1" w:styleId="5">
    <w:name w:val="Основной текст (5)"/>
    <w:basedOn w:val="a0"/>
    <w:rsid w:val="005C73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4"/>
      <w:w w:val="100"/>
      <w:position w:val="0"/>
      <w:sz w:val="16"/>
      <w:szCs w:val="16"/>
      <w:u w:val="single"/>
      <w:lang w:val="ru-RU"/>
    </w:rPr>
  </w:style>
  <w:style w:type="table" w:styleId="a4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8A2696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character" w:customStyle="1" w:styleId="6125pt">
    <w:name w:val="Основной текст (6) + 12.5 pt"/>
    <w:aliases w:val="Не полужирный"/>
    <w:basedOn w:val="6"/>
    <w:rsid w:val="008A2696"/>
    <w:rPr>
      <w:color w:val="000000"/>
      <w:w w:val="100"/>
      <w:position w:val="0"/>
      <w:sz w:val="25"/>
      <w:szCs w:val="25"/>
      <w:lang w:val="ru-RU"/>
    </w:rPr>
  </w:style>
  <w:style w:type="paragraph" w:customStyle="1" w:styleId="60">
    <w:name w:val="Основной текст (6)"/>
    <w:basedOn w:val="a"/>
    <w:link w:val="6"/>
    <w:rsid w:val="008A2696"/>
    <w:pPr>
      <w:widowControl w:val="0"/>
      <w:shd w:val="clear" w:color="auto" w:fill="FFFFFF"/>
      <w:spacing w:before="660" w:after="360" w:line="370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Капелькина</dc:creator>
  <cp:keywords/>
  <dc:description/>
  <cp:lastModifiedBy>Капелькина</cp:lastModifiedBy>
  <cp:revision>6</cp:revision>
  <dcterms:created xsi:type="dcterms:W3CDTF">2014-07-01T09:18:00Z</dcterms:created>
  <dcterms:modified xsi:type="dcterms:W3CDTF">2014-07-02T02:08:00Z</dcterms:modified>
</cp:coreProperties>
</file>