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50" w:rsidRDefault="00752250" w:rsidP="008D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250" w:rsidRDefault="00752250" w:rsidP="008D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250" w:rsidRDefault="00752250" w:rsidP="008D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250" w:rsidRDefault="00752250" w:rsidP="008D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762F" w:rsidRPr="008D762F" w:rsidRDefault="008D762F" w:rsidP="008D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76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КРЕДИТОВАНИЕ</w:t>
      </w:r>
    </w:p>
    <w:p w:rsidR="008D762F" w:rsidRPr="008D762F" w:rsidRDefault="008D762F" w:rsidP="008D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76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заемщиков АПК "Малый бизнес" и "Микро бизнес"</w:t>
      </w:r>
    </w:p>
    <w:p w:rsidR="008D762F" w:rsidRPr="008D762F" w:rsidRDefault="008D762F" w:rsidP="008D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76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 льготную процентную ставку</w:t>
      </w:r>
    </w:p>
    <w:p w:rsidR="008D762F" w:rsidRDefault="008D762F" w:rsidP="008D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62F" w:rsidRPr="008D762F" w:rsidRDefault="008D762F" w:rsidP="008D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62F">
        <w:rPr>
          <w:rFonts w:ascii="Times New Roman" w:eastAsia="Times New Roman" w:hAnsi="Times New Roman" w:cs="Times New Roman"/>
          <w:color w:val="000000"/>
          <w:sz w:val="28"/>
          <w:szCs w:val="28"/>
        </w:rPr>
        <w:t>С 01.01.2019 Сбербанком внедрена новая операционная модель, которая значительно расширила перечень операций для корпоративных клиентов, которые можно получить, непосредственно, по месту ведения бизнеса клиентов. Юридические лица и индивидуальные предприниматели, ведущие свою деятельность на территории районов Алтайского края, получили возможность пользоваться расширенным перечнем услуг по расчетно-кассовому обслуживанию в 51 подразделении банка (список прилагается), ранее было всего 18. Исключена необходимость поездки в города края для получения банковских услуг (список прилагается).  </w:t>
      </w:r>
    </w:p>
    <w:p w:rsidR="008D762F" w:rsidRPr="008D762F" w:rsidRDefault="008D762F" w:rsidP="008D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постановления Правительства Российской Федерации от 29.12.2016 № 1528 19 сентября 2018 года банком запущен новый продукт - кредитование заемщиков АПК "Малый бизнес" и "Микро бизнес" под льготную процентную ставку по упрощенному порядку рассмотрения заявки. </w:t>
      </w:r>
      <w:proofErr w:type="gramStart"/>
      <w:r w:rsidRPr="008D762F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Преимущества: льготная процентная ставка - 5%, срок принятия решения - до 2 дней, предоставление минимального пакета документов; отсутствие требования по залогу, сумма кредита - от 100 тыс. руб. до 3 млн. руб., срок кредита на осуществление текущей деятельности - 1 год, на инвестиционные цели - до 3 лет.</w:t>
      </w:r>
      <w:proofErr w:type="gramEnd"/>
    </w:p>
    <w:p w:rsidR="006671FE" w:rsidRDefault="006671FE" w:rsidP="008D7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1D3" w:rsidRPr="00752250" w:rsidRDefault="003A51D3" w:rsidP="008D76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доступных банковских операций для юридических лиц и индивидуальных предпринимателей </w:t>
      </w:r>
      <w:r>
        <w:t xml:space="preserve"> </w:t>
      </w:r>
      <w:r w:rsidRPr="00752250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752250" w:rsidRDefault="003A51D3" w:rsidP="00752250">
      <w:pPr>
        <w:pStyle w:val="20"/>
        <w:shd w:val="clear" w:color="auto" w:fill="auto"/>
        <w:spacing w:after="0" w:line="180" w:lineRule="exact"/>
        <w:jc w:val="left"/>
        <w:rPr>
          <w:rFonts w:eastAsiaTheme="minorEastAsia"/>
          <w:b w:val="0"/>
          <w:bCs w:val="0"/>
          <w:spacing w:val="0"/>
          <w:sz w:val="28"/>
          <w:szCs w:val="28"/>
        </w:rPr>
      </w:pPr>
      <w:r w:rsidRPr="00752250">
        <w:rPr>
          <w:rFonts w:eastAsiaTheme="minorEastAsia"/>
          <w:b w:val="0"/>
          <w:bCs w:val="0"/>
          <w:spacing w:val="0"/>
          <w:sz w:val="28"/>
          <w:szCs w:val="28"/>
        </w:rPr>
        <w:t xml:space="preserve">Список </w:t>
      </w:r>
      <w:r w:rsidR="00752250">
        <w:rPr>
          <w:rFonts w:eastAsiaTheme="minorEastAsia"/>
          <w:b w:val="0"/>
          <w:bCs w:val="0"/>
          <w:spacing w:val="0"/>
          <w:sz w:val="28"/>
          <w:szCs w:val="28"/>
        </w:rPr>
        <w:t xml:space="preserve"> </w:t>
      </w:r>
      <w:r w:rsidRPr="00752250">
        <w:rPr>
          <w:rFonts w:eastAsiaTheme="minorEastAsia"/>
          <w:b w:val="0"/>
          <w:bCs w:val="0"/>
          <w:spacing w:val="0"/>
          <w:sz w:val="28"/>
          <w:szCs w:val="28"/>
        </w:rPr>
        <w:t>подразделений</w:t>
      </w:r>
      <w:r w:rsidR="00752250">
        <w:rPr>
          <w:rFonts w:eastAsiaTheme="minorEastAsia"/>
          <w:b w:val="0"/>
          <w:bCs w:val="0"/>
          <w:spacing w:val="0"/>
          <w:sz w:val="28"/>
          <w:szCs w:val="28"/>
        </w:rPr>
        <w:t xml:space="preserve"> </w:t>
      </w:r>
      <w:r w:rsidRPr="00752250">
        <w:rPr>
          <w:rFonts w:eastAsiaTheme="minorEastAsia"/>
          <w:b w:val="0"/>
          <w:bCs w:val="0"/>
          <w:spacing w:val="0"/>
          <w:sz w:val="28"/>
          <w:szCs w:val="28"/>
        </w:rPr>
        <w:t xml:space="preserve"> ПАО </w:t>
      </w:r>
      <w:r w:rsidR="00752250">
        <w:rPr>
          <w:rFonts w:eastAsiaTheme="minorEastAsia"/>
          <w:b w:val="0"/>
          <w:bCs w:val="0"/>
          <w:spacing w:val="0"/>
          <w:sz w:val="28"/>
          <w:szCs w:val="28"/>
        </w:rPr>
        <w:t xml:space="preserve"> </w:t>
      </w:r>
      <w:r w:rsidRPr="00752250">
        <w:rPr>
          <w:rFonts w:eastAsiaTheme="minorEastAsia"/>
          <w:b w:val="0"/>
          <w:bCs w:val="0"/>
          <w:spacing w:val="0"/>
          <w:sz w:val="28"/>
          <w:szCs w:val="28"/>
        </w:rPr>
        <w:t>Сбербанк</w:t>
      </w:r>
      <w:r w:rsidR="00752250">
        <w:rPr>
          <w:rFonts w:eastAsiaTheme="minorEastAsia"/>
          <w:b w:val="0"/>
          <w:bCs w:val="0"/>
          <w:spacing w:val="0"/>
          <w:sz w:val="28"/>
          <w:szCs w:val="28"/>
        </w:rPr>
        <w:t xml:space="preserve"> </w:t>
      </w:r>
      <w:r w:rsidRPr="00752250">
        <w:rPr>
          <w:rFonts w:eastAsiaTheme="minorEastAsia"/>
          <w:b w:val="0"/>
          <w:bCs w:val="0"/>
          <w:spacing w:val="0"/>
          <w:sz w:val="28"/>
          <w:szCs w:val="28"/>
        </w:rPr>
        <w:t xml:space="preserve"> по </w:t>
      </w:r>
      <w:r w:rsidR="00752250">
        <w:rPr>
          <w:rFonts w:eastAsiaTheme="minorEastAsia"/>
          <w:b w:val="0"/>
          <w:bCs w:val="0"/>
          <w:spacing w:val="0"/>
          <w:sz w:val="28"/>
          <w:szCs w:val="28"/>
        </w:rPr>
        <w:t xml:space="preserve"> </w:t>
      </w:r>
      <w:r w:rsidRPr="00752250">
        <w:rPr>
          <w:rFonts w:eastAsiaTheme="minorEastAsia"/>
          <w:b w:val="0"/>
          <w:bCs w:val="0"/>
          <w:spacing w:val="0"/>
          <w:sz w:val="28"/>
          <w:szCs w:val="28"/>
        </w:rPr>
        <w:t xml:space="preserve">обслуживанию </w:t>
      </w:r>
      <w:r w:rsidR="00752250">
        <w:rPr>
          <w:rFonts w:eastAsiaTheme="minorEastAsia"/>
          <w:b w:val="0"/>
          <w:bCs w:val="0"/>
          <w:spacing w:val="0"/>
          <w:sz w:val="28"/>
          <w:szCs w:val="28"/>
        </w:rPr>
        <w:t xml:space="preserve">  </w:t>
      </w:r>
      <w:r w:rsidRPr="00752250">
        <w:rPr>
          <w:rFonts w:eastAsiaTheme="minorEastAsia"/>
          <w:b w:val="0"/>
          <w:bCs w:val="0"/>
          <w:spacing w:val="0"/>
          <w:sz w:val="28"/>
          <w:szCs w:val="28"/>
        </w:rPr>
        <w:t xml:space="preserve">корпоративных </w:t>
      </w:r>
    </w:p>
    <w:p w:rsidR="00752250" w:rsidRDefault="00752250" w:rsidP="00752250">
      <w:pPr>
        <w:pStyle w:val="20"/>
        <w:shd w:val="clear" w:color="auto" w:fill="auto"/>
        <w:spacing w:after="0" w:line="180" w:lineRule="exact"/>
        <w:jc w:val="left"/>
        <w:rPr>
          <w:rFonts w:eastAsiaTheme="minorEastAsia"/>
          <w:b w:val="0"/>
          <w:bCs w:val="0"/>
          <w:spacing w:val="0"/>
          <w:sz w:val="28"/>
          <w:szCs w:val="28"/>
        </w:rPr>
      </w:pPr>
    </w:p>
    <w:p w:rsidR="003A51D3" w:rsidRPr="00752250" w:rsidRDefault="00752250" w:rsidP="00752250">
      <w:pPr>
        <w:pStyle w:val="20"/>
        <w:shd w:val="clear" w:color="auto" w:fill="auto"/>
        <w:spacing w:after="0" w:line="180" w:lineRule="exact"/>
        <w:jc w:val="left"/>
        <w:rPr>
          <w:rFonts w:eastAsiaTheme="minorEastAsia"/>
          <w:b w:val="0"/>
          <w:bCs w:val="0"/>
          <w:spacing w:val="0"/>
          <w:sz w:val="28"/>
          <w:szCs w:val="28"/>
        </w:rPr>
      </w:pPr>
      <w:r w:rsidRPr="00752250">
        <w:rPr>
          <w:rFonts w:eastAsiaTheme="minorEastAsia"/>
          <w:b w:val="0"/>
          <w:bCs w:val="0"/>
          <w:spacing w:val="0"/>
          <w:sz w:val="28"/>
          <w:szCs w:val="28"/>
        </w:rPr>
        <w:t>К</w:t>
      </w:r>
      <w:r w:rsidR="003A51D3" w:rsidRPr="00752250">
        <w:rPr>
          <w:rFonts w:eastAsiaTheme="minorEastAsia"/>
          <w:b w:val="0"/>
          <w:bCs w:val="0"/>
          <w:spacing w:val="0"/>
          <w:sz w:val="28"/>
          <w:szCs w:val="28"/>
        </w:rPr>
        <w:t>лиентов</w:t>
      </w:r>
      <w:r>
        <w:rPr>
          <w:rFonts w:eastAsiaTheme="minorEastAsia"/>
          <w:b w:val="0"/>
          <w:bCs w:val="0"/>
          <w:spacing w:val="0"/>
          <w:sz w:val="28"/>
          <w:szCs w:val="28"/>
        </w:rPr>
        <w:t xml:space="preserve"> (Приложение 2).</w:t>
      </w:r>
    </w:p>
    <w:p w:rsidR="003A51D3" w:rsidRPr="00752250" w:rsidRDefault="003A51D3" w:rsidP="007522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1D3" w:rsidRDefault="003A51D3" w:rsidP="008D76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Подробную консультацию можно получить в офисах сбербанка.</w:t>
      </w:r>
    </w:p>
    <w:p w:rsidR="00752250" w:rsidRDefault="00752250" w:rsidP="008D7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250" w:rsidRDefault="00752250" w:rsidP="008D7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250" w:rsidRDefault="00752250" w:rsidP="008D7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250" w:rsidRDefault="00752250" w:rsidP="008D7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250" w:rsidRDefault="00752250" w:rsidP="008D7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250" w:rsidRDefault="00752250" w:rsidP="008D7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250" w:rsidRDefault="00752250" w:rsidP="008D7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250" w:rsidRDefault="00752250" w:rsidP="008D7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250" w:rsidRDefault="00752250" w:rsidP="008D7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250" w:rsidRDefault="00752250" w:rsidP="008D7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250" w:rsidRDefault="00752250" w:rsidP="008D7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250" w:rsidRPr="00752250" w:rsidRDefault="00752250" w:rsidP="00752250">
      <w:pPr>
        <w:pStyle w:val="a7"/>
        <w:framePr w:wrap="none" w:vAnchor="page" w:hAnchor="page" w:x="1501" w:y="1261"/>
        <w:shd w:val="clear" w:color="auto" w:fill="auto"/>
        <w:spacing w:line="180" w:lineRule="exact"/>
        <w:rPr>
          <w:sz w:val="24"/>
          <w:szCs w:val="24"/>
        </w:rPr>
      </w:pPr>
      <w:r w:rsidRPr="00752250">
        <w:rPr>
          <w:sz w:val="24"/>
          <w:szCs w:val="24"/>
        </w:rPr>
        <w:t>Перечень операций для юридических лиц и индивидуальных предпринимателей</w:t>
      </w:r>
    </w:p>
    <w:tbl>
      <w:tblPr>
        <w:tblpPr w:leftFromText="180" w:rightFromText="180" w:vertAnchor="page" w:horzAnchor="margin" w:tblpY="21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31"/>
        <w:gridCol w:w="7987"/>
      </w:tblGrid>
      <w:tr w:rsidR="00752250" w:rsidTr="00752250">
        <w:trPr>
          <w:trHeight w:hRule="exact" w:val="528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after="60" w:line="180" w:lineRule="exact"/>
              <w:jc w:val="center"/>
            </w:pPr>
            <w:r>
              <w:rPr>
                <w:rStyle w:val="0pt"/>
              </w:rPr>
              <w:t>Расчетно-кассовое</w:t>
            </w:r>
          </w:p>
          <w:p w:rsidR="00752250" w:rsidRDefault="00752250" w:rsidP="00752250">
            <w:pPr>
              <w:pStyle w:val="3"/>
              <w:shd w:val="clear" w:color="auto" w:fill="auto"/>
              <w:spacing w:before="60" w:line="180" w:lineRule="exact"/>
              <w:jc w:val="center"/>
            </w:pPr>
            <w:r>
              <w:rPr>
                <w:rStyle w:val="0pt"/>
              </w:rPr>
              <w:t>обслуживание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254" w:lineRule="exact"/>
              <w:ind w:left="120"/>
            </w:pPr>
            <w:r>
              <w:rPr>
                <w:rStyle w:val="1"/>
              </w:rPr>
              <w:t>Открыть счет, включая удостоверение подписей в карточке с образцами подписи и оттиска печати</w:t>
            </w:r>
          </w:p>
        </w:tc>
      </w:tr>
      <w:tr w:rsidR="00752250" w:rsidTr="00752250">
        <w:trPr>
          <w:trHeight w:hRule="exact" w:val="523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259" w:lineRule="exact"/>
              <w:ind w:left="120"/>
            </w:pPr>
            <w:r>
              <w:rPr>
                <w:rStyle w:val="1"/>
              </w:rPr>
              <w:t>Внести изменения в юридическое дело, включая удостоверение подписей в карточке с образцами подписи и оттиска печати</w:t>
            </w:r>
          </w:p>
        </w:tc>
      </w:tr>
      <w:tr w:rsidR="00752250" w:rsidTr="00752250">
        <w:trPr>
          <w:trHeight w:hRule="exact" w:val="514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250" w:lineRule="exact"/>
              <w:ind w:left="120"/>
            </w:pPr>
            <w:r>
              <w:rPr>
                <w:rStyle w:val="1"/>
              </w:rPr>
              <w:t>Получить выписки, справки, счета-фактуры, копии документов, в т.ч. карточки с образцами подписи и оттиска печати</w:t>
            </w:r>
          </w:p>
        </w:tc>
      </w:tr>
      <w:tr w:rsidR="00752250" w:rsidTr="00752250">
        <w:trPr>
          <w:trHeight w:hRule="exact" w:val="518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259" w:lineRule="exact"/>
              <w:ind w:left="120"/>
            </w:pPr>
            <w:r>
              <w:rPr>
                <w:rStyle w:val="1"/>
              </w:rPr>
              <w:t>Отправить платежное поручение в рублях РФ (включая подготовку платежного поручения по просьбе клиента)</w:t>
            </w:r>
          </w:p>
        </w:tc>
      </w:tr>
      <w:tr w:rsidR="00752250" w:rsidTr="00752250">
        <w:trPr>
          <w:trHeight w:hRule="exact" w:val="264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180" w:lineRule="exact"/>
              <w:ind w:left="120"/>
            </w:pPr>
            <w:r>
              <w:rPr>
                <w:rStyle w:val="1"/>
              </w:rPr>
              <w:t>Отправить платежное поручение в иностранной валюте</w:t>
            </w:r>
          </w:p>
        </w:tc>
      </w:tr>
      <w:tr w:rsidR="00752250" w:rsidTr="00752250">
        <w:trPr>
          <w:trHeight w:hRule="exact" w:val="264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180" w:lineRule="exact"/>
              <w:ind w:left="120"/>
            </w:pPr>
            <w:r>
              <w:rPr>
                <w:rStyle w:val="1"/>
              </w:rPr>
              <w:t>Отозвать платеж/уточнить реквизиты платежа</w:t>
            </w:r>
          </w:p>
        </w:tc>
      </w:tr>
      <w:tr w:rsidR="00752250" w:rsidTr="00752250">
        <w:trPr>
          <w:trHeight w:hRule="exact" w:val="518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254" w:lineRule="exact"/>
              <w:ind w:left="120"/>
            </w:pPr>
            <w:r>
              <w:rPr>
                <w:rStyle w:val="1"/>
              </w:rPr>
              <w:t xml:space="preserve">Предоставить Заявления о заранее данном </w:t>
            </w:r>
            <w:proofErr w:type="gramStart"/>
            <w:r>
              <w:rPr>
                <w:rStyle w:val="1"/>
              </w:rPr>
              <w:t>акцепте</w:t>
            </w:r>
            <w:proofErr w:type="gramEnd"/>
            <w:r>
              <w:rPr>
                <w:rStyle w:val="1"/>
              </w:rPr>
              <w:t>/об отмене заранее данного акцепта по требованиям получателей средств</w:t>
            </w:r>
          </w:p>
        </w:tc>
      </w:tr>
      <w:tr w:rsidR="00752250" w:rsidTr="00752250">
        <w:trPr>
          <w:trHeight w:hRule="exact" w:val="523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254" w:lineRule="exact"/>
              <w:ind w:left="120"/>
            </w:pPr>
            <w:r>
              <w:rPr>
                <w:rStyle w:val="1"/>
              </w:rPr>
              <w:t>Предоставить Заявление об акцепте/отказе от акцепта по требованиям получателей средств</w:t>
            </w:r>
          </w:p>
        </w:tc>
      </w:tr>
      <w:tr w:rsidR="00752250" w:rsidTr="00752250">
        <w:trPr>
          <w:trHeight w:hRule="exact" w:val="518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259" w:lineRule="exact"/>
              <w:ind w:left="120"/>
            </w:pPr>
            <w:r>
              <w:rPr>
                <w:rStyle w:val="1"/>
              </w:rPr>
              <w:t>Предоставить Распоряжение на перевод (разовый/периодический) денежных сре</w:t>
            </w:r>
            <w:proofErr w:type="gramStart"/>
            <w:r>
              <w:rPr>
                <w:rStyle w:val="1"/>
              </w:rPr>
              <w:t>дств с б</w:t>
            </w:r>
            <w:proofErr w:type="gramEnd"/>
            <w:r>
              <w:rPr>
                <w:rStyle w:val="1"/>
              </w:rPr>
              <w:t>анковского счета</w:t>
            </w:r>
          </w:p>
        </w:tc>
      </w:tr>
      <w:tr w:rsidR="00752250" w:rsidTr="00752250">
        <w:trPr>
          <w:trHeight w:hRule="exact" w:val="264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180" w:lineRule="exact"/>
              <w:ind w:left="120"/>
            </w:pPr>
            <w:r>
              <w:rPr>
                <w:rStyle w:val="1"/>
              </w:rPr>
              <w:t>Предоставить Заявление об отзыве Распоряжения</w:t>
            </w:r>
          </w:p>
        </w:tc>
      </w:tr>
      <w:tr w:rsidR="00752250" w:rsidTr="00752250">
        <w:trPr>
          <w:trHeight w:hRule="exact" w:val="264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180" w:lineRule="exact"/>
              <w:ind w:left="120"/>
            </w:pPr>
            <w:r>
              <w:rPr>
                <w:rStyle w:val="1"/>
              </w:rPr>
              <w:t>Предъявить/отозвать исполнительный документ</w:t>
            </w:r>
          </w:p>
        </w:tc>
      </w:tr>
      <w:tr w:rsidR="00752250" w:rsidTr="00752250">
        <w:trPr>
          <w:trHeight w:hRule="exact" w:val="264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180" w:lineRule="exact"/>
              <w:ind w:left="120"/>
            </w:pPr>
            <w:r>
              <w:rPr>
                <w:rStyle w:val="1"/>
              </w:rPr>
              <w:t>Предъявить на инкассо платежные требования/инкассовые поручения</w:t>
            </w:r>
          </w:p>
        </w:tc>
      </w:tr>
      <w:tr w:rsidR="00752250" w:rsidTr="00752250">
        <w:trPr>
          <w:trHeight w:hRule="exact" w:val="518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254" w:lineRule="exact"/>
              <w:ind w:left="120"/>
            </w:pPr>
            <w:r>
              <w:rPr>
                <w:rStyle w:val="1"/>
              </w:rPr>
              <w:t>Предоставить Заявление на изменение условий сервиса по услуге «Таможенные платежи»</w:t>
            </w:r>
          </w:p>
        </w:tc>
      </w:tr>
      <w:tr w:rsidR="00752250" w:rsidTr="00752250">
        <w:trPr>
          <w:trHeight w:hRule="exact" w:val="269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180" w:lineRule="exact"/>
              <w:ind w:left="120"/>
            </w:pPr>
            <w:r>
              <w:rPr>
                <w:rStyle w:val="1"/>
              </w:rPr>
              <w:t>Предоставить Заявление на расторжение услуги «таможенные платежи»</w:t>
            </w:r>
          </w:p>
        </w:tc>
      </w:tr>
      <w:tr w:rsidR="00752250" w:rsidTr="00752250">
        <w:trPr>
          <w:trHeight w:hRule="exact" w:val="259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180" w:lineRule="exact"/>
              <w:ind w:left="120"/>
            </w:pPr>
            <w:r>
              <w:rPr>
                <w:rStyle w:val="1"/>
              </w:rPr>
              <w:t>Закрыть счет</w:t>
            </w:r>
          </w:p>
        </w:tc>
      </w:tr>
      <w:tr w:rsidR="00752250" w:rsidTr="00752250">
        <w:trPr>
          <w:trHeight w:hRule="exact" w:val="26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0pt"/>
              </w:rPr>
              <w:t>Доверенность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180" w:lineRule="exact"/>
              <w:ind w:left="120"/>
            </w:pPr>
            <w:r>
              <w:rPr>
                <w:rStyle w:val="1"/>
              </w:rPr>
              <w:t>Предоставить в банк доверенность/ заявление на отмену доверенности</w:t>
            </w:r>
          </w:p>
        </w:tc>
      </w:tr>
      <w:tr w:rsidR="00752250" w:rsidTr="00752250">
        <w:trPr>
          <w:trHeight w:hRule="exact" w:val="523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after="60" w:line="180" w:lineRule="exact"/>
              <w:jc w:val="center"/>
            </w:pPr>
            <w:r>
              <w:rPr>
                <w:rStyle w:val="0pt"/>
              </w:rPr>
              <w:t>Кассовое</w:t>
            </w:r>
          </w:p>
          <w:p w:rsidR="00752250" w:rsidRDefault="00752250" w:rsidP="00752250">
            <w:pPr>
              <w:pStyle w:val="3"/>
              <w:shd w:val="clear" w:color="auto" w:fill="auto"/>
              <w:spacing w:before="60" w:line="180" w:lineRule="exact"/>
              <w:jc w:val="center"/>
            </w:pPr>
            <w:r>
              <w:rPr>
                <w:rStyle w:val="0pt"/>
              </w:rPr>
              <w:t>обслуживание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259" w:lineRule="exact"/>
              <w:ind w:left="120"/>
            </w:pPr>
            <w:r>
              <w:rPr>
                <w:rStyle w:val="1"/>
              </w:rPr>
              <w:t>Внести на счет/снять со счета наличные денежные средства в рублях РФ и иностранной валюте</w:t>
            </w:r>
          </w:p>
        </w:tc>
      </w:tr>
      <w:tr w:rsidR="00752250" w:rsidTr="00752250">
        <w:trPr>
          <w:trHeight w:hRule="exact" w:val="264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180" w:lineRule="exact"/>
              <w:ind w:left="120"/>
            </w:pPr>
            <w:r>
              <w:rPr>
                <w:rStyle w:val="1"/>
              </w:rPr>
              <w:t>Получить/сдать денежную чековую книжку</w:t>
            </w:r>
          </w:p>
        </w:tc>
      </w:tr>
      <w:tr w:rsidR="00752250" w:rsidTr="00752250">
        <w:trPr>
          <w:trHeight w:hRule="exact" w:val="264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180" w:lineRule="exact"/>
              <w:ind w:left="120"/>
            </w:pPr>
            <w:r>
              <w:rPr>
                <w:rStyle w:val="1"/>
              </w:rPr>
              <w:t>Предъявить денежный чек для последующей доставки денежной наличности</w:t>
            </w:r>
          </w:p>
        </w:tc>
      </w:tr>
      <w:tr w:rsidR="00752250" w:rsidTr="00752250">
        <w:trPr>
          <w:trHeight w:hRule="exact" w:val="514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264" w:lineRule="exact"/>
              <w:ind w:left="120"/>
            </w:pPr>
            <w:r>
              <w:rPr>
                <w:rStyle w:val="1"/>
              </w:rPr>
              <w:t>Осуществить размен денежной наличности в рублях, обмен ветхих банкнот в рублях</w:t>
            </w:r>
          </w:p>
        </w:tc>
      </w:tr>
      <w:tr w:rsidR="00752250" w:rsidTr="00752250">
        <w:trPr>
          <w:trHeight w:hRule="exact" w:val="264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180" w:lineRule="exact"/>
              <w:ind w:left="120"/>
            </w:pPr>
            <w:proofErr w:type="gramStart"/>
            <w:r>
              <w:rPr>
                <w:rStyle w:val="1"/>
              </w:rPr>
              <w:t>Сдать на экспертизу денежные знаки, вызывающих сомнения, в рублях</w:t>
            </w:r>
            <w:proofErr w:type="gramEnd"/>
          </w:p>
        </w:tc>
      </w:tr>
      <w:tr w:rsidR="00752250" w:rsidTr="00752250">
        <w:trPr>
          <w:trHeight w:hRule="exact" w:val="259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259" w:lineRule="exact"/>
              <w:jc w:val="center"/>
            </w:pPr>
            <w:r>
              <w:rPr>
                <w:rStyle w:val="0pt"/>
              </w:rPr>
              <w:t>Дистанционное</w:t>
            </w:r>
          </w:p>
          <w:p w:rsidR="00752250" w:rsidRDefault="00752250" w:rsidP="00752250">
            <w:pPr>
              <w:pStyle w:val="3"/>
              <w:shd w:val="clear" w:color="auto" w:fill="auto"/>
              <w:spacing w:line="259" w:lineRule="exact"/>
              <w:jc w:val="center"/>
            </w:pPr>
            <w:r>
              <w:rPr>
                <w:rStyle w:val="0pt"/>
              </w:rPr>
              <w:t>банковское</w:t>
            </w:r>
          </w:p>
          <w:p w:rsidR="00752250" w:rsidRDefault="00752250" w:rsidP="00752250">
            <w:pPr>
              <w:pStyle w:val="3"/>
              <w:shd w:val="clear" w:color="auto" w:fill="auto"/>
              <w:spacing w:line="259" w:lineRule="exact"/>
              <w:jc w:val="center"/>
            </w:pPr>
            <w:r>
              <w:rPr>
                <w:rStyle w:val="0pt"/>
              </w:rPr>
              <w:t>обслуживание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180" w:lineRule="exact"/>
              <w:ind w:left="120"/>
            </w:pPr>
            <w:r>
              <w:rPr>
                <w:rStyle w:val="1"/>
              </w:rPr>
              <w:t>Добавить новых пользователей</w:t>
            </w:r>
          </w:p>
        </w:tc>
      </w:tr>
      <w:tr w:rsidR="00752250" w:rsidTr="00752250">
        <w:trPr>
          <w:trHeight w:hRule="exact" w:val="269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180" w:lineRule="exact"/>
              <w:ind w:left="120"/>
            </w:pPr>
            <w:r>
              <w:rPr>
                <w:rStyle w:val="1"/>
              </w:rPr>
              <w:t>Изменить полномочия (тип полномочий) действующим пользователям</w:t>
            </w:r>
          </w:p>
        </w:tc>
      </w:tr>
      <w:tr w:rsidR="00752250" w:rsidTr="00752250">
        <w:trPr>
          <w:trHeight w:hRule="exact" w:val="264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180" w:lineRule="exact"/>
              <w:ind w:left="120"/>
            </w:pPr>
            <w:r>
              <w:rPr>
                <w:rStyle w:val="1"/>
              </w:rPr>
              <w:t>Прекратить/продлить полномочия</w:t>
            </w:r>
          </w:p>
        </w:tc>
      </w:tr>
      <w:tr w:rsidR="00752250" w:rsidTr="00752250">
        <w:trPr>
          <w:trHeight w:hRule="exact" w:val="264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180" w:lineRule="exact"/>
              <w:ind w:left="120"/>
            </w:pPr>
            <w:r>
              <w:rPr>
                <w:rStyle w:val="1"/>
              </w:rPr>
              <w:t>Добавить/удалить счета</w:t>
            </w:r>
          </w:p>
        </w:tc>
      </w:tr>
      <w:tr w:rsidR="00752250" w:rsidTr="00752250">
        <w:trPr>
          <w:trHeight w:hRule="exact" w:val="264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180" w:lineRule="exact"/>
              <w:ind w:left="120"/>
            </w:pPr>
            <w:r>
              <w:rPr>
                <w:rStyle w:val="1"/>
              </w:rPr>
              <w:t>Подключить/отключить услуги</w:t>
            </w:r>
          </w:p>
        </w:tc>
      </w:tr>
      <w:tr w:rsidR="00752250" w:rsidTr="00752250">
        <w:trPr>
          <w:trHeight w:hRule="exact" w:val="264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180" w:lineRule="exact"/>
              <w:ind w:left="120"/>
            </w:pPr>
            <w:r>
              <w:rPr>
                <w:rStyle w:val="1"/>
              </w:rPr>
              <w:t>Изменить номер телефона</w:t>
            </w:r>
          </w:p>
        </w:tc>
      </w:tr>
      <w:tr w:rsidR="00752250" w:rsidTr="00752250">
        <w:trPr>
          <w:trHeight w:hRule="exact" w:val="269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180" w:lineRule="exact"/>
              <w:ind w:left="120"/>
            </w:pPr>
            <w:r>
              <w:rPr>
                <w:rStyle w:val="1"/>
              </w:rPr>
              <w:t>Приостановить/возобновить обслуживание</w:t>
            </w:r>
          </w:p>
        </w:tc>
      </w:tr>
      <w:tr w:rsidR="00752250" w:rsidTr="00752250">
        <w:trPr>
          <w:trHeight w:hRule="exact" w:val="264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180" w:lineRule="exact"/>
              <w:ind w:left="120"/>
            </w:pPr>
            <w:r>
              <w:rPr>
                <w:rStyle w:val="1"/>
              </w:rPr>
              <w:t>Получить новый пароль</w:t>
            </w:r>
          </w:p>
        </w:tc>
      </w:tr>
      <w:tr w:rsidR="00752250" w:rsidTr="00752250">
        <w:trPr>
          <w:trHeight w:hRule="exact" w:val="264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180" w:lineRule="exact"/>
              <w:ind w:left="120"/>
            </w:pPr>
            <w:r>
              <w:rPr>
                <w:rStyle w:val="1"/>
              </w:rPr>
              <w:t xml:space="preserve">Подать заявление по замене </w:t>
            </w:r>
            <w:proofErr w:type="spellStart"/>
            <w:r>
              <w:rPr>
                <w:rStyle w:val="1"/>
              </w:rPr>
              <w:t>токена</w:t>
            </w:r>
            <w:proofErr w:type="spellEnd"/>
          </w:p>
        </w:tc>
      </w:tr>
      <w:tr w:rsidR="00752250" w:rsidTr="00752250">
        <w:trPr>
          <w:trHeight w:hRule="exact" w:val="264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180" w:lineRule="exact"/>
              <w:ind w:left="120"/>
            </w:pPr>
            <w:r>
              <w:rPr>
                <w:rStyle w:val="1"/>
              </w:rPr>
              <w:t>Подключить/отключить дополнительные механизмы защиты</w:t>
            </w:r>
          </w:p>
        </w:tc>
      </w:tr>
      <w:tr w:rsidR="00752250" w:rsidTr="00752250">
        <w:trPr>
          <w:trHeight w:hRule="exact" w:val="264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180" w:lineRule="exact"/>
              <w:ind w:left="120"/>
            </w:pPr>
            <w:r>
              <w:rPr>
                <w:rStyle w:val="1"/>
              </w:rPr>
              <w:t>Заключить / расторгнуть договор</w:t>
            </w:r>
          </w:p>
        </w:tc>
      </w:tr>
      <w:tr w:rsidR="00752250" w:rsidTr="00752966">
        <w:trPr>
          <w:trHeight w:hRule="exact" w:val="269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180" w:lineRule="exact"/>
              <w:ind w:left="120"/>
            </w:pPr>
            <w:r>
              <w:rPr>
                <w:rStyle w:val="1"/>
              </w:rPr>
              <w:t>Осуществить регистрацию сертификата ключа проверки</w:t>
            </w:r>
          </w:p>
        </w:tc>
      </w:tr>
      <w:tr w:rsidR="00752250" w:rsidTr="00752966">
        <w:trPr>
          <w:trHeight w:hRule="exact" w:val="254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180" w:lineRule="exact"/>
              <w:jc w:val="center"/>
            </w:pPr>
            <w:proofErr w:type="spellStart"/>
            <w:proofErr w:type="gramStart"/>
            <w:r>
              <w:rPr>
                <w:rStyle w:val="0pt"/>
              </w:rPr>
              <w:t>Бизнес-карты</w:t>
            </w:r>
            <w:proofErr w:type="spellEnd"/>
            <w:proofErr w:type="gramEnd"/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180" w:lineRule="exact"/>
              <w:ind w:left="120"/>
            </w:pPr>
            <w:r>
              <w:rPr>
                <w:rStyle w:val="1"/>
              </w:rPr>
              <w:t xml:space="preserve">Подать заявления на выпуск/досрочный </w:t>
            </w:r>
            <w:proofErr w:type="spellStart"/>
            <w:r>
              <w:rPr>
                <w:rStyle w:val="1"/>
              </w:rPr>
              <w:t>перевыпуск</w:t>
            </w:r>
            <w:proofErr w:type="spellEnd"/>
            <w:r>
              <w:rPr>
                <w:rStyle w:val="1"/>
              </w:rPr>
              <w:t xml:space="preserve"> карты</w:t>
            </w:r>
          </w:p>
        </w:tc>
      </w:tr>
      <w:tr w:rsidR="00752250" w:rsidTr="00752966">
        <w:trPr>
          <w:trHeight w:hRule="exact" w:val="269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180" w:lineRule="exact"/>
              <w:ind w:left="120"/>
            </w:pPr>
            <w:r>
              <w:rPr>
                <w:rStyle w:val="1"/>
              </w:rPr>
              <w:t>Получить карту/блокировать карту/прекратить действие карты</w:t>
            </w:r>
          </w:p>
        </w:tc>
      </w:tr>
      <w:tr w:rsidR="00752250" w:rsidTr="00752966">
        <w:trPr>
          <w:trHeight w:hRule="exact" w:val="264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180" w:lineRule="exact"/>
              <w:ind w:left="120"/>
            </w:pPr>
            <w:r>
              <w:rPr>
                <w:rStyle w:val="1"/>
              </w:rPr>
              <w:t>Изменить данные держателя карты</w:t>
            </w:r>
          </w:p>
        </w:tc>
      </w:tr>
      <w:tr w:rsidR="00752250" w:rsidTr="00752966">
        <w:trPr>
          <w:trHeight w:hRule="exact" w:val="259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180" w:lineRule="exact"/>
              <w:ind w:left="120"/>
            </w:pPr>
            <w:r>
              <w:rPr>
                <w:rStyle w:val="1"/>
              </w:rPr>
              <w:t>Установить/изменить расходный лимит (ограничение) по карте</w:t>
            </w:r>
          </w:p>
        </w:tc>
      </w:tr>
      <w:tr w:rsidR="00752250" w:rsidTr="00752966">
        <w:trPr>
          <w:trHeight w:hRule="exact" w:val="518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264" w:lineRule="exact"/>
              <w:ind w:left="120"/>
            </w:pPr>
            <w:r>
              <w:rPr>
                <w:rStyle w:val="1"/>
              </w:rPr>
              <w:t xml:space="preserve">Подключить/отключить/изменить номер телефона для использования услуги </w:t>
            </w:r>
            <w:r>
              <w:rPr>
                <w:rStyle w:val="1"/>
                <w:lang w:val="en-US"/>
              </w:rPr>
              <w:t>SMS</w:t>
            </w:r>
            <w:r>
              <w:rPr>
                <w:rStyle w:val="1"/>
              </w:rPr>
              <w:t>-информирования по карте</w:t>
            </w:r>
          </w:p>
        </w:tc>
      </w:tr>
      <w:tr w:rsidR="00752250" w:rsidTr="00752966">
        <w:trPr>
          <w:trHeight w:hRule="exact" w:val="264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180" w:lineRule="exact"/>
              <w:ind w:left="120"/>
            </w:pPr>
            <w:r>
              <w:rPr>
                <w:rStyle w:val="1"/>
              </w:rPr>
              <w:t xml:space="preserve">Предоставить Реестр на выпуск "бюджетных" </w:t>
            </w:r>
            <w:proofErr w:type="spellStart"/>
            <w:proofErr w:type="gramStart"/>
            <w:r>
              <w:rPr>
                <w:rStyle w:val="1"/>
              </w:rPr>
              <w:t>бизнес-карт</w:t>
            </w:r>
            <w:proofErr w:type="spellEnd"/>
            <w:proofErr w:type="gramEnd"/>
            <w:r>
              <w:rPr>
                <w:rStyle w:val="1"/>
              </w:rPr>
              <w:t>" по счету №401 16</w:t>
            </w:r>
          </w:p>
        </w:tc>
      </w:tr>
      <w:tr w:rsidR="00752250" w:rsidTr="00752966">
        <w:trPr>
          <w:trHeight w:hRule="exact" w:val="518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264" w:lineRule="exact"/>
              <w:ind w:left="120"/>
              <w:rPr>
                <w:rStyle w:val="1"/>
              </w:rPr>
            </w:pPr>
            <w:r>
              <w:rPr>
                <w:rStyle w:val="1"/>
              </w:rPr>
              <w:t>Предоставить Заявление на изменение периодичности списания комиссии за обслуживание карты</w:t>
            </w:r>
          </w:p>
          <w:p w:rsidR="00752250" w:rsidRDefault="00752250" w:rsidP="00752250">
            <w:pPr>
              <w:pStyle w:val="3"/>
              <w:shd w:val="clear" w:color="auto" w:fill="auto"/>
              <w:spacing w:line="264" w:lineRule="exact"/>
              <w:ind w:left="120"/>
              <w:rPr>
                <w:rStyle w:val="1"/>
              </w:rPr>
            </w:pPr>
          </w:p>
          <w:p w:rsidR="00752250" w:rsidRDefault="00752250" w:rsidP="00752250">
            <w:pPr>
              <w:pStyle w:val="3"/>
              <w:shd w:val="clear" w:color="auto" w:fill="auto"/>
              <w:spacing w:line="264" w:lineRule="exact"/>
              <w:ind w:left="120"/>
            </w:pPr>
          </w:p>
        </w:tc>
      </w:tr>
      <w:tr w:rsidR="00752250" w:rsidTr="00752966">
        <w:trPr>
          <w:trHeight w:hRule="exact" w:val="102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250" w:rsidRDefault="00752250" w:rsidP="00752250"/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752250">
            <w:pPr>
              <w:pStyle w:val="3"/>
              <w:shd w:val="clear" w:color="auto" w:fill="auto"/>
              <w:spacing w:line="180" w:lineRule="exact"/>
              <w:ind w:left="120"/>
            </w:pPr>
            <w:r>
              <w:rPr>
                <w:rStyle w:val="1"/>
              </w:rPr>
              <w:t>Получить отчет по карте</w:t>
            </w:r>
          </w:p>
        </w:tc>
      </w:tr>
    </w:tbl>
    <w:p w:rsidR="00752250" w:rsidRDefault="00752250" w:rsidP="00752250">
      <w:pPr>
        <w:pStyle w:val="a4"/>
        <w:framePr w:wrap="none" w:vAnchor="page" w:hAnchor="page" w:x="9766" w:y="481"/>
        <w:shd w:val="clear" w:color="auto" w:fill="auto"/>
        <w:spacing w:line="180" w:lineRule="exact"/>
        <w:ind w:left="40"/>
      </w:pPr>
      <w:r>
        <w:t>Приложение 1</w:t>
      </w:r>
    </w:p>
    <w:p w:rsidR="00752250" w:rsidRDefault="00752250" w:rsidP="00752250">
      <w:pPr>
        <w:rPr>
          <w:sz w:val="2"/>
          <w:szCs w:val="2"/>
        </w:rPr>
        <w:sectPr w:rsidR="00752250" w:rsidSect="00752250">
          <w:pgSz w:w="11906" w:h="16838"/>
          <w:pgMar w:top="0" w:right="566" w:bottom="0" w:left="1134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horzAnchor="margin" w:tblpXSpec="center" w:tblpY="285"/>
        <w:tblOverlap w:val="never"/>
        <w:tblW w:w="1010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6"/>
        <w:gridCol w:w="7978"/>
      </w:tblGrid>
      <w:tr w:rsidR="00752250" w:rsidTr="00AD7462">
        <w:trPr>
          <w:trHeight w:hRule="exact" w:val="538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50" w:rsidRDefault="00752250" w:rsidP="00AD7462">
            <w:pPr>
              <w:pStyle w:val="3"/>
              <w:shd w:val="clear" w:color="auto" w:fill="auto"/>
              <w:spacing w:line="254" w:lineRule="exact"/>
              <w:jc w:val="center"/>
            </w:pPr>
            <w:r>
              <w:rPr>
                <w:rStyle w:val="0pt"/>
              </w:rPr>
              <w:lastRenderedPageBreak/>
              <w:t xml:space="preserve">Обслуживание </w:t>
            </w:r>
            <w:r>
              <w:rPr>
                <w:rStyle w:val="1"/>
              </w:rPr>
              <w:t xml:space="preserve">ВЭД </w:t>
            </w:r>
            <w:r>
              <w:rPr>
                <w:rStyle w:val="0pt"/>
              </w:rPr>
              <w:t>и валютный контроль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AD7462">
            <w:pPr>
              <w:pStyle w:val="3"/>
              <w:shd w:val="clear" w:color="auto" w:fill="auto"/>
              <w:spacing w:line="269" w:lineRule="exact"/>
              <w:ind w:left="140"/>
            </w:pPr>
            <w:r>
              <w:rPr>
                <w:rStyle w:val="1"/>
              </w:rPr>
              <w:t>Представить/получить документы по валютному контролю на бумажном носителе</w:t>
            </w:r>
          </w:p>
        </w:tc>
      </w:tr>
      <w:tr w:rsidR="00752250" w:rsidTr="00AD7462">
        <w:trPr>
          <w:trHeight w:hRule="exact" w:val="518"/>
        </w:trPr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0" w:rsidRDefault="00752250" w:rsidP="00AD7462"/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AD7462">
            <w:pPr>
              <w:pStyle w:val="3"/>
              <w:shd w:val="clear" w:color="auto" w:fill="auto"/>
              <w:spacing w:line="254" w:lineRule="exact"/>
              <w:ind w:left="140"/>
            </w:pPr>
            <w:r>
              <w:rPr>
                <w:rStyle w:val="1"/>
              </w:rPr>
              <w:t>Получить уведомление о зачислении иностранной валюты/извещение о поступлении валюты РФ на счет клиента-резидента от нерезидента</w:t>
            </w:r>
          </w:p>
        </w:tc>
      </w:tr>
      <w:tr w:rsidR="00752250" w:rsidTr="00752966">
        <w:trPr>
          <w:trHeight w:hRule="exact" w:val="2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250" w:rsidRDefault="00752250" w:rsidP="00AD7462">
            <w:pPr>
              <w:pStyle w:val="3"/>
              <w:shd w:val="clear" w:color="auto" w:fill="auto"/>
              <w:spacing w:line="180" w:lineRule="exact"/>
              <w:jc w:val="center"/>
            </w:pPr>
            <w:proofErr w:type="spellStart"/>
            <w:r>
              <w:rPr>
                <w:rStyle w:val="0pt"/>
              </w:rPr>
              <w:t>Комплаенс</w:t>
            </w:r>
            <w:proofErr w:type="spellEnd"/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AD7462">
            <w:pPr>
              <w:pStyle w:val="3"/>
              <w:shd w:val="clear" w:color="auto" w:fill="auto"/>
              <w:spacing w:line="180" w:lineRule="exact"/>
              <w:ind w:left="140"/>
            </w:pPr>
            <w:proofErr w:type="gramStart"/>
            <w:r>
              <w:rPr>
                <w:rStyle w:val="1"/>
              </w:rPr>
              <w:t>Предоставить документы</w:t>
            </w:r>
            <w:proofErr w:type="gramEnd"/>
            <w:r>
              <w:rPr>
                <w:rStyle w:val="1"/>
              </w:rPr>
              <w:t xml:space="preserve"> для разблокировки СББОЛ</w:t>
            </w:r>
          </w:p>
        </w:tc>
      </w:tr>
      <w:tr w:rsidR="00752250" w:rsidTr="00752966">
        <w:trPr>
          <w:trHeight w:hRule="exact" w:val="53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250" w:rsidRDefault="00752250" w:rsidP="00AD7462">
            <w:pPr>
              <w:pStyle w:val="3"/>
              <w:shd w:val="clear" w:color="auto" w:fill="auto"/>
              <w:spacing w:after="60" w:line="180" w:lineRule="exact"/>
              <w:jc w:val="center"/>
            </w:pPr>
            <w:r>
              <w:rPr>
                <w:rStyle w:val="0pt"/>
              </w:rPr>
              <w:t>Качество</w:t>
            </w:r>
          </w:p>
          <w:p w:rsidR="00752250" w:rsidRDefault="00752250" w:rsidP="00AD7462">
            <w:pPr>
              <w:pStyle w:val="3"/>
              <w:shd w:val="clear" w:color="auto" w:fill="auto"/>
              <w:spacing w:before="60" w:line="180" w:lineRule="exact"/>
              <w:jc w:val="center"/>
            </w:pPr>
            <w:r>
              <w:rPr>
                <w:rStyle w:val="0pt"/>
              </w:rPr>
              <w:t>обслуживания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50" w:rsidRDefault="00752250" w:rsidP="00AD7462">
            <w:pPr>
              <w:pStyle w:val="3"/>
              <w:shd w:val="clear" w:color="auto" w:fill="auto"/>
              <w:spacing w:line="180" w:lineRule="exact"/>
              <w:ind w:left="140"/>
            </w:pPr>
            <w:r>
              <w:rPr>
                <w:rStyle w:val="1"/>
              </w:rPr>
              <w:t>Подать обращение</w:t>
            </w:r>
          </w:p>
        </w:tc>
      </w:tr>
      <w:tr w:rsidR="00752966" w:rsidTr="00752966">
        <w:trPr>
          <w:trHeight w:hRule="exact" w:val="53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966" w:rsidRDefault="00752966" w:rsidP="00AD7462">
            <w:pPr>
              <w:pStyle w:val="3"/>
              <w:shd w:val="clear" w:color="auto" w:fill="auto"/>
              <w:spacing w:after="60" w:line="180" w:lineRule="exact"/>
              <w:jc w:val="center"/>
              <w:rPr>
                <w:rStyle w:val="0pt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966" w:rsidRDefault="00752966" w:rsidP="00AD7462">
            <w:pPr>
              <w:pStyle w:val="3"/>
              <w:shd w:val="clear" w:color="auto" w:fill="auto"/>
              <w:spacing w:line="180" w:lineRule="exact"/>
              <w:ind w:left="140"/>
              <w:rPr>
                <w:rStyle w:val="1"/>
              </w:rPr>
            </w:pPr>
          </w:p>
        </w:tc>
      </w:tr>
    </w:tbl>
    <w:p w:rsidR="00752250" w:rsidRDefault="00752250" w:rsidP="00752250">
      <w:pPr>
        <w:rPr>
          <w:sz w:val="2"/>
          <w:szCs w:val="2"/>
        </w:rPr>
      </w:pPr>
    </w:p>
    <w:p w:rsidR="00752250" w:rsidRDefault="00752250" w:rsidP="008D7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250" w:rsidRDefault="00752250" w:rsidP="008D7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462" w:rsidRDefault="00AD7462" w:rsidP="008D7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462" w:rsidRDefault="00AD7462" w:rsidP="008D7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462" w:rsidRDefault="00AD7462" w:rsidP="008D7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462" w:rsidRDefault="00AD7462" w:rsidP="008D7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966" w:rsidRDefault="00752966" w:rsidP="00752966">
      <w:pPr>
        <w:pStyle w:val="a4"/>
        <w:framePr w:wrap="none" w:vAnchor="page" w:hAnchor="page" w:x="9856" w:y="3706"/>
        <w:shd w:val="clear" w:color="auto" w:fill="auto"/>
        <w:spacing w:line="180" w:lineRule="exact"/>
        <w:ind w:left="20"/>
      </w:pPr>
      <w:r>
        <w:t>Приложение 2</w:t>
      </w:r>
    </w:p>
    <w:p w:rsidR="00AD7462" w:rsidRDefault="00AD7462" w:rsidP="008D7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966" w:rsidRPr="00BF0B6D" w:rsidRDefault="00752966" w:rsidP="00752966">
      <w:pPr>
        <w:pStyle w:val="20"/>
        <w:framePr w:w="10276" w:h="466" w:hRule="exact" w:wrap="none" w:vAnchor="page" w:hAnchor="page" w:x="976" w:y="4456"/>
        <w:shd w:val="clear" w:color="auto" w:fill="auto"/>
        <w:spacing w:after="0" w:line="180" w:lineRule="exact"/>
        <w:jc w:val="left"/>
        <w:rPr>
          <w:b w:val="0"/>
          <w:bCs w:val="0"/>
          <w:spacing w:val="0"/>
          <w:sz w:val="28"/>
          <w:szCs w:val="28"/>
        </w:rPr>
      </w:pPr>
      <w:r w:rsidRPr="00BF0B6D">
        <w:rPr>
          <w:b w:val="0"/>
          <w:bCs w:val="0"/>
          <w:spacing w:val="0"/>
          <w:sz w:val="28"/>
          <w:szCs w:val="28"/>
        </w:rPr>
        <w:t xml:space="preserve">Список подразделений ПАО Сбербанк по обслуживанию корпоративных </w:t>
      </w:r>
      <w:r>
        <w:rPr>
          <w:b w:val="0"/>
          <w:bCs w:val="0"/>
          <w:spacing w:val="0"/>
          <w:sz w:val="28"/>
          <w:szCs w:val="28"/>
        </w:rPr>
        <w:t>к</w:t>
      </w:r>
      <w:r w:rsidRPr="00BF0B6D">
        <w:rPr>
          <w:b w:val="0"/>
          <w:bCs w:val="0"/>
          <w:spacing w:val="0"/>
          <w:sz w:val="28"/>
          <w:szCs w:val="28"/>
        </w:rPr>
        <w:t>лиентов</w:t>
      </w:r>
    </w:p>
    <w:p w:rsidR="00AD7462" w:rsidRDefault="00AD7462" w:rsidP="008D7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462" w:rsidRDefault="00AD7462" w:rsidP="00AD7462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9781" w:type="dxa"/>
        <w:tblInd w:w="1384" w:type="dxa"/>
        <w:tblLook w:val="04A0"/>
      </w:tblPr>
      <w:tblGrid>
        <w:gridCol w:w="1242"/>
        <w:gridCol w:w="8539"/>
      </w:tblGrid>
      <w:tr w:rsidR="00AD7462" w:rsidTr="007E32A3">
        <w:tc>
          <w:tcPr>
            <w:tcW w:w="9781" w:type="dxa"/>
            <w:gridSpan w:val="2"/>
          </w:tcPr>
          <w:p w:rsidR="00AD7462" w:rsidRDefault="00AD7462" w:rsidP="00AD74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AD7462" w:rsidTr="00AD7462">
        <w:trPr>
          <w:trHeight w:val="391"/>
        </w:trPr>
        <w:tc>
          <w:tcPr>
            <w:tcW w:w="1242" w:type="dxa"/>
          </w:tcPr>
          <w:p w:rsidR="00AD7462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659900</w:t>
            </w:r>
          </w:p>
        </w:tc>
        <w:tc>
          <w:tcPr>
            <w:tcW w:w="8539" w:type="dxa"/>
          </w:tcPr>
          <w:p w:rsidR="00AD7462" w:rsidRDefault="00AD7462" w:rsidP="00752966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елокуриха, </w:t>
            </w:r>
            <w:proofErr w:type="spell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ул.Мясникова</w:t>
            </w:r>
            <w:proofErr w:type="spellEnd"/>
            <w:r w:rsidR="0075296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659840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Троицкий район, 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роицкое, ул.Ленина, 23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659430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Целинный район, 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елинное, ул.Советская, 34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659500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Красногорский район, 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расногорское, ул.Советская, 99а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659400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Зональный район, 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ональное, ул.Торговая, 7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659660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Петропавловский район, 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етропавловское, ул.Ленина, 81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659650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Алтайский район, 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лтайское, ул.Ключевая, 45а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659600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Смоленский район, 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моленское, ул.Красноярская, 123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659540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Советский район, 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оветское, ул.Ленина. 89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658130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Алейск, ул. 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, д. 102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659070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Топчихинский</w:t>
            </w:r>
            <w:proofErr w:type="spell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район. 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опчиха, ул.Привокзальная, 42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658390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Шипуновский</w:t>
            </w:r>
            <w:proofErr w:type="spell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ипуново, ул.Советская. 67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659700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Поспелихинский</w:t>
            </w:r>
            <w:proofErr w:type="spell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район. 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оспелиха, ул.Советская. 44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658320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Курьинский</w:t>
            </w:r>
            <w:proofErr w:type="spell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урья, ул.Центральная, 846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658340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Краснощековский</w:t>
            </w:r>
            <w:proofErr w:type="spell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раснощеково, ул.Садовая, 24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658480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меиногорск, ул.Ленина. 31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658930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Волчихинский</w:t>
            </w:r>
            <w:proofErr w:type="spell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олчиха, ул.Ленина, 260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658280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Егорьевский район, 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овоегорьевское, </w:t>
            </w:r>
            <w:proofErr w:type="spell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ул.Машинцева</w:t>
            </w:r>
            <w:proofErr w:type="spell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, 9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658450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Третьяковский район, 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тароалейское, ул.Октябрьская, 39-а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658820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г. Славгород, ул. Володарского, д. 121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658837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ровое, квартал Б. 25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658810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Бурлинский</w:t>
            </w:r>
            <w:proofErr w:type="spell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урла, ул.Ленина, 7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658780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Хабарский</w:t>
            </w:r>
            <w:proofErr w:type="spell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абары, ул.Ленина, 61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658870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Немецкий национальный район, </w:t>
            </w:r>
            <w:proofErr w:type="spell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альбштадт</w:t>
            </w:r>
            <w:proofErr w:type="spell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, ул.Первомайская, 41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658670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Благовещенский район, раб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ос. Благовещенка, ул. Советская, д. 36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658920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Кулундинский</w:t>
            </w:r>
            <w:proofErr w:type="spell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улунда, ул.Первомайская, 20а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658980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Ключевский район, 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лючи, ул.Центральная, 14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658960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Михайловский район, 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ихайловское, ул.Садовая, 21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658760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Панкрушихинский</w:t>
            </w:r>
            <w:proofErr w:type="spell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анкрушиха, ул.Зеленая, 5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659780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Родинский</w:t>
            </w:r>
            <w:proofErr w:type="spell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одино, ул.Ленина, 222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658080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г. Новоалтайск, ул. Космонавтов, д. 16 а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658700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Камень-на-Оби</w:t>
            </w:r>
            <w:proofErr w:type="spell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Ленина, д. 726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659000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Павловский район, село Павловск, Ленина улица, д. 32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659100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г. Заринск, Строителей проспект, 18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658510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Баевский</w:t>
            </w:r>
            <w:proofErr w:type="spell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аево, ул.Ленина, 50а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658620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Завьяловский</w:t>
            </w:r>
            <w:proofErr w:type="spell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авьялово, ул.Парфенова, 2а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659220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Залесовский</w:t>
            </w:r>
            <w:proofErr w:type="spell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алесово, ул.Партизанская, 246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659820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Косихинский</w:t>
            </w:r>
            <w:proofErr w:type="spell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осиха. ул.Комсомольская, 21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659240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Кытмановский</w:t>
            </w:r>
            <w:proofErr w:type="spell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ытманово, ул.Советская, 26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658560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Мамонтовский район. </w:t>
            </w:r>
            <w:proofErr w:type="spell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амонтово</w:t>
            </w:r>
            <w:proofErr w:type="spell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, ул.Советская, 150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658540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Ребрихинский</w:t>
            </w:r>
            <w:proofErr w:type="spell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ебриха, </w:t>
            </w:r>
            <w:proofErr w:type="spell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пр-т</w:t>
            </w:r>
            <w:proofErr w:type="spell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Победы. 36</w:t>
            </w:r>
          </w:p>
        </w:tc>
      </w:tr>
      <w:tr w:rsidR="00AD7462" w:rsidTr="00AD7462">
        <w:tc>
          <w:tcPr>
            <w:tcW w:w="1242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658030</w:t>
            </w:r>
          </w:p>
        </w:tc>
        <w:tc>
          <w:tcPr>
            <w:tcW w:w="8539" w:type="dxa"/>
          </w:tcPr>
          <w:p w:rsidR="00AD7462" w:rsidRPr="00BF0B6D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Тальменский</w:t>
            </w:r>
            <w:proofErr w:type="spell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район. </w:t>
            </w:r>
            <w:proofErr w:type="spell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альменка</w:t>
            </w:r>
            <w:proofErr w:type="spell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 ул.Партизанская, 49а</w:t>
            </w:r>
          </w:p>
        </w:tc>
      </w:tr>
      <w:tr w:rsidR="00AD7462" w:rsidTr="00AD7462">
        <w:tc>
          <w:tcPr>
            <w:tcW w:w="1242" w:type="dxa"/>
          </w:tcPr>
          <w:p w:rsidR="00AD7462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658580</w:t>
            </w:r>
          </w:p>
        </w:tc>
        <w:tc>
          <w:tcPr>
            <w:tcW w:w="8539" w:type="dxa"/>
          </w:tcPr>
          <w:p w:rsidR="00AD7462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Тюменцевский</w:t>
            </w:r>
            <w:proofErr w:type="spell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юменцево, ул.Ленина, 8</w:t>
            </w:r>
          </w:p>
        </w:tc>
      </w:tr>
      <w:tr w:rsidR="00AD7462" w:rsidTr="00AD7462">
        <w:trPr>
          <w:trHeight w:val="447"/>
        </w:trPr>
        <w:tc>
          <w:tcPr>
            <w:tcW w:w="1242" w:type="dxa"/>
          </w:tcPr>
          <w:p w:rsidR="00AD7462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659050</w:t>
            </w:r>
          </w:p>
        </w:tc>
        <w:tc>
          <w:tcPr>
            <w:tcW w:w="8539" w:type="dxa"/>
          </w:tcPr>
          <w:p w:rsidR="00AD7462" w:rsidRDefault="00AD7462" w:rsidP="00AD7462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Шелаболихинский</w:t>
            </w:r>
            <w:proofErr w:type="spell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елаболиха, ул.50 лет Алтая, 1</w:t>
            </w:r>
          </w:p>
        </w:tc>
      </w:tr>
      <w:tr w:rsidR="00AD7462" w:rsidTr="00AD7462">
        <w:tc>
          <w:tcPr>
            <w:tcW w:w="1242" w:type="dxa"/>
          </w:tcPr>
          <w:p w:rsidR="00AD7462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649450</w:t>
            </w:r>
          </w:p>
        </w:tc>
        <w:tc>
          <w:tcPr>
            <w:tcW w:w="8539" w:type="dxa"/>
          </w:tcPr>
          <w:p w:rsidR="00AD7462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Калманский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Калманка, ул. Первомайская, 4а</w:t>
            </w:r>
          </w:p>
        </w:tc>
      </w:tr>
      <w:tr w:rsidR="00AD7462" w:rsidTr="00AD7462">
        <w:tc>
          <w:tcPr>
            <w:tcW w:w="1242" w:type="dxa"/>
          </w:tcPr>
          <w:p w:rsidR="00AD7462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649440</w:t>
            </w:r>
          </w:p>
        </w:tc>
        <w:tc>
          <w:tcPr>
            <w:tcW w:w="8539" w:type="dxa"/>
          </w:tcPr>
          <w:p w:rsidR="00AD7462" w:rsidRDefault="00AD7462" w:rsidP="00AD7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Онгудайский</w:t>
            </w:r>
            <w:proofErr w:type="spell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>нгудай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F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ул.Советская, 84</w:t>
            </w:r>
          </w:p>
        </w:tc>
      </w:tr>
    </w:tbl>
    <w:p w:rsidR="00AD7462" w:rsidRDefault="00AD7462" w:rsidP="00AD74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D7462" w:rsidRDefault="00AD7462" w:rsidP="00AD74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D7462" w:rsidRDefault="00AD7462" w:rsidP="00AD74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2966" w:rsidRDefault="00752966" w:rsidP="00AD74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2966" w:rsidRDefault="00752966" w:rsidP="00AD74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2966" w:rsidRDefault="00752966" w:rsidP="00AD74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2966" w:rsidRDefault="00752966" w:rsidP="00AD74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2966" w:rsidRDefault="00752966" w:rsidP="00AD74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2966" w:rsidRDefault="00752966" w:rsidP="00AD74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2966" w:rsidRDefault="00752966" w:rsidP="00AD74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D7462" w:rsidRDefault="00AD7462" w:rsidP="00AD74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2966" w:rsidRDefault="00752966" w:rsidP="00AD74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2966" w:rsidRDefault="00752966" w:rsidP="00AD74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2966" w:rsidRDefault="00752966" w:rsidP="00AD74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2966" w:rsidRDefault="00752966" w:rsidP="00AD74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2966" w:rsidRDefault="00752966" w:rsidP="00AD74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2966" w:rsidRDefault="00752966" w:rsidP="00AD74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2966" w:rsidRDefault="00752966" w:rsidP="00AD74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2966" w:rsidRDefault="00752966" w:rsidP="00AD74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2966" w:rsidRDefault="00752966" w:rsidP="00AD74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2966" w:rsidRDefault="00752966" w:rsidP="00AD74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2966" w:rsidRDefault="00752966" w:rsidP="00AD74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2966" w:rsidRDefault="00752966" w:rsidP="00AD74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2966" w:rsidRDefault="00752966" w:rsidP="00AD74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2966" w:rsidRDefault="00752966" w:rsidP="00AD74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2966" w:rsidRPr="00A262B0" w:rsidRDefault="00752966" w:rsidP="00AD7462">
      <w:pPr>
        <w:rPr>
          <w:rFonts w:ascii="Times New Roman" w:eastAsia="Times New Roman" w:hAnsi="Times New Roman" w:cs="Times New Roman"/>
          <w:sz w:val="28"/>
          <w:szCs w:val="28"/>
        </w:rPr>
        <w:sectPr w:rsidR="00752966" w:rsidRPr="00A262B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D7462" w:rsidRPr="00BF0B6D" w:rsidRDefault="00AD7462" w:rsidP="00AD7462">
      <w:pPr>
        <w:framePr w:wrap="none" w:vAnchor="page" w:hAnchor="page" w:x="1982" w:y="31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462" w:rsidRDefault="00AD7462" w:rsidP="00AD74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D7462" w:rsidRDefault="00AD7462" w:rsidP="00AD74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D7462" w:rsidRDefault="00AD7462" w:rsidP="00AD74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D7462" w:rsidRDefault="00AD7462" w:rsidP="008D7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462" w:rsidRDefault="00AD7462" w:rsidP="008D7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462" w:rsidRDefault="00AD7462" w:rsidP="008D76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7462" w:rsidSect="0066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62F"/>
    <w:rsid w:val="00092F5D"/>
    <w:rsid w:val="003A51D3"/>
    <w:rsid w:val="00413FFC"/>
    <w:rsid w:val="006671FE"/>
    <w:rsid w:val="00752250"/>
    <w:rsid w:val="00752966"/>
    <w:rsid w:val="007C38A7"/>
    <w:rsid w:val="008D762F"/>
    <w:rsid w:val="00AD7462"/>
    <w:rsid w:val="00C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092F5D"/>
    <w:rPr>
      <w:rFonts w:ascii="Times New Roman" w:eastAsia="Times New Roman" w:hAnsi="Times New Roman" w:cs="Times New Roman"/>
      <w:spacing w:val="14"/>
      <w:sz w:val="18"/>
      <w:szCs w:val="18"/>
      <w:shd w:val="clear" w:color="auto" w:fill="FFFFFF"/>
    </w:rPr>
  </w:style>
  <w:style w:type="paragraph" w:customStyle="1" w:styleId="a4">
    <w:name w:val="Колонтитул"/>
    <w:basedOn w:val="a"/>
    <w:link w:val="a3"/>
    <w:rsid w:val="00092F5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4"/>
      <w:sz w:val="18"/>
      <w:szCs w:val="18"/>
    </w:rPr>
  </w:style>
  <w:style w:type="character" w:customStyle="1" w:styleId="2">
    <w:name w:val="Основной текст (2)_"/>
    <w:basedOn w:val="a0"/>
    <w:link w:val="20"/>
    <w:rsid w:val="003A51D3"/>
    <w:rPr>
      <w:rFonts w:ascii="Times New Roman" w:eastAsia="Times New Roman" w:hAnsi="Times New Roman" w:cs="Times New Roman"/>
      <w:b/>
      <w:bCs/>
      <w:spacing w:val="9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51D3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spacing w:val="9"/>
      <w:sz w:val="18"/>
      <w:szCs w:val="18"/>
    </w:rPr>
  </w:style>
  <w:style w:type="character" w:customStyle="1" w:styleId="a5">
    <w:name w:val="Основной текст_"/>
    <w:basedOn w:val="a0"/>
    <w:link w:val="3"/>
    <w:rsid w:val="00752250"/>
    <w:rPr>
      <w:rFonts w:ascii="Times New Roman" w:eastAsia="Times New Roman" w:hAnsi="Times New Roman" w:cs="Times New Roman"/>
      <w:spacing w:val="11"/>
      <w:sz w:val="18"/>
      <w:szCs w:val="18"/>
      <w:shd w:val="clear" w:color="auto" w:fill="FFFFFF"/>
    </w:rPr>
  </w:style>
  <w:style w:type="character" w:customStyle="1" w:styleId="1">
    <w:name w:val="Основной текст1"/>
    <w:basedOn w:val="a5"/>
    <w:rsid w:val="00752250"/>
    <w:rPr>
      <w:color w:val="000000"/>
      <w:w w:val="100"/>
      <w:position w:val="0"/>
      <w:lang w:val="ru-RU"/>
    </w:rPr>
  </w:style>
  <w:style w:type="character" w:customStyle="1" w:styleId="a6">
    <w:name w:val="Подпись к таблице_"/>
    <w:basedOn w:val="a0"/>
    <w:link w:val="a7"/>
    <w:rsid w:val="00752250"/>
    <w:rPr>
      <w:rFonts w:ascii="Times New Roman" w:eastAsia="Times New Roman" w:hAnsi="Times New Roman" w:cs="Times New Roman"/>
      <w:b/>
      <w:bCs/>
      <w:spacing w:val="9"/>
      <w:sz w:val="18"/>
      <w:szCs w:val="18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752250"/>
    <w:rPr>
      <w:b/>
      <w:bCs/>
      <w:color w:val="000000"/>
      <w:spacing w:val="9"/>
      <w:w w:val="100"/>
      <w:position w:val="0"/>
      <w:lang w:val="ru-RU"/>
    </w:rPr>
  </w:style>
  <w:style w:type="paragraph" w:customStyle="1" w:styleId="3">
    <w:name w:val="Основной текст3"/>
    <w:basedOn w:val="a"/>
    <w:link w:val="a5"/>
    <w:rsid w:val="00752250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pacing w:val="11"/>
      <w:sz w:val="18"/>
      <w:szCs w:val="18"/>
    </w:rPr>
  </w:style>
  <w:style w:type="paragraph" w:customStyle="1" w:styleId="a7">
    <w:name w:val="Подпись к таблице"/>
    <w:basedOn w:val="a"/>
    <w:link w:val="a6"/>
    <w:rsid w:val="0075225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9"/>
      <w:sz w:val="18"/>
      <w:szCs w:val="18"/>
    </w:rPr>
  </w:style>
  <w:style w:type="table" w:styleId="a8">
    <w:name w:val="Table Grid"/>
    <w:basedOn w:val="a1"/>
    <w:uiPriority w:val="59"/>
    <w:rsid w:val="00AD746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353BD-1A62-4637-9BA3-288B948D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2</cp:revision>
  <cp:lastPrinted>2019-02-06T02:50:00Z</cp:lastPrinted>
  <dcterms:created xsi:type="dcterms:W3CDTF">2019-02-06T02:55:00Z</dcterms:created>
  <dcterms:modified xsi:type="dcterms:W3CDTF">2019-02-06T02:55:00Z</dcterms:modified>
</cp:coreProperties>
</file>